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52" w:rsidRPr="00E34082" w:rsidRDefault="00500652" w:rsidP="00321093">
      <w:pPr>
        <w:autoSpaceDE w:val="0"/>
        <w:autoSpaceDN w:val="0"/>
        <w:adjustRightInd w:val="0"/>
        <w:jc w:val="both"/>
        <w:rPr>
          <w:rFonts w:ascii="Times New Roman" w:hAnsi="Times New Roman" w:cs="Times New Roman"/>
          <w:b/>
          <w:bCs/>
          <w:sz w:val="24"/>
          <w:szCs w:val="24"/>
        </w:rPr>
      </w:pPr>
    </w:p>
    <w:p w:rsidR="00500652" w:rsidRPr="00E34082" w:rsidRDefault="00500652" w:rsidP="007F21FD">
      <w:pPr>
        <w:spacing w:after="0" w:line="240" w:lineRule="auto"/>
        <w:jc w:val="center"/>
        <w:rPr>
          <w:rFonts w:ascii="Times New Roman" w:hAnsi="Times New Roman" w:cs="Times New Roman"/>
          <w:b/>
          <w:bCs/>
          <w:sz w:val="24"/>
          <w:szCs w:val="24"/>
        </w:rPr>
      </w:pPr>
    </w:p>
    <w:p w:rsidR="00500652" w:rsidRPr="00E34082" w:rsidRDefault="00DB5AB8" w:rsidP="007F21FD">
      <w:pPr>
        <w:spacing w:after="0" w:line="240" w:lineRule="auto"/>
        <w:jc w:val="center"/>
        <w:rPr>
          <w:rFonts w:ascii="Times New Roman" w:hAnsi="Times New Roman" w:cs="Times New Roman"/>
          <w:sz w:val="24"/>
          <w:szCs w:val="24"/>
        </w:rPr>
      </w:pPr>
      <w:r w:rsidRPr="00DB5AB8">
        <w:rPr>
          <w:rFonts w:ascii="Times New Roman" w:hAnsi="Times New Roman"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55.5pt;visibility:visible">
            <v:imagedata r:id="rId8" o:title=""/>
          </v:shape>
        </w:pict>
      </w:r>
    </w:p>
    <w:p w:rsidR="00500652" w:rsidRPr="00E34082" w:rsidRDefault="00500652" w:rsidP="007F21FD">
      <w:pPr>
        <w:spacing w:after="0" w:line="240" w:lineRule="auto"/>
        <w:jc w:val="center"/>
        <w:rPr>
          <w:rFonts w:ascii="Times New Roman" w:hAnsi="Times New Roman" w:cs="Times New Roman"/>
          <w:sz w:val="24"/>
          <w:szCs w:val="24"/>
        </w:rPr>
      </w:pPr>
    </w:p>
    <w:p w:rsidR="000E2EB5" w:rsidRPr="000E2EB5" w:rsidRDefault="00500652" w:rsidP="007F21FD">
      <w:pPr>
        <w:pStyle w:val="a5"/>
        <w:rPr>
          <w:rFonts w:ascii="Times New Roman" w:hAnsi="Times New Roman"/>
          <w:b/>
          <w:bCs/>
          <w:sz w:val="24"/>
          <w:szCs w:val="24"/>
        </w:rPr>
      </w:pPr>
      <w:r w:rsidRPr="000E2EB5">
        <w:rPr>
          <w:rFonts w:ascii="Times New Roman" w:hAnsi="Times New Roman"/>
          <w:b/>
          <w:bCs/>
          <w:sz w:val="24"/>
          <w:szCs w:val="24"/>
        </w:rPr>
        <w:t>ДЕПАРТАМЕНТ ГОСУ</w:t>
      </w:r>
      <w:r w:rsidR="000E2EB5" w:rsidRPr="000E2EB5">
        <w:rPr>
          <w:rFonts w:ascii="Times New Roman" w:hAnsi="Times New Roman"/>
          <w:b/>
          <w:bCs/>
          <w:sz w:val="24"/>
          <w:szCs w:val="24"/>
        </w:rPr>
        <w:t>ДАРСТВЕННОГО РЕГУЛИРОВАНИЯ</w:t>
      </w:r>
    </w:p>
    <w:p w:rsidR="00500652" w:rsidRPr="000E2EB5" w:rsidRDefault="00500652" w:rsidP="007F21FD">
      <w:pPr>
        <w:pStyle w:val="a5"/>
        <w:rPr>
          <w:rFonts w:ascii="Times New Roman" w:hAnsi="Times New Roman"/>
          <w:b/>
          <w:bCs/>
          <w:sz w:val="24"/>
          <w:szCs w:val="24"/>
        </w:rPr>
      </w:pPr>
      <w:r w:rsidRPr="000E2EB5">
        <w:rPr>
          <w:rFonts w:ascii="Times New Roman" w:hAnsi="Times New Roman"/>
          <w:b/>
          <w:bCs/>
          <w:sz w:val="24"/>
          <w:szCs w:val="24"/>
        </w:rPr>
        <w:t xml:space="preserve">     ЦЕН И ТАРИФОВ КОСТРОМСКОЙ ОБЛАСТИ</w:t>
      </w:r>
    </w:p>
    <w:p w:rsidR="00500652" w:rsidRPr="00E34082" w:rsidRDefault="00500652" w:rsidP="007F21FD">
      <w:pPr>
        <w:pStyle w:val="a5"/>
        <w:rPr>
          <w:b/>
          <w:bCs/>
          <w:sz w:val="24"/>
          <w:szCs w:val="24"/>
        </w:rPr>
      </w:pPr>
    </w:p>
    <w:p w:rsidR="00500652" w:rsidRPr="00E34082" w:rsidRDefault="00500652" w:rsidP="007F21FD">
      <w:pPr>
        <w:pStyle w:val="a5"/>
        <w:rPr>
          <w:b/>
          <w:bCs/>
          <w:sz w:val="24"/>
          <w:szCs w:val="24"/>
        </w:rPr>
      </w:pPr>
    </w:p>
    <w:p w:rsidR="00500652" w:rsidRPr="00E34082" w:rsidRDefault="00500652" w:rsidP="007F21FD">
      <w:pPr>
        <w:pStyle w:val="5"/>
        <w:spacing w:before="0" w:after="0"/>
        <w:jc w:val="center"/>
        <w:rPr>
          <w:rFonts w:ascii="Times New Roman" w:hAnsi="Times New Roman" w:cs="Times New Roman"/>
          <w:i w:val="0"/>
          <w:iCs w:val="0"/>
          <w:sz w:val="24"/>
          <w:szCs w:val="24"/>
        </w:rPr>
      </w:pPr>
      <w:r w:rsidRPr="00E34082">
        <w:rPr>
          <w:rFonts w:ascii="Times New Roman" w:hAnsi="Times New Roman" w:cs="Times New Roman"/>
          <w:i w:val="0"/>
          <w:iCs w:val="0"/>
          <w:sz w:val="24"/>
          <w:szCs w:val="24"/>
        </w:rPr>
        <w:t>ПРОТОКОЛ</w:t>
      </w:r>
    </w:p>
    <w:p w:rsidR="00500652" w:rsidRPr="00E34082" w:rsidRDefault="00500652" w:rsidP="007F21FD">
      <w:pPr>
        <w:pStyle w:val="5"/>
        <w:spacing w:before="0" w:after="0"/>
        <w:jc w:val="center"/>
        <w:rPr>
          <w:rFonts w:ascii="Times New Roman" w:hAnsi="Times New Roman" w:cs="Times New Roman"/>
          <w:b w:val="0"/>
          <w:bCs w:val="0"/>
          <w:i w:val="0"/>
          <w:iCs w:val="0"/>
          <w:sz w:val="24"/>
          <w:szCs w:val="24"/>
        </w:rPr>
      </w:pPr>
      <w:r w:rsidRPr="00E34082">
        <w:rPr>
          <w:rFonts w:ascii="Times New Roman" w:hAnsi="Times New Roman" w:cs="Times New Roman"/>
          <w:b w:val="0"/>
          <w:bCs w:val="0"/>
          <w:i w:val="0"/>
          <w:iCs w:val="0"/>
          <w:sz w:val="24"/>
          <w:szCs w:val="24"/>
        </w:rPr>
        <w:t>заседания правления департамента</w:t>
      </w:r>
    </w:p>
    <w:p w:rsidR="00500652" w:rsidRPr="00E34082" w:rsidRDefault="00500652" w:rsidP="007F21FD">
      <w:pPr>
        <w:pStyle w:val="5"/>
        <w:spacing w:before="0" w:after="0"/>
        <w:jc w:val="center"/>
        <w:rPr>
          <w:rFonts w:ascii="Times New Roman" w:hAnsi="Times New Roman" w:cs="Times New Roman"/>
          <w:b w:val="0"/>
          <w:bCs w:val="0"/>
          <w:i w:val="0"/>
          <w:iCs w:val="0"/>
          <w:sz w:val="24"/>
          <w:szCs w:val="24"/>
        </w:rPr>
      </w:pPr>
      <w:r w:rsidRPr="00E34082">
        <w:rPr>
          <w:rFonts w:ascii="Times New Roman" w:hAnsi="Times New Roman" w:cs="Times New Roman"/>
          <w:b w:val="0"/>
          <w:bCs w:val="0"/>
          <w:i w:val="0"/>
          <w:iCs w:val="0"/>
          <w:sz w:val="24"/>
          <w:szCs w:val="24"/>
        </w:rPr>
        <w:t>государственного регулирования</w:t>
      </w:r>
    </w:p>
    <w:p w:rsidR="00500652" w:rsidRPr="00E34082" w:rsidRDefault="00500652" w:rsidP="007F21FD">
      <w:pPr>
        <w:pStyle w:val="5"/>
        <w:spacing w:before="0" w:after="0"/>
        <w:jc w:val="center"/>
        <w:rPr>
          <w:rFonts w:ascii="Times New Roman" w:hAnsi="Times New Roman" w:cs="Times New Roman"/>
          <w:b w:val="0"/>
          <w:bCs w:val="0"/>
          <w:i w:val="0"/>
          <w:iCs w:val="0"/>
          <w:sz w:val="24"/>
          <w:szCs w:val="24"/>
        </w:rPr>
      </w:pPr>
      <w:r w:rsidRPr="00E34082">
        <w:rPr>
          <w:rFonts w:ascii="Times New Roman" w:hAnsi="Times New Roman" w:cs="Times New Roman"/>
          <w:b w:val="0"/>
          <w:bCs w:val="0"/>
          <w:i w:val="0"/>
          <w:iCs w:val="0"/>
          <w:sz w:val="24"/>
          <w:szCs w:val="24"/>
        </w:rPr>
        <w:t>цен и тарифов Костромской области</w:t>
      </w:r>
    </w:p>
    <w:p w:rsidR="00500652" w:rsidRPr="00E34082" w:rsidRDefault="00500652" w:rsidP="007F21FD">
      <w:pPr>
        <w:pStyle w:val="a5"/>
        <w:rPr>
          <w:b/>
          <w:bCs/>
          <w:sz w:val="24"/>
          <w:szCs w:val="24"/>
        </w:rPr>
      </w:pPr>
      <w:r w:rsidRPr="00E34082">
        <w:rPr>
          <w:b/>
          <w:bCs/>
          <w:sz w:val="24"/>
          <w:szCs w:val="24"/>
        </w:rPr>
        <w:t xml:space="preserve">                                                             </w:t>
      </w:r>
    </w:p>
    <w:p w:rsidR="00500652" w:rsidRPr="00E34082" w:rsidRDefault="00500652" w:rsidP="007F21FD">
      <w:pPr>
        <w:spacing w:after="0" w:line="240" w:lineRule="auto"/>
        <w:rPr>
          <w:rFonts w:ascii="Times New Roman" w:hAnsi="Times New Roman" w:cs="Times New Roman"/>
          <w:sz w:val="24"/>
          <w:szCs w:val="24"/>
        </w:rPr>
      </w:pPr>
      <w:r w:rsidRPr="00E34082">
        <w:rPr>
          <w:rFonts w:ascii="Times New Roman" w:hAnsi="Times New Roman" w:cs="Times New Roman"/>
          <w:sz w:val="24"/>
          <w:szCs w:val="24"/>
        </w:rPr>
        <w:t>от «15» декабря 2015 года</w:t>
      </w:r>
      <w:r w:rsidRPr="00E34082">
        <w:rPr>
          <w:rFonts w:ascii="Times New Roman" w:hAnsi="Times New Roman" w:cs="Times New Roman"/>
          <w:sz w:val="24"/>
          <w:szCs w:val="24"/>
        </w:rPr>
        <w:tab/>
        <w:t xml:space="preserve">                                                                               № 65</w:t>
      </w:r>
    </w:p>
    <w:p w:rsidR="00500652" w:rsidRPr="00E34082" w:rsidRDefault="00500652" w:rsidP="007F21FD">
      <w:pPr>
        <w:spacing w:after="0" w:line="240" w:lineRule="auto"/>
        <w:rPr>
          <w:rFonts w:ascii="Times New Roman" w:hAnsi="Times New Roman" w:cs="Times New Roman"/>
          <w:sz w:val="24"/>
          <w:szCs w:val="24"/>
        </w:rPr>
      </w:pPr>
    </w:p>
    <w:p w:rsidR="00500652" w:rsidRPr="00E34082" w:rsidRDefault="00500652" w:rsidP="007F21FD">
      <w:pPr>
        <w:spacing w:after="0" w:line="240" w:lineRule="auto"/>
        <w:jc w:val="center"/>
        <w:rPr>
          <w:rFonts w:ascii="Times New Roman" w:hAnsi="Times New Roman" w:cs="Times New Roman"/>
          <w:sz w:val="24"/>
          <w:szCs w:val="24"/>
        </w:rPr>
      </w:pPr>
      <w:r w:rsidRPr="00E34082">
        <w:rPr>
          <w:rFonts w:ascii="Times New Roman" w:hAnsi="Times New Roman" w:cs="Times New Roman"/>
          <w:sz w:val="24"/>
          <w:szCs w:val="24"/>
        </w:rPr>
        <w:t xml:space="preserve">г. Кострома </w:t>
      </w:r>
    </w:p>
    <w:p w:rsidR="00500652" w:rsidRPr="00E34082" w:rsidRDefault="00500652" w:rsidP="007F21FD">
      <w:pPr>
        <w:spacing w:after="0" w:line="240" w:lineRule="auto"/>
        <w:ind w:left="5670"/>
        <w:rPr>
          <w:rFonts w:ascii="Times New Roman" w:hAnsi="Times New Roman" w:cs="Times New Roman"/>
          <w:b/>
          <w:bCs/>
          <w:sz w:val="24"/>
          <w:szCs w:val="24"/>
          <w:highlight w:val="yellow"/>
        </w:rPr>
      </w:pPr>
    </w:p>
    <w:p w:rsidR="00500652" w:rsidRPr="00E34082" w:rsidRDefault="00500652" w:rsidP="007F21FD">
      <w:pPr>
        <w:spacing w:after="0" w:line="240" w:lineRule="auto"/>
        <w:ind w:left="5670"/>
        <w:rPr>
          <w:rFonts w:ascii="Times New Roman" w:hAnsi="Times New Roman" w:cs="Times New Roman"/>
          <w:b/>
          <w:bCs/>
          <w:sz w:val="24"/>
          <w:szCs w:val="24"/>
        </w:rPr>
      </w:pPr>
      <w:r w:rsidRPr="00E34082">
        <w:rPr>
          <w:rFonts w:ascii="Times New Roman" w:hAnsi="Times New Roman" w:cs="Times New Roman"/>
          <w:b/>
          <w:bCs/>
          <w:sz w:val="24"/>
          <w:szCs w:val="24"/>
        </w:rPr>
        <w:t>УТВЕРЖДАЮ</w:t>
      </w:r>
    </w:p>
    <w:p w:rsidR="00500652" w:rsidRPr="00E34082" w:rsidRDefault="00500652" w:rsidP="007F21FD">
      <w:pPr>
        <w:spacing w:after="0" w:line="240" w:lineRule="auto"/>
        <w:ind w:left="5670"/>
        <w:rPr>
          <w:rFonts w:ascii="Times New Roman" w:hAnsi="Times New Roman" w:cs="Times New Roman"/>
          <w:sz w:val="24"/>
          <w:szCs w:val="24"/>
        </w:rPr>
      </w:pPr>
      <w:r w:rsidRPr="00E34082">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500652" w:rsidRPr="00E34082" w:rsidRDefault="00500652" w:rsidP="007F21FD">
      <w:pPr>
        <w:spacing w:after="0" w:line="240" w:lineRule="auto"/>
        <w:ind w:left="5670"/>
        <w:rPr>
          <w:rFonts w:ascii="Times New Roman" w:hAnsi="Times New Roman" w:cs="Times New Roman"/>
          <w:sz w:val="24"/>
          <w:szCs w:val="24"/>
        </w:rPr>
      </w:pPr>
      <w:r w:rsidRPr="00E34082">
        <w:rPr>
          <w:rFonts w:ascii="Times New Roman" w:hAnsi="Times New Roman" w:cs="Times New Roman"/>
          <w:sz w:val="24"/>
          <w:szCs w:val="24"/>
        </w:rPr>
        <w:t>______________И.Ю. Солдатова</w:t>
      </w:r>
    </w:p>
    <w:p w:rsidR="00500652" w:rsidRPr="00E34082" w:rsidRDefault="00500652" w:rsidP="007F21FD">
      <w:pPr>
        <w:spacing w:after="0" w:line="240" w:lineRule="auto"/>
        <w:rPr>
          <w:rFonts w:ascii="Times New Roman" w:hAnsi="Times New Roman" w:cs="Times New Roman"/>
          <w:b/>
          <w:bCs/>
          <w:sz w:val="24"/>
          <w:szCs w:val="24"/>
          <w:highlight w:val="yellow"/>
        </w:rPr>
      </w:pPr>
    </w:p>
    <w:p w:rsidR="00500652" w:rsidRPr="00E34082" w:rsidRDefault="00500652" w:rsidP="007F21FD">
      <w:pPr>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Присутствовали члены Правления:</w:t>
      </w:r>
    </w:p>
    <w:tbl>
      <w:tblPr>
        <w:tblW w:w="9675" w:type="dxa"/>
        <w:tblInd w:w="-106" w:type="dxa"/>
        <w:tblLayout w:type="fixed"/>
        <w:tblLook w:val="00A0"/>
      </w:tblPr>
      <w:tblGrid>
        <w:gridCol w:w="7231"/>
        <w:gridCol w:w="2444"/>
      </w:tblGrid>
      <w:tr w:rsidR="00500652" w:rsidRPr="00DA729A">
        <w:tc>
          <w:tcPr>
            <w:tcW w:w="7231" w:type="dxa"/>
          </w:tcPr>
          <w:p w:rsidR="00500652" w:rsidRPr="00DA729A" w:rsidRDefault="00500652" w:rsidP="00D57AD7">
            <w:pPr>
              <w:spacing w:after="0" w:line="240" w:lineRule="auto"/>
              <w:rPr>
                <w:rFonts w:ascii="Times New Roman" w:hAnsi="Times New Roman" w:cs="Times New Roman"/>
                <w:sz w:val="24"/>
                <w:szCs w:val="24"/>
              </w:rPr>
            </w:pPr>
          </w:p>
          <w:p w:rsidR="00500652" w:rsidRPr="00DA729A" w:rsidRDefault="00500652" w:rsidP="007F21FD">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 xml:space="preserve">Директор департамента государственного регулирования цен и тарифов Костромской области </w:t>
            </w:r>
          </w:p>
          <w:p w:rsidR="00500652" w:rsidRPr="00DA729A" w:rsidRDefault="00500652" w:rsidP="007F21FD">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4" w:type="dxa"/>
          </w:tcPr>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r w:rsidRPr="00DA729A">
              <w:rPr>
                <w:rFonts w:ascii="Times New Roman" w:hAnsi="Times New Roman" w:cs="Times New Roman"/>
                <w:sz w:val="24"/>
                <w:szCs w:val="24"/>
              </w:rPr>
              <w:t>И.Ю. Солдатова</w:t>
            </w:r>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r w:rsidRPr="00DA729A">
              <w:rPr>
                <w:rFonts w:ascii="Times New Roman" w:hAnsi="Times New Roman" w:cs="Times New Roman"/>
                <w:sz w:val="24"/>
                <w:szCs w:val="24"/>
              </w:rPr>
              <w:t>П.Л. Осипов</w:t>
            </w:r>
          </w:p>
        </w:tc>
      </w:tr>
      <w:tr w:rsidR="00500652" w:rsidRPr="00DA729A">
        <w:tc>
          <w:tcPr>
            <w:tcW w:w="7231" w:type="dxa"/>
          </w:tcPr>
          <w:p w:rsidR="00500652" w:rsidRPr="00DA729A" w:rsidRDefault="00500652" w:rsidP="007F21FD">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 xml:space="preserve">Заместитель директора департамента государственного регулирования цен и тарифов Костромской области </w:t>
            </w:r>
          </w:p>
          <w:p w:rsidR="00500652" w:rsidRPr="00DA729A" w:rsidRDefault="00500652" w:rsidP="007F21FD">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 xml:space="preserve">Начальник юридического отдела департамента государственного регулирования цен и тарифов Костромской области </w:t>
            </w:r>
          </w:p>
          <w:p w:rsidR="00500652" w:rsidRPr="00DA729A" w:rsidRDefault="00500652" w:rsidP="007F21FD">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Консультант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Начальник отдела финансов, проверок и контроля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Секретарь правления – главный специалист-эксперт отдела финансов, проверок и контроля департамента государственного регулирования цен и тарифов Костромской области</w:t>
            </w:r>
          </w:p>
        </w:tc>
        <w:tc>
          <w:tcPr>
            <w:tcW w:w="2444" w:type="dxa"/>
          </w:tcPr>
          <w:p w:rsidR="00500652" w:rsidRPr="00DA729A" w:rsidRDefault="00500652" w:rsidP="004E5354">
            <w:pPr>
              <w:spacing w:after="0" w:line="240" w:lineRule="auto"/>
              <w:ind w:left="174"/>
              <w:jc w:val="both"/>
              <w:rPr>
                <w:rFonts w:ascii="Times New Roman" w:hAnsi="Times New Roman" w:cs="Times New Roman"/>
                <w:sz w:val="24"/>
                <w:szCs w:val="24"/>
              </w:rPr>
            </w:pPr>
            <w:r w:rsidRPr="00DA729A">
              <w:rPr>
                <w:rFonts w:ascii="Times New Roman" w:hAnsi="Times New Roman" w:cs="Times New Roman"/>
                <w:sz w:val="24"/>
                <w:szCs w:val="24"/>
              </w:rPr>
              <w:t>Л.А. Якимова</w:t>
            </w:r>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r w:rsidRPr="00DA729A">
              <w:rPr>
                <w:rFonts w:ascii="Times New Roman" w:hAnsi="Times New Roman" w:cs="Times New Roman"/>
                <w:sz w:val="24"/>
                <w:szCs w:val="24"/>
              </w:rPr>
              <w:t>Ю.А. Макарова</w:t>
            </w:r>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r w:rsidRPr="00DA729A">
              <w:rPr>
                <w:rFonts w:ascii="Times New Roman" w:hAnsi="Times New Roman" w:cs="Times New Roman"/>
                <w:sz w:val="24"/>
                <w:szCs w:val="24"/>
              </w:rPr>
              <w:t xml:space="preserve">Т.А. </w:t>
            </w:r>
            <w:proofErr w:type="spellStart"/>
            <w:r w:rsidRPr="00DA729A">
              <w:rPr>
                <w:rFonts w:ascii="Times New Roman" w:hAnsi="Times New Roman" w:cs="Times New Roman"/>
                <w:sz w:val="24"/>
                <w:szCs w:val="24"/>
              </w:rPr>
              <w:t>Мокина</w:t>
            </w:r>
            <w:proofErr w:type="spellEnd"/>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r w:rsidRPr="00DA729A">
              <w:rPr>
                <w:rFonts w:ascii="Times New Roman" w:hAnsi="Times New Roman" w:cs="Times New Roman"/>
                <w:sz w:val="24"/>
                <w:szCs w:val="24"/>
              </w:rPr>
              <w:t>С.А. Покровская</w:t>
            </w:r>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r w:rsidRPr="00DA729A">
              <w:rPr>
                <w:rFonts w:ascii="Times New Roman" w:hAnsi="Times New Roman" w:cs="Times New Roman"/>
                <w:sz w:val="24"/>
                <w:szCs w:val="24"/>
              </w:rPr>
              <w:t>Е.С. Соловьёва</w:t>
            </w:r>
          </w:p>
          <w:p w:rsidR="00500652" w:rsidRPr="00DA729A" w:rsidRDefault="00500652" w:rsidP="006A6F18">
            <w:pPr>
              <w:spacing w:after="0" w:line="240" w:lineRule="auto"/>
              <w:jc w:val="both"/>
              <w:rPr>
                <w:rFonts w:ascii="Times New Roman" w:hAnsi="Times New Roman" w:cs="Times New Roman"/>
                <w:sz w:val="24"/>
                <w:szCs w:val="24"/>
              </w:rPr>
            </w:pPr>
          </w:p>
          <w:p w:rsidR="00500652" w:rsidRPr="00DA729A" w:rsidRDefault="00500652" w:rsidP="004E5354">
            <w:pPr>
              <w:spacing w:after="0" w:line="240" w:lineRule="auto"/>
              <w:ind w:left="174"/>
              <w:jc w:val="both"/>
              <w:rPr>
                <w:rFonts w:ascii="Times New Roman" w:hAnsi="Times New Roman" w:cs="Times New Roman"/>
                <w:sz w:val="24"/>
                <w:szCs w:val="24"/>
              </w:rPr>
            </w:pPr>
          </w:p>
        </w:tc>
      </w:tr>
      <w:tr w:rsidR="00500652" w:rsidRPr="00DA729A">
        <w:tc>
          <w:tcPr>
            <w:tcW w:w="7231" w:type="dxa"/>
          </w:tcPr>
          <w:p w:rsidR="00500652" w:rsidRPr="00DA729A" w:rsidRDefault="00500652" w:rsidP="007F21FD">
            <w:pPr>
              <w:spacing w:after="0" w:line="240" w:lineRule="auto"/>
              <w:rPr>
                <w:rFonts w:ascii="Times New Roman" w:hAnsi="Times New Roman" w:cs="Times New Roman"/>
                <w:sz w:val="24"/>
                <w:szCs w:val="24"/>
              </w:rPr>
            </w:pPr>
          </w:p>
        </w:tc>
        <w:tc>
          <w:tcPr>
            <w:tcW w:w="2444" w:type="dxa"/>
          </w:tcPr>
          <w:p w:rsidR="00500652" w:rsidRPr="00DA729A" w:rsidRDefault="00500652" w:rsidP="007F21FD">
            <w:pPr>
              <w:spacing w:after="0" w:line="240" w:lineRule="auto"/>
              <w:jc w:val="both"/>
              <w:rPr>
                <w:rFonts w:ascii="Times New Roman" w:hAnsi="Times New Roman" w:cs="Times New Roman"/>
                <w:sz w:val="24"/>
                <w:szCs w:val="24"/>
              </w:rPr>
            </w:pPr>
          </w:p>
        </w:tc>
      </w:tr>
    </w:tbl>
    <w:p w:rsidR="00F40ECF" w:rsidRDefault="00F40ECF" w:rsidP="007F21FD">
      <w:pPr>
        <w:spacing w:after="0" w:line="240" w:lineRule="auto"/>
        <w:rPr>
          <w:rFonts w:ascii="Times New Roman" w:hAnsi="Times New Roman" w:cs="Times New Roman"/>
          <w:b/>
          <w:bCs/>
          <w:sz w:val="24"/>
          <w:szCs w:val="24"/>
        </w:rPr>
      </w:pPr>
    </w:p>
    <w:p w:rsidR="00F40ECF" w:rsidRPr="00E34082" w:rsidRDefault="00500652" w:rsidP="007F21FD">
      <w:pPr>
        <w:spacing w:after="0" w:line="240" w:lineRule="auto"/>
        <w:rPr>
          <w:rFonts w:ascii="Times New Roman" w:hAnsi="Times New Roman" w:cs="Times New Roman"/>
          <w:b/>
          <w:bCs/>
          <w:sz w:val="24"/>
          <w:szCs w:val="24"/>
        </w:rPr>
      </w:pPr>
      <w:r w:rsidRPr="00E34082">
        <w:rPr>
          <w:rFonts w:ascii="Times New Roman" w:hAnsi="Times New Roman" w:cs="Times New Roman"/>
          <w:b/>
          <w:bCs/>
          <w:sz w:val="24"/>
          <w:szCs w:val="24"/>
        </w:rPr>
        <w:t>Приглашенные:</w:t>
      </w:r>
    </w:p>
    <w:tbl>
      <w:tblPr>
        <w:tblW w:w="9645" w:type="dxa"/>
        <w:tblInd w:w="-106" w:type="dxa"/>
        <w:tblLayout w:type="fixed"/>
        <w:tblLook w:val="00A0"/>
      </w:tblPr>
      <w:tblGrid>
        <w:gridCol w:w="7371"/>
        <w:gridCol w:w="2274"/>
      </w:tblGrid>
      <w:tr w:rsidR="00500652" w:rsidRPr="00DA729A">
        <w:trPr>
          <w:trHeight w:val="84"/>
        </w:trPr>
        <w:tc>
          <w:tcPr>
            <w:tcW w:w="7371" w:type="dxa"/>
          </w:tcPr>
          <w:p w:rsidR="00500652" w:rsidRPr="00DA729A" w:rsidRDefault="00500652" w:rsidP="004E5354">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 xml:space="preserve">Начальник отдела регулирования в теплоэнергетике департамента </w:t>
            </w:r>
            <w:r w:rsidRPr="00DA729A">
              <w:rPr>
                <w:rFonts w:ascii="Times New Roman" w:hAnsi="Times New Roman" w:cs="Times New Roman"/>
                <w:sz w:val="24"/>
                <w:szCs w:val="24"/>
              </w:rPr>
              <w:lastRenderedPageBreak/>
              <w:t>государственного регулирования цен и тарифов Костромской области</w:t>
            </w:r>
          </w:p>
          <w:p w:rsidR="00500652" w:rsidRPr="00DA729A" w:rsidRDefault="00500652" w:rsidP="004E5354">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 xml:space="preserve">Заместитель начальника отдела регулирования в теплоэнергетике департамента государственного регулирования цен и тарифов Костромской области </w:t>
            </w:r>
          </w:p>
          <w:p w:rsidR="00500652" w:rsidRPr="00DA729A" w:rsidRDefault="00500652" w:rsidP="004E5354">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Консультант отдела регулирования в теплоэнергетике департамента государственного регулирования цен и тарифов Костромской области</w:t>
            </w:r>
          </w:p>
          <w:p w:rsidR="00500652" w:rsidRPr="00DA729A" w:rsidRDefault="00500652" w:rsidP="004E5354">
            <w:pPr>
              <w:spacing w:after="0" w:line="240" w:lineRule="auto"/>
              <w:ind w:left="-108"/>
              <w:rPr>
                <w:rFonts w:ascii="Times New Roman" w:hAnsi="Times New Roman" w:cs="Times New Roman"/>
                <w:sz w:val="24"/>
                <w:szCs w:val="24"/>
              </w:rPr>
            </w:pPr>
            <w:r w:rsidRPr="00DA729A">
              <w:rPr>
                <w:rFonts w:ascii="Times New Roman" w:hAnsi="Times New Roman" w:cs="Times New Roman"/>
                <w:sz w:val="24"/>
                <w:szCs w:val="24"/>
              </w:rPr>
              <w:t>Главный специалист-эксперт отдела регулирования в теплоэнергетике департамента государственного регулирования цен и тарифов Костромской области</w:t>
            </w:r>
          </w:p>
          <w:p w:rsidR="00500652" w:rsidRPr="00DA729A" w:rsidRDefault="00500652" w:rsidP="004E5354">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 xml:space="preserve">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 </w:t>
            </w:r>
          </w:p>
          <w:p w:rsidR="00500652" w:rsidRPr="00DA729A" w:rsidRDefault="00500652" w:rsidP="004E5354">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Консультант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500652" w:rsidRPr="00DA729A" w:rsidRDefault="00500652" w:rsidP="004E5354">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Заместитель начальника отдела</w:t>
            </w:r>
            <w:r w:rsidRPr="00DA729A">
              <w:rPr>
                <w:rFonts w:ascii="Times New Roman" w:hAnsi="Times New Roman" w:cs="Times New Roman"/>
                <w:b/>
                <w:bCs/>
                <w:sz w:val="24"/>
                <w:szCs w:val="24"/>
              </w:rPr>
              <w:t xml:space="preserve"> </w:t>
            </w:r>
            <w:r w:rsidRPr="00DA729A">
              <w:rPr>
                <w:rFonts w:ascii="Times New Roman" w:hAnsi="Times New Roman" w:cs="Times New Roman"/>
                <w:sz w:val="24"/>
                <w:szCs w:val="24"/>
              </w:rPr>
              <w:t>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Начальник отдела регулирования тарифов в электроэнергетике и газе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Заместитель начальника отдела регулирования тарифов в электроэнергетике и газе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Консультант отдела регулирования тарифов в электроэнергетике и газе департамента государственного регулирования цен и тарифов Костромской области</w:t>
            </w:r>
          </w:p>
          <w:p w:rsidR="00500652" w:rsidRPr="00DA729A" w:rsidRDefault="00500652" w:rsidP="006A6F18">
            <w:pPr>
              <w:spacing w:after="0" w:line="240" w:lineRule="auto"/>
              <w:ind w:left="-108"/>
              <w:jc w:val="both"/>
              <w:rPr>
                <w:rFonts w:ascii="Times New Roman" w:hAnsi="Times New Roman" w:cs="Times New Roman"/>
                <w:sz w:val="24"/>
                <w:szCs w:val="24"/>
              </w:rPr>
            </w:pP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Директор МУП «</w:t>
            </w:r>
            <w:proofErr w:type="spellStart"/>
            <w:r w:rsidRPr="00DA729A">
              <w:rPr>
                <w:rFonts w:ascii="Times New Roman" w:hAnsi="Times New Roman" w:cs="Times New Roman"/>
                <w:sz w:val="24"/>
                <w:szCs w:val="24"/>
              </w:rPr>
              <w:t>Шарьинская</w:t>
            </w:r>
            <w:proofErr w:type="spellEnd"/>
            <w:r w:rsidRPr="00DA729A">
              <w:rPr>
                <w:rFonts w:ascii="Times New Roman" w:hAnsi="Times New Roman" w:cs="Times New Roman"/>
                <w:sz w:val="24"/>
                <w:szCs w:val="24"/>
              </w:rPr>
              <w:t xml:space="preserve"> ТЭЦ» </w:t>
            </w:r>
            <w:proofErr w:type="gramStart"/>
            <w:r w:rsidRPr="00DA729A">
              <w:rPr>
                <w:rFonts w:ascii="Times New Roman" w:hAnsi="Times New Roman" w:cs="Times New Roman"/>
                <w:sz w:val="24"/>
                <w:szCs w:val="24"/>
              </w:rPr>
              <w:t>г</w:t>
            </w:r>
            <w:proofErr w:type="gramEnd"/>
            <w:r w:rsidRPr="00DA729A">
              <w:rPr>
                <w:rFonts w:ascii="Times New Roman" w:hAnsi="Times New Roman" w:cs="Times New Roman"/>
                <w:sz w:val="24"/>
                <w:szCs w:val="24"/>
              </w:rPr>
              <w:t>. Шарья</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Заместитель директора по экономике и финансам филиала «Костромская ГРЭС» АО «</w:t>
            </w:r>
            <w:proofErr w:type="spellStart"/>
            <w:r w:rsidRPr="00DA729A">
              <w:rPr>
                <w:rFonts w:ascii="Times New Roman" w:hAnsi="Times New Roman" w:cs="Times New Roman"/>
                <w:sz w:val="24"/>
                <w:szCs w:val="24"/>
              </w:rPr>
              <w:t>Интер</w:t>
            </w:r>
            <w:proofErr w:type="spellEnd"/>
            <w:r w:rsidRPr="00DA729A">
              <w:rPr>
                <w:rFonts w:ascii="Times New Roman" w:hAnsi="Times New Roman" w:cs="Times New Roman"/>
                <w:sz w:val="24"/>
                <w:szCs w:val="24"/>
              </w:rPr>
              <w:t xml:space="preserve"> РАО - </w:t>
            </w:r>
            <w:proofErr w:type="spellStart"/>
            <w:r w:rsidRPr="00DA729A">
              <w:rPr>
                <w:rFonts w:ascii="Times New Roman" w:hAnsi="Times New Roman" w:cs="Times New Roman"/>
                <w:sz w:val="24"/>
                <w:szCs w:val="24"/>
              </w:rPr>
              <w:t>Электрогенерация</w:t>
            </w:r>
            <w:proofErr w:type="spellEnd"/>
            <w:r w:rsidRPr="00DA729A">
              <w:rPr>
                <w:rFonts w:ascii="Times New Roman" w:hAnsi="Times New Roman" w:cs="Times New Roman"/>
                <w:sz w:val="24"/>
                <w:szCs w:val="24"/>
              </w:rPr>
              <w:t>»                г. Волгореченск</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Заместитель генерального директора ОАО «РСП ТПК КГРЭС»</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Начальник отдела ПАО «МРСК Центра» - «</w:t>
            </w:r>
            <w:proofErr w:type="spellStart"/>
            <w:r w:rsidRPr="00DA729A">
              <w:rPr>
                <w:rFonts w:ascii="Times New Roman" w:hAnsi="Times New Roman" w:cs="Times New Roman"/>
                <w:sz w:val="24"/>
                <w:szCs w:val="24"/>
              </w:rPr>
              <w:t>Костромаэнерго</w:t>
            </w:r>
            <w:proofErr w:type="spellEnd"/>
            <w:r w:rsidRPr="00DA729A">
              <w:rPr>
                <w:rFonts w:ascii="Times New Roman" w:hAnsi="Times New Roman" w:cs="Times New Roman"/>
                <w:sz w:val="24"/>
                <w:szCs w:val="24"/>
              </w:rPr>
              <w:t xml:space="preserve">» </w:t>
            </w:r>
          </w:p>
          <w:p w:rsidR="00500652" w:rsidRPr="00DA729A" w:rsidRDefault="00500652" w:rsidP="006A6F18">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Генеральный директор ООО «</w:t>
            </w:r>
            <w:proofErr w:type="spellStart"/>
            <w:r w:rsidRPr="00DA729A">
              <w:rPr>
                <w:rFonts w:ascii="Times New Roman" w:hAnsi="Times New Roman" w:cs="Times New Roman"/>
                <w:sz w:val="24"/>
                <w:szCs w:val="24"/>
              </w:rPr>
              <w:t>Костромагазресурс</w:t>
            </w:r>
            <w:proofErr w:type="spellEnd"/>
            <w:r w:rsidRPr="00DA729A">
              <w:rPr>
                <w:rFonts w:ascii="Times New Roman" w:hAnsi="Times New Roman" w:cs="Times New Roman"/>
                <w:sz w:val="24"/>
                <w:szCs w:val="24"/>
              </w:rPr>
              <w:t>»</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Заместитель генерального директора - начальник финансово-экономического отдел</w:t>
            </w:r>
            <w:proofErr w:type="gramStart"/>
            <w:r w:rsidRPr="00DA729A">
              <w:rPr>
                <w:rFonts w:ascii="Times New Roman" w:hAnsi="Times New Roman" w:cs="Times New Roman"/>
                <w:sz w:val="24"/>
                <w:szCs w:val="24"/>
              </w:rPr>
              <w:t>а ООО</w:t>
            </w:r>
            <w:proofErr w:type="gramEnd"/>
            <w:r w:rsidRPr="00DA729A">
              <w:rPr>
                <w:rFonts w:ascii="Times New Roman" w:hAnsi="Times New Roman" w:cs="Times New Roman"/>
                <w:sz w:val="24"/>
                <w:szCs w:val="24"/>
              </w:rPr>
              <w:t xml:space="preserve"> «</w:t>
            </w:r>
            <w:proofErr w:type="spellStart"/>
            <w:r w:rsidRPr="00DA729A">
              <w:rPr>
                <w:rFonts w:ascii="Times New Roman" w:hAnsi="Times New Roman" w:cs="Times New Roman"/>
                <w:sz w:val="24"/>
                <w:szCs w:val="24"/>
              </w:rPr>
              <w:t>Костромагазресурс</w:t>
            </w:r>
            <w:proofErr w:type="spellEnd"/>
            <w:r w:rsidRPr="00DA729A">
              <w:rPr>
                <w:rFonts w:ascii="Times New Roman" w:hAnsi="Times New Roman" w:cs="Times New Roman"/>
                <w:sz w:val="24"/>
                <w:szCs w:val="24"/>
              </w:rPr>
              <w:t>»</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Юрист ООО «</w:t>
            </w:r>
            <w:proofErr w:type="spellStart"/>
            <w:r w:rsidRPr="00DA729A">
              <w:rPr>
                <w:rFonts w:ascii="Times New Roman" w:hAnsi="Times New Roman" w:cs="Times New Roman"/>
                <w:sz w:val="24"/>
                <w:szCs w:val="24"/>
              </w:rPr>
              <w:t>Костромагазресурс</w:t>
            </w:r>
            <w:proofErr w:type="spellEnd"/>
            <w:r w:rsidRPr="00DA729A">
              <w:rPr>
                <w:rFonts w:ascii="Times New Roman" w:hAnsi="Times New Roman" w:cs="Times New Roman"/>
                <w:sz w:val="24"/>
                <w:szCs w:val="24"/>
              </w:rPr>
              <w:t>»</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Директор МУП г. Костромы  «Троллейбусное управление»</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Начальник ПЭО МУП г. Костромы  «Троллейбусное управление»</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 xml:space="preserve">Начальник </w:t>
            </w:r>
            <w:proofErr w:type="gramStart"/>
            <w:r w:rsidRPr="00DA729A">
              <w:rPr>
                <w:rFonts w:ascii="Times New Roman" w:hAnsi="Times New Roman" w:cs="Times New Roman"/>
                <w:sz w:val="24"/>
                <w:szCs w:val="24"/>
              </w:rPr>
              <w:t>отдела тарифов Управления экономики администрации</w:t>
            </w:r>
            <w:proofErr w:type="gramEnd"/>
            <w:r w:rsidRPr="00DA729A">
              <w:rPr>
                <w:rFonts w:ascii="Times New Roman" w:hAnsi="Times New Roman" w:cs="Times New Roman"/>
                <w:sz w:val="24"/>
                <w:szCs w:val="24"/>
              </w:rPr>
              <w:t xml:space="preserve">               г. Костромы</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 xml:space="preserve">Начальник Управления транспорта администрации </w:t>
            </w:r>
            <w:proofErr w:type="gramStart"/>
            <w:r w:rsidRPr="00DA729A">
              <w:rPr>
                <w:rFonts w:ascii="Times New Roman" w:hAnsi="Times New Roman" w:cs="Times New Roman"/>
                <w:sz w:val="24"/>
                <w:szCs w:val="24"/>
              </w:rPr>
              <w:t>г</w:t>
            </w:r>
            <w:proofErr w:type="gramEnd"/>
            <w:r w:rsidRPr="00DA729A">
              <w:rPr>
                <w:rFonts w:ascii="Times New Roman" w:hAnsi="Times New Roman" w:cs="Times New Roman"/>
                <w:sz w:val="24"/>
                <w:szCs w:val="24"/>
              </w:rPr>
              <w:t>. Костромы</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Заместитель генерального директора ОАО УК «</w:t>
            </w:r>
            <w:proofErr w:type="spellStart"/>
            <w:r w:rsidRPr="00DA729A">
              <w:rPr>
                <w:rFonts w:ascii="Times New Roman" w:hAnsi="Times New Roman" w:cs="Times New Roman"/>
                <w:sz w:val="24"/>
                <w:szCs w:val="24"/>
              </w:rPr>
              <w:t>Русэнергокапитал</w:t>
            </w:r>
            <w:proofErr w:type="spellEnd"/>
            <w:r w:rsidRPr="00DA729A">
              <w:rPr>
                <w:rFonts w:ascii="Times New Roman" w:hAnsi="Times New Roman" w:cs="Times New Roman"/>
                <w:sz w:val="24"/>
                <w:szCs w:val="24"/>
              </w:rPr>
              <w:t>»</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Начальник отдела ОАО УК «</w:t>
            </w:r>
            <w:proofErr w:type="spellStart"/>
            <w:r w:rsidRPr="00DA729A">
              <w:rPr>
                <w:rFonts w:ascii="Times New Roman" w:hAnsi="Times New Roman" w:cs="Times New Roman"/>
                <w:sz w:val="24"/>
                <w:szCs w:val="24"/>
              </w:rPr>
              <w:t>Русэнергокапитал</w:t>
            </w:r>
            <w:proofErr w:type="spellEnd"/>
            <w:r w:rsidRPr="00DA729A">
              <w:rPr>
                <w:rFonts w:ascii="Times New Roman" w:hAnsi="Times New Roman" w:cs="Times New Roman"/>
                <w:sz w:val="24"/>
                <w:szCs w:val="24"/>
              </w:rPr>
              <w:t>»</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lastRenderedPageBreak/>
              <w:t>Исполнительный директор ООО «</w:t>
            </w:r>
            <w:proofErr w:type="spellStart"/>
            <w:r w:rsidRPr="00DA729A">
              <w:rPr>
                <w:rFonts w:ascii="Times New Roman" w:hAnsi="Times New Roman" w:cs="Times New Roman"/>
                <w:sz w:val="24"/>
                <w:szCs w:val="24"/>
              </w:rPr>
              <w:t>Водоканалсервис</w:t>
            </w:r>
            <w:proofErr w:type="spellEnd"/>
            <w:r w:rsidRPr="00DA729A">
              <w:rPr>
                <w:rFonts w:ascii="Times New Roman" w:hAnsi="Times New Roman" w:cs="Times New Roman"/>
                <w:sz w:val="24"/>
                <w:szCs w:val="24"/>
              </w:rPr>
              <w:t xml:space="preserve">» г. Нерехта и </w:t>
            </w:r>
            <w:proofErr w:type="spellStart"/>
            <w:r w:rsidRPr="00DA729A">
              <w:rPr>
                <w:rFonts w:ascii="Times New Roman" w:hAnsi="Times New Roman" w:cs="Times New Roman"/>
                <w:sz w:val="24"/>
                <w:szCs w:val="24"/>
              </w:rPr>
              <w:t>Нерехтский</w:t>
            </w:r>
            <w:proofErr w:type="spellEnd"/>
            <w:r w:rsidRPr="00DA729A">
              <w:rPr>
                <w:rFonts w:ascii="Times New Roman" w:hAnsi="Times New Roman" w:cs="Times New Roman"/>
                <w:sz w:val="24"/>
                <w:szCs w:val="24"/>
              </w:rPr>
              <w:t xml:space="preserve"> район</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Заместитель исполнительного директор</w:t>
            </w:r>
            <w:proofErr w:type="gramStart"/>
            <w:r w:rsidRPr="00DA729A">
              <w:rPr>
                <w:rFonts w:ascii="Times New Roman" w:hAnsi="Times New Roman" w:cs="Times New Roman"/>
                <w:sz w:val="24"/>
                <w:szCs w:val="24"/>
              </w:rPr>
              <w:t>а ООО</w:t>
            </w:r>
            <w:proofErr w:type="gramEnd"/>
            <w:r w:rsidRPr="00DA729A">
              <w:rPr>
                <w:rFonts w:ascii="Times New Roman" w:hAnsi="Times New Roman" w:cs="Times New Roman"/>
                <w:sz w:val="24"/>
                <w:szCs w:val="24"/>
              </w:rPr>
              <w:t xml:space="preserve"> «</w:t>
            </w:r>
            <w:proofErr w:type="spellStart"/>
            <w:r w:rsidRPr="00DA729A">
              <w:rPr>
                <w:rFonts w:ascii="Times New Roman" w:hAnsi="Times New Roman" w:cs="Times New Roman"/>
                <w:sz w:val="24"/>
                <w:szCs w:val="24"/>
              </w:rPr>
              <w:t>Водоканалсервис</w:t>
            </w:r>
            <w:proofErr w:type="spellEnd"/>
            <w:r w:rsidRPr="00DA729A">
              <w:rPr>
                <w:rFonts w:ascii="Times New Roman" w:hAnsi="Times New Roman" w:cs="Times New Roman"/>
                <w:sz w:val="24"/>
                <w:szCs w:val="24"/>
              </w:rPr>
              <w:t xml:space="preserve">»                 г. Нерехта и </w:t>
            </w:r>
            <w:proofErr w:type="spellStart"/>
            <w:r w:rsidRPr="00DA729A">
              <w:rPr>
                <w:rFonts w:ascii="Times New Roman" w:hAnsi="Times New Roman" w:cs="Times New Roman"/>
                <w:sz w:val="24"/>
                <w:szCs w:val="24"/>
              </w:rPr>
              <w:t>Нерехтский</w:t>
            </w:r>
            <w:proofErr w:type="spellEnd"/>
            <w:r w:rsidRPr="00DA729A">
              <w:rPr>
                <w:rFonts w:ascii="Times New Roman" w:hAnsi="Times New Roman" w:cs="Times New Roman"/>
                <w:sz w:val="24"/>
                <w:szCs w:val="24"/>
              </w:rPr>
              <w:t xml:space="preserve"> район</w:t>
            </w:r>
          </w:p>
          <w:p w:rsidR="00500652" w:rsidRPr="00DA729A" w:rsidRDefault="00500652" w:rsidP="00366E7C">
            <w:pPr>
              <w:spacing w:after="0" w:line="240" w:lineRule="auto"/>
              <w:ind w:left="-108"/>
              <w:jc w:val="both"/>
              <w:rPr>
                <w:rFonts w:ascii="Times New Roman" w:hAnsi="Times New Roman" w:cs="Times New Roman"/>
                <w:sz w:val="24"/>
                <w:szCs w:val="24"/>
              </w:rPr>
            </w:pPr>
            <w:r w:rsidRPr="00DA729A">
              <w:rPr>
                <w:rFonts w:ascii="Times New Roman" w:hAnsi="Times New Roman" w:cs="Times New Roman"/>
                <w:sz w:val="24"/>
                <w:szCs w:val="24"/>
              </w:rPr>
              <w:t xml:space="preserve">Начальник отдела городского хозяйства Администрации </w:t>
            </w:r>
            <w:proofErr w:type="gramStart"/>
            <w:r w:rsidRPr="00DA729A">
              <w:rPr>
                <w:rFonts w:ascii="Times New Roman" w:hAnsi="Times New Roman" w:cs="Times New Roman"/>
                <w:sz w:val="24"/>
                <w:szCs w:val="24"/>
              </w:rPr>
              <w:t>г</w:t>
            </w:r>
            <w:proofErr w:type="gramEnd"/>
            <w:r w:rsidRPr="00DA729A">
              <w:rPr>
                <w:rFonts w:ascii="Times New Roman" w:hAnsi="Times New Roman" w:cs="Times New Roman"/>
                <w:sz w:val="24"/>
                <w:szCs w:val="24"/>
              </w:rPr>
              <w:t>.о.г. Буй</w:t>
            </w:r>
          </w:p>
        </w:tc>
        <w:tc>
          <w:tcPr>
            <w:tcW w:w="2274" w:type="dxa"/>
          </w:tcPr>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lastRenderedPageBreak/>
              <w:t>Г.А. Каменская</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О.Б. Тимофеева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О.Ю. Фатьянова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 xml:space="preserve">Д.А. </w:t>
            </w:r>
            <w:proofErr w:type="spellStart"/>
            <w:r w:rsidRPr="00DA729A">
              <w:rPr>
                <w:rFonts w:ascii="Times New Roman" w:hAnsi="Times New Roman" w:cs="Times New Roman"/>
                <w:sz w:val="24"/>
                <w:szCs w:val="24"/>
              </w:rPr>
              <w:t>Колышева</w:t>
            </w:r>
            <w:proofErr w:type="spellEnd"/>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Н.Г. Громова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 xml:space="preserve"> </w:t>
            </w:r>
          </w:p>
          <w:p w:rsidR="00500652" w:rsidRPr="00DA729A" w:rsidRDefault="00500652" w:rsidP="006A6F18">
            <w:pPr>
              <w:tabs>
                <w:tab w:val="left" w:pos="2977"/>
              </w:tabs>
              <w:spacing w:after="0" w:line="240" w:lineRule="auto"/>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А.В. Мельник</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А.А. Лебедева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6A6F18">
            <w:pPr>
              <w:tabs>
                <w:tab w:val="left" w:pos="2977"/>
              </w:tabs>
              <w:spacing w:after="0" w:line="240" w:lineRule="auto"/>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А.А. Шипулина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Т.Р. Кораблева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Л.В. Осипова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 xml:space="preserve">А.Н. </w:t>
            </w:r>
            <w:proofErr w:type="spellStart"/>
            <w:r w:rsidRPr="00DA729A">
              <w:rPr>
                <w:rFonts w:ascii="Times New Roman" w:hAnsi="Times New Roman" w:cs="Times New Roman"/>
                <w:sz w:val="24"/>
                <w:szCs w:val="24"/>
              </w:rPr>
              <w:t>Каниковская</w:t>
            </w:r>
            <w:proofErr w:type="spellEnd"/>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Э.С. Смирнова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М.А. Валов</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М.А. Корнилова</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 xml:space="preserve">В.С. </w:t>
            </w:r>
            <w:proofErr w:type="spellStart"/>
            <w:r w:rsidRPr="00DA729A">
              <w:rPr>
                <w:rFonts w:ascii="Times New Roman" w:hAnsi="Times New Roman" w:cs="Times New Roman"/>
                <w:sz w:val="24"/>
                <w:szCs w:val="24"/>
              </w:rPr>
              <w:t>Чибуров</w:t>
            </w:r>
            <w:proofErr w:type="spellEnd"/>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А.С. Данилов</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А.М. Муравьев</w:t>
            </w: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 xml:space="preserve">И.В. </w:t>
            </w:r>
            <w:proofErr w:type="spellStart"/>
            <w:r w:rsidRPr="00DA729A">
              <w:rPr>
                <w:rFonts w:ascii="Times New Roman" w:hAnsi="Times New Roman" w:cs="Times New Roman"/>
                <w:sz w:val="24"/>
                <w:szCs w:val="24"/>
              </w:rPr>
              <w:t>Жердев</w:t>
            </w:r>
            <w:proofErr w:type="spellEnd"/>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p>
          <w:p w:rsidR="00500652" w:rsidRPr="00DA729A" w:rsidRDefault="00500652" w:rsidP="004E5354">
            <w:pPr>
              <w:tabs>
                <w:tab w:val="left" w:pos="2977"/>
              </w:tabs>
              <w:spacing w:after="0" w:line="240" w:lineRule="auto"/>
              <w:ind w:left="34"/>
              <w:rPr>
                <w:rFonts w:ascii="Times New Roman" w:hAnsi="Times New Roman" w:cs="Times New Roman"/>
                <w:sz w:val="24"/>
                <w:szCs w:val="24"/>
              </w:rPr>
            </w:pPr>
            <w:r w:rsidRPr="00DA729A">
              <w:rPr>
                <w:rFonts w:ascii="Times New Roman" w:hAnsi="Times New Roman" w:cs="Times New Roman"/>
                <w:sz w:val="24"/>
                <w:szCs w:val="24"/>
              </w:rPr>
              <w:t xml:space="preserve">Н.Р. </w:t>
            </w:r>
            <w:proofErr w:type="spellStart"/>
            <w:r w:rsidRPr="00DA729A">
              <w:rPr>
                <w:rFonts w:ascii="Times New Roman" w:hAnsi="Times New Roman" w:cs="Times New Roman"/>
                <w:sz w:val="24"/>
                <w:szCs w:val="24"/>
              </w:rPr>
              <w:t>Камалутдинов</w:t>
            </w:r>
            <w:proofErr w:type="spellEnd"/>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В.Н. Ханский</w:t>
            </w: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Т.А. Васенина</w:t>
            </w: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 xml:space="preserve">Л.И. </w:t>
            </w:r>
            <w:proofErr w:type="spellStart"/>
            <w:r w:rsidRPr="00DA729A">
              <w:rPr>
                <w:rFonts w:ascii="Times New Roman" w:hAnsi="Times New Roman" w:cs="Times New Roman"/>
                <w:sz w:val="24"/>
                <w:szCs w:val="24"/>
              </w:rPr>
              <w:t>Войтко</w:t>
            </w:r>
            <w:proofErr w:type="spellEnd"/>
          </w:p>
          <w:p w:rsidR="00500652" w:rsidRPr="00DA729A" w:rsidRDefault="00500652" w:rsidP="009A563F">
            <w:pPr>
              <w:tabs>
                <w:tab w:val="left" w:pos="2977"/>
              </w:tabs>
              <w:spacing w:after="0" w:line="240" w:lineRule="auto"/>
              <w:rPr>
                <w:rFonts w:ascii="Times New Roman" w:hAnsi="Times New Roman" w:cs="Times New Roman"/>
                <w:sz w:val="24"/>
                <w:szCs w:val="24"/>
              </w:rPr>
            </w:pP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С.В. Пушкин</w:t>
            </w: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В.В. Баринов</w:t>
            </w: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Н.П. Пасичник</w:t>
            </w: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lastRenderedPageBreak/>
              <w:t>А.В. Иванов</w:t>
            </w:r>
          </w:p>
          <w:p w:rsidR="00500652" w:rsidRPr="00DA729A" w:rsidRDefault="00500652" w:rsidP="009A563F">
            <w:pPr>
              <w:tabs>
                <w:tab w:val="left" w:pos="2977"/>
              </w:tabs>
              <w:spacing w:after="0" w:line="240" w:lineRule="auto"/>
              <w:rPr>
                <w:rFonts w:ascii="Times New Roman" w:hAnsi="Times New Roman" w:cs="Times New Roman"/>
                <w:sz w:val="24"/>
                <w:szCs w:val="24"/>
              </w:rPr>
            </w:pP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С.В. Жуков</w:t>
            </w:r>
          </w:p>
          <w:p w:rsidR="00500652" w:rsidRPr="00DA729A" w:rsidRDefault="00500652" w:rsidP="009A563F">
            <w:pPr>
              <w:tabs>
                <w:tab w:val="left" w:pos="2977"/>
              </w:tabs>
              <w:spacing w:after="0" w:line="240" w:lineRule="auto"/>
              <w:rPr>
                <w:rFonts w:ascii="Times New Roman" w:hAnsi="Times New Roman" w:cs="Times New Roman"/>
                <w:sz w:val="24"/>
                <w:szCs w:val="24"/>
              </w:rPr>
            </w:pPr>
          </w:p>
          <w:p w:rsidR="00500652" w:rsidRPr="00DA729A" w:rsidRDefault="00500652" w:rsidP="009A563F">
            <w:pPr>
              <w:tabs>
                <w:tab w:val="left" w:pos="2977"/>
              </w:tabs>
              <w:spacing w:after="0" w:line="240" w:lineRule="auto"/>
              <w:rPr>
                <w:rFonts w:ascii="Times New Roman" w:hAnsi="Times New Roman" w:cs="Times New Roman"/>
                <w:sz w:val="24"/>
                <w:szCs w:val="24"/>
              </w:rPr>
            </w:pPr>
            <w:r w:rsidRPr="00DA729A">
              <w:rPr>
                <w:rFonts w:ascii="Times New Roman" w:hAnsi="Times New Roman" w:cs="Times New Roman"/>
                <w:sz w:val="24"/>
                <w:szCs w:val="24"/>
              </w:rPr>
              <w:t>И.В. Соловьёва</w:t>
            </w:r>
          </w:p>
        </w:tc>
      </w:tr>
    </w:tbl>
    <w:p w:rsidR="00500652" w:rsidRPr="00E34082" w:rsidRDefault="00500652" w:rsidP="007F21FD">
      <w:pPr>
        <w:tabs>
          <w:tab w:val="left" w:pos="709"/>
        </w:tabs>
        <w:spacing w:after="0" w:line="240" w:lineRule="auto"/>
        <w:ind w:right="-2"/>
        <w:jc w:val="both"/>
        <w:rPr>
          <w:rFonts w:ascii="Times New Roman" w:hAnsi="Times New Roman" w:cs="Times New Roman"/>
          <w:b/>
          <w:bCs/>
          <w:sz w:val="24"/>
          <w:szCs w:val="24"/>
        </w:rPr>
      </w:pPr>
    </w:p>
    <w:p w:rsidR="00500652" w:rsidRPr="00E34082" w:rsidRDefault="00500652" w:rsidP="007F21FD">
      <w:pPr>
        <w:tabs>
          <w:tab w:val="left" w:pos="709"/>
        </w:tabs>
        <w:spacing w:after="0" w:line="240" w:lineRule="auto"/>
        <w:ind w:right="-2"/>
        <w:jc w:val="both"/>
        <w:rPr>
          <w:rFonts w:ascii="Times New Roman" w:hAnsi="Times New Roman" w:cs="Times New Roman"/>
          <w:sz w:val="24"/>
          <w:szCs w:val="24"/>
        </w:rPr>
      </w:pPr>
      <w:r w:rsidRPr="00E34082">
        <w:rPr>
          <w:rFonts w:ascii="Times New Roman" w:hAnsi="Times New Roman" w:cs="Times New Roman"/>
          <w:b/>
          <w:bCs/>
          <w:sz w:val="24"/>
          <w:szCs w:val="24"/>
        </w:rPr>
        <w:t>Вопрос 1:</w:t>
      </w:r>
      <w:r w:rsidRPr="00E34082">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sidRPr="00E34082">
        <w:rPr>
          <w:rFonts w:ascii="Times New Roman" w:hAnsi="Times New Roman" w:cs="Times New Roman"/>
          <w:sz w:val="24"/>
          <w:szCs w:val="24"/>
        </w:rPr>
        <w:t xml:space="preserve"> Т</w:t>
      </w:r>
      <w:proofErr w:type="gramEnd"/>
      <w:r w:rsidRPr="00E34082">
        <w:rPr>
          <w:rFonts w:ascii="Times New Roman" w:hAnsi="Times New Roman" w:cs="Times New Roman"/>
          <w:sz w:val="24"/>
          <w:szCs w:val="24"/>
        </w:rPr>
        <w:t xml:space="preserve"> КО)».</w:t>
      </w:r>
    </w:p>
    <w:p w:rsidR="00500652" w:rsidRPr="00E34082" w:rsidRDefault="00500652" w:rsidP="007F21FD">
      <w:pPr>
        <w:tabs>
          <w:tab w:val="left" w:pos="709"/>
        </w:tabs>
        <w:spacing w:after="0" w:line="240" w:lineRule="auto"/>
        <w:ind w:right="-2"/>
        <w:jc w:val="both"/>
        <w:rPr>
          <w:rFonts w:ascii="Times New Roman" w:hAnsi="Times New Roman" w:cs="Times New Roman"/>
          <w:b/>
          <w:bCs/>
          <w:sz w:val="24"/>
          <w:szCs w:val="24"/>
        </w:rPr>
      </w:pPr>
    </w:p>
    <w:p w:rsidR="00500652" w:rsidRPr="00E34082" w:rsidRDefault="00500652" w:rsidP="007F21FD">
      <w:pPr>
        <w:tabs>
          <w:tab w:val="left" w:pos="709"/>
        </w:tabs>
        <w:spacing w:after="0" w:line="240" w:lineRule="auto"/>
        <w:ind w:right="-2"/>
        <w:jc w:val="both"/>
        <w:rPr>
          <w:rFonts w:ascii="Times New Roman" w:hAnsi="Times New Roman" w:cs="Times New Roman"/>
          <w:b/>
          <w:bCs/>
          <w:sz w:val="24"/>
          <w:szCs w:val="24"/>
        </w:rPr>
      </w:pPr>
      <w:r w:rsidRPr="00E34082">
        <w:rPr>
          <w:rFonts w:ascii="Times New Roman" w:hAnsi="Times New Roman" w:cs="Times New Roman"/>
          <w:b/>
          <w:bCs/>
          <w:sz w:val="24"/>
          <w:szCs w:val="24"/>
        </w:rPr>
        <w:t>СЛУШАЛИ:</w:t>
      </w:r>
    </w:p>
    <w:p w:rsidR="00500652" w:rsidRPr="00E34082" w:rsidRDefault="00500652" w:rsidP="007F21FD">
      <w:pPr>
        <w:tabs>
          <w:tab w:val="left" w:pos="142"/>
          <w:tab w:val="left" w:pos="709"/>
        </w:tabs>
        <w:spacing w:after="0" w:line="240" w:lineRule="auto"/>
        <w:ind w:right="-2"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Главного специалиста-эксперта отдела финансов, проверок и контроля департамента государственного регулирования цен и тарифов Костромской области по рассматриваемым вопросам правления Соловьёву Е.С.  </w:t>
      </w:r>
    </w:p>
    <w:p w:rsidR="00500652" w:rsidRPr="00E34082" w:rsidRDefault="00500652" w:rsidP="007F21FD">
      <w:pPr>
        <w:tabs>
          <w:tab w:val="left" w:pos="709"/>
        </w:tabs>
        <w:spacing w:after="0" w:line="240" w:lineRule="auto"/>
        <w:ind w:right="-2"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500652" w:rsidRPr="00E34082" w:rsidRDefault="00500652" w:rsidP="007F21FD">
      <w:pPr>
        <w:tabs>
          <w:tab w:val="left" w:pos="709"/>
        </w:tabs>
        <w:spacing w:after="0" w:line="240" w:lineRule="auto"/>
        <w:ind w:right="-284" w:firstLine="709"/>
        <w:jc w:val="both"/>
        <w:rPr>
          <w:rFonts w:ascii="Times New Roman" w:hAnsi="Times New Roman" w:cs="Times New Roman"/>
          <w:sz w:val="24"/>
          <w:szCs w:val="24"/>
        </w:rPr>
      </w:pPr>
      <w:r w:rsidRPr="00E34082">
        <w:rPr>
          <w:rFonts w:ascii="Times New Roman" w:hAnsi="Times New Roman" w:cs="Times New Roman"/>
          <w:sz w:val="24"/>
          <w:szCs w:val="24"/>
        </w:rPr>
        <w:t>Солдатова И.Ю.– Принять повестку.</w:t>
      </w:r>
    </w:p>
    <w:p w:rsidR="00500652" w:rsidRPr="00E34082" w:rsidRDefault="00500652" w:rsidP="007F21FD">
      <w:pPr>
        <w:tabs>
          <w:tab w:val="left" w:pos="709"/>
        </w:tabs>
        <w:spacing w:after="0" w:line="240" w:lineRule="auto"/>
        <w:ind w:right="-284"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 </w:t>
      </w:r>
    </w:p>
    <w:p w:rsidR="00500652" w:rsidRPr="00E34082" w:rsidRDefault="00500652" w:rsidP="007F21FD">
      <w:pPr>
        <w:tabs>
          <w:tab w:val="left" w:pos="709"/>
        </w:tabs>
        <w:spacing w:after="0" w:line="240" w:lineRule="auto"/>
        <w:ind w:right="-284"/>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7F21FD">
      <w:pPr>
        <w:numPr>
          <w:ilvl w:val="0"/>
          <w:numId w:val="12"/>
        </w:numPr>
        <w:tabs>
          <w:tab w:val="left" w:pos="709"/>
          <w:tab w:val="left" w:pos="993"/>
        </w:tabs>
        <w:spacing w:after="0" w:line="240" w:lineRule="auto"/>
        <w:ind w:left="0" w:right="-284" w:firstLine="709"/>
        <w:jc w:val="both"/>
        <w:rPr>
          <w:rFonts w:ascii="Times New Roman" w:hAnsi="Times New Roman" w:cs="Times New Roman"/>
          <w:sz w:val="24"/>
          <w:szCs w:val="24"/>
        </w:rPr>
      </w:pPr>
      <w:r w:rsidRPr="00E34082">
        <w:rPr>
          <w:rFonts w:ascii="Times New Roman" w:hAnsi="Times New Roman" w:cs="Times New Roman"/>
          <w:sz w:val="24"/>
          <w:szCs w:val="24"/>
        </w:rPr>
        <w:t>Принять повестку заседания правления ДГРЦ и</w:t>
      </w:r>
      <w:proofErr w:type="gramStart"/>
      <w:r w:rsidRPr="00E34082">
        <w:rPr>
          <w:rFonts w:ascii="Times New Roman" w:hAnsi="Times New Roman" w:cs="Times New Roman"/>
          <w:sz w:val="24"/>
          <w:szCs w:val="24"/>
        </w:rPr>
        <w:t xml:space="preserve"> Т</w:t>
      </w:r>
      <w:proofErr w:type="gramEnd"/>
      <w:r w:rsidRPr="00E34082">
        <w:rPr>
          <w:rFonts w:ascii="Times New Roman" w:hAnsi="Times New Roman" w:cs="Times New Roman"/>
          <w:sz w:val="24"/>
          <w:szCs w:val="24"/>
        </w:rPr>
        <w:t xml:space="preserve"> КО.</w:t>
      </w:r>
    </w:p>
    <w:p w:rsidR="00500652" w:rsidRPr="00E34082" w:rsidRDefault="00500652" w:rsidP="00E14650">
      <w:pPr>
        <w:tabs>
          <w:tab w:val="left" w:pos="709"/>
          <w:tab w:val="left" w:pos="993"/>
        </w:tabs>
        <w:spacing w:after="0" w:line="240" w:lineRule="auto"/>
        <w:ind w:right="-284"/>
        <w:jc w:val="both"/>
        <w:rPr>
          <w:rFonts w:ascii="Times New Roman" w:hAnsi="Times New Roman" w:cs="Times New Roman"/>
          <w:sz w:val="24"/>
          <w:szCs w:val="24"/>
        </w:rPr>
      </w:pPr>
    </w:p>
    <w:p w:rsidR="00500652" w:rsidRPr="00E34082" w:rsidRDefault="00500652" w:rsidP="00E14650">
      <w:pPr>
        <w:spacing w:after="0" w:line="240" w:lineRule="auto"/>
        <w:jc w:val="both"/>
        <w:rPr>
          <w:rFonts w:ascii="Times New Roman" w:hAnsi="Times New Roman" w:cs="Times New Roman"/>
          <w:sz w:val="24"/>
          <w:szCs w:val="24"/>
        </w:rPr>
      </w:pPr>
      <w:r w:rsidRPr="00E34082">
        <w:rPr>
          <w:rFonts w:ascii="Times New Roman" w:hAnsi="Times New Roman" w:cs="Times New Roman"/>
          <w:b/>
          <w:bCs/>
          <w:sz w:val="24"/>
          <w:szCs w:val="24"/>
        </w:rPr>
        <w:t xml:space="preserve">Вопрос 2: </w:t>
      </w:r>
      <w:r w:rsidRPr="00E34082">
        <w:rPr>
          <w:rFonts w:ascii="Times New Roman" w:hAnsi="Times New Roman" w:cs="Times New Roman"/>
          <w:sz w:val="24"/>
          <w:szCs w:val="24"/>
        </w:rPr>
        <w:t>«</w:t>
      </w:r>
      <w:r w:rsidRPr="00E34082">
        <w:rPr>
          <w:rFonts w:ascii="Times New Roman" w:hAnsi="Times New Roman" w:cs="Times New Roman"/>
          <w:color w:val="000000"/>
          <w:sz w:val="24"/>
          <w:szCs w:val="24"/>
        </w:rPr>
        <w:t>Об установлении тарифов на тепловую энергию, поставляемую                          ООО «</w:t>
      </w:r>
      <w:proofErr w:type="spellStart"/>
      <w:r w:rsidRPr="00E34082">
        <w:rPr>
          <w:rFonts w:ascii="Times New Roman" w:hAnsi="Times New Roman" w:cs="Times New Roman"/>
          <w:color w:val="000000"/>
          <w:sz w:val="24"/>
          <w:szCs w:val="24"/>
        </w:rPr>
        <w:t>Теплосервис</w:t>
      </w:r>
      <w:proofErr w:type="spellEnd"/>
      <w:r w:rsidRPr="00E34082">
        <w:rPr>
          <w:rFonts w:ascii="Times New Roman" w:hAnsi="Times New Roman" w:cs="Times New Roman"/>
          <w:color w:val="000000"/>
          <w:sz w:val="24"/>
          <w:szCs w:val="24"/>
        </w:rPr>
        <w:t xml:space="preserve">» потребителям городского округа город </w:t>
      </w:r>
      <w:proofErr w:type="spellStart"/>
      <w:r w:rsidRPr="00E34082">
        <w:rPr>
          <w:rFonts w:ascii="Times New Roman" w:hAnsi="Times New Roman" w:cs="Times New Roman"/>
          <w:color w:val="000000"/>
          <w:sz w:val="24"/>
          <w:szCs w:val="24"/>
        </w:rPr>
        <w:t>Мантурово</w:t>
      </w:r>
      <w:proofErr w:type="spellEnd"/>
      <w:r w:rsidRPr="00E34082">
        <w:rPr>
          <w:rFonts w:ascii="Times New Roman" w:hAnsi="Times New Roman" w:cs="Times New Roman"/>
          <w:color w:val="000000"/>
          <w:sz w:val="24"/>
          <w:szCs w:val="24"/>
        </w:rPr>
        <w:t xml:space="preserve">  Костромской области на 2016-2018 годы</w:t>
      </w:r>
      <w:r w:rsidRPr="00E34082">
        <w:rPr>
          <w:rFonts w:ascii="Times New Roman" w:hAnsi="Times New Roman" w:cs="Times New Roman"/>
          <w:sz w:val="24"/>
          <w:szCs w:val="24"/>
        </w:rPr>
        <w:t>».</w:t>
      </w:r>
    </w:p>
    <w:p w:rsidR="00500652" w:rsidRPr="00E34082" w:rsidRDefault="00500652" w:rsidP="00E14650">
      <w:pPr>
        <w:spacing w:after="0" w:line="240" w:lineRule="auto"/>
        <w:jc w:val="both"/>
        <w:rPr>
          <w:rFonts w:ascii="Times New Roman" w:hAnsi="Times New Roman" w:cs="Times New Roman"/>
          <w:b/>
          <w:bCs/>
          <w:sz w:val="24"/>
          <w:szCs w:val="24"/>
        </w:rPr>
      </w:pPr>
    </w:p>
    <w:p w:rsidR="00500652" w:rsidRPr="00E34082" w:rsidRDefault="00500652" w:rsidP="00E14650">
      <w:pPr>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СЛУШАЛИ:</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Уполномоченного по делу Тимофееву О.Б., сообщившего по рассматриваемому вопросу следующее.</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w:t>
      </w:r>
      <w:proofErr w:type="spellStart"/>
      <w:r w:rsidRPr="00E34082">
        <w:rPr>
          <w:rFonts w:ascii="Times New Roman" w:hAnsi="Times New Roman" w:cs="Times New Roman"/>
          <w:sz w:val="24"/>
          <w:szCs w:val="24"/>
        </w:rPr>
        <w:t>вх</w:t>
      </w:r>
      <w:proofErr w:type="spellEnd"/>
      <w:r w:rsidRPr="00E34082">
        <w:rPr>
          <w:rFonts w:ascii="Times New Roman" w:hAnsi="Times New Roman" w:cs="Times New Roman"/>
          <w:sz w:val="24"/>
          <w:szCs w:val="24"/>
        </w:rPr>
        <w:t xml:space="preserve">. от 30.04.2015 г. № О - 1151 на установление тарифа на тепловую энергию на 2016 год в размере 5279,00 руб./Гкал (без НДС) при НВВ 99234,08 тыс. руб.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E34082">
        <w:rPr>
          <w:rFonts w:ascii="Times New Roman" w:hAnsi="Times New Roman" w:cs="Times New Roman"/>
          <w:sz w:val="24"/>
          <w:szCs w:val="24"/>
        </w:rPr>
        <w:t>КО</w:t>
      </w:r>
      <w:proofErr w:type="gramEnd"/>
      <w:r w:rsidRPr="00E34082">
        <w:rPr>
          <w:rFonts w:ascii="Times New Roman" w:hAnsi="Times New Roman" w:cs="Times New Roman"/>
          <w:sz w:val="24"/>
          <w:szCs w:val="24"/>
        </w:rPr>
        <w:t xml:space="preserve"> принято решение об открытии дела по установлению тарифа на тепловую энергию на 2016-2018 годы методом индексации установленных тарифов от 07.05.2015 г. №  219.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proofErr w:type="gramStart"/>
      <w:r w:rsidRPr="00E34082">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w:t>
      </w:r>
      <w:proofErr w:type="gramEnd"/>
      <w:r w:rsidRPr="00E34082">
        <w:rPr>
          <w:rFonts w:ascii="Times New Roman" w:hAnsi="Times New Roman" w:cs="Times New Roman"/>
          <w:sz w:val="24"/>
          <w:szCs w:val="24"/>
        </w:rPr>
        <w:t xml:space="preserve"> цен (тарифов) в сфере теплоснабжения» и Прогнозом социально-экономического развития РФ на период  2016-2018 гг.</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Основные плановые показатели 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xml:space="preserve">» на 2016 год (по расчету департамента ГРЦТ </w:t>
      </w:r>
      <w:proofErr w:type="gramStart"/>
      <w:r w:rsidRPr="00E34082">
        <w:rPr>
          <w:rFonts w:ascii="Times New Roman" w:hAnsi="Times New Roman" w:cs="Times New Roman"/>
          <w:sz w:val="24"/>
          <w:szCs w:val="24"/>
        </w:rPr>
        <w:t>КО</w:t>
      </w:r>
      <w:proofErr w:type="gramEnd"/>
      <w:r w:rsidRPr="00E34082">
        <w:rPr>
          <w:rFonts w:ascii="Times New Roman" w:hAnsi="Times New Roman" w:cs="Times New Roman"/>
          <w:sz w:val="24"/>
          <w:szCs w:val="24"/>
        </w:rPr>
        <w:t>) составили:</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объем произведенной тепловой энергии – 40718,5 Гкал;</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объём тепловой энергии на собственные нужды котельной – 5218,00 Гкал;</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объем потерь тепловой энергии в теплосетях – 7501,45 Гкал;</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полезный отпуск тепловой энергии – 27998,55 Гкал;</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lastRenderedPageBreak/>
        <w:t>- объем реализации тепловой энергии потребителям  – 27998,55 Гкал.</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Объем необходимой валовой выручки –100191,97 тыс. руб., в том числе:</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материалы на производственные нужды – 961,91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затраты на топливо на технологические цели – 62555,28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затраты на электроэнергию на технологические нужды – 6198,19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вода на технологические цели – 205,27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водоотведение сточных вод – 1631,53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амортизация основных средств и нематериальных активов – 248,164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затраты на оплату труда с учетом страховых взносов – 13047,36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расходы на ремонт, выполненный подрядным способом – 0,00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расходы на выполнение услуг производственного характера, выполняемых сторонними организациями- 1112,13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расходы на оплату иных работ и услуг сторонними организациями-  347,97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плата за выбросы и сбросы загрязняющих веществ в окружающую среду – 55,00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арендная плата – 5080,896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расходы на служебные командировки – 74,72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расходы на обучение персонала – 10,25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расходы на страхование производственных объектов – 15,00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другие расходы – 1274,95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 </w:t>
      </w:r>
      <w:proofErr w:type="spellStart"/>
      <w:r w:rsidRPr="00E34082">
        <w:rPr>
          <w:rFonts w:ascii="Times New Roman" w:hAnsi="Times New Roman" w:cs="Times New Roman"/>
          <w:sz w:val="24"/>
          <w:szCs w:val="24"/>
        </w:rPr>
        <w:t>внереализационные</w:t>
      </w:r>
      <w:proofErr w:type="spellEnd"/>
      <w:r w:rsidRPr="00E34082">
        <w:rPr>
          <w:rFonts w:ascii="Times New Roman" w:hAnsi="Times New Roman" w:cs="Times New Roman"/>
          <w:sz w:val="24"/>
          <w:szCs w:val="24"/>
        </w:rPr>
        <w:t xml:space="preserve"> расходы – 3027,95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расходы, не учитываемые в целях налогообложения – 0,00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proofErr w:type="gramStart"/>
      <w:r w:rsidRPr="00E34082">
        <w:rPr>
          <w:rFonts w:ascii="Times New Roman" w:hAnsi="Times New Roman" w:cs="Times New Roman"/>
          <w:sz w:val="24"/>
          <w:szCs w:val="24"/>
        </w:rPr>
        <w:t>Нормативы удельных расходов топлива и технологических потерь в тепловых сетях в были утверждены в департаменте ТЭК и ЖКХ  (постановление от 28.09.2015 года № 36) и  приняты на уровне утвержденных.</w:t>
      </w:r>
      <w:proofErr w:type="gramEnd"/>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Полезный отпуск принят на уровне </w:t>
      </w:r>
      <w:proofErr w:type="gramStart"/>
      <w:r w:rsidRPr="00E34082">
        <w:rPr>
          <w:rFonts w:ascii="Times New Roman" w:hAnsi="Times New Roman" w:cs="Times New Roman"/>
          <w:sz w:val="24"/>
          <w:szCs w:val="24"/>
        </w:rPr>
        <w:t>утвержденного</w:t>
      </w:r>
      <w:proofErr w:type="gramEnd"/>
      <w:r w:rsidRPr="00E34082">
        <w:rPr>
          <w:rFonts w:ascii="Times New Roman" w:hAnsi="Times New Roman" w:cs="Times New Roman"/>
          <w:sz w:val="24"/>
          <w:szCs w:val="24"/>
        </w:rPr>
        <w:t xml:space="preserve"> на 2015 год.</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на материалы установлены на уровне утвержденных декабря 2015 года, с июля 2016 года проиндексированы на индекс роста цен промышленных потребителей 6,2 % в соответствии с прогнозом социально-экономического развития РФ на 2016 год и плановый период 2017-2018 годы (далее Прогноз).</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Добавлены средства в сумме 391,00 тыс. руб. за счет снижения арендной платы.</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Снижение затрат составило 1468,09 тыс. руб</w:t>
      </w:r>
      <w:proofErr w:type="gramStart"/>
      <w:r w:rsidRPr="00E34082">
        <w:rPr>
          <w:rFonts w:ascii="Times New Roman" w:hAnsi="Times New Roman" w:cs="Times New Roman"/>
          <w:sz w:val="24"/>
          <w:szCs w:val="24"/>
        </w:rPr>
        <w:t>..</w:t>
      </w:r>
      <w:proofErr w:type="gramEnd"/>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Затраты на топливо установлены Департаментом на основании утвержденных удельных расходов условного топлива.</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Цена на мазут с января 2016 года принята в соответствии с тендерными ценами поставки, учтены расходы на доставку мазута, с июля 2016 года цена проиндексирована на 3,3 % в соответствии с Прогнозом.</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снижены на 4047,72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Расходы на электрическую энергию.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Объём принят на уровне 2015 года.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Цена на электрическую энергию с января 2016 года принята на уровне средней в соответствии с выставляемыми счетами-фактурами поставщика, с июля цена проиндексирована на 7,5 % в соответствии с Прогнозом.</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на водоснабжение с января 2016 года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на водоотведение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lastRenderedPageBreak/>
        <w:t>Затраты на оплату труда: с января 2016 года фонд оплаты труда и численность приняты на уровне декабря 2015 года, с июля 2016 года фонд проиндексирован на индекс потребительских цен 6,4 % в соответствии с Прогнозом.</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Приказ о принятии ставки рабочего первого разряда не представлен.</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Снижение расходов на оплату труда с отчислениями во внебюджетные фонды составило 8246,33 тыс. руб.</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В статью «Расходы и услуги производственного характера» вошли расходы на оплату транспортных услуг, расходы на энергосбережение.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В статью «Расходы на оплату иных работ и услуг» вошли расходы на услуги связи, услуги охраны, коммунальные услуги, информационно-консультационные услуги.</w:t>
      </w:r>
      <w:proofErr w:type="gramStart"/>
      <w:r w:rsidRPr="00E34082">
        <w:rPr>
          <w:rFonts w:ascii="Times New Roman" w:hAnsi="Times New Roman" w:cs="Times New Roman"/>
          <w:sz w:val="24"/>
          <w:szCs w:val="24"/>
        </w:rPr>
        <w:t xml:space="preserve"> .</w:t>
      </w:r>
      <w:proofErr w:type="gramEnd"/>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распределены пропорционально выручке, доля тепловой энергии – 95,9 %.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на плату за выбросы и сбросы загрязняющих веществ, приняты по предложению предприятия.</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В статье «Арендная плата» отражены расходы на аренду в соответствии с договорами.</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на служебные командировки и обучение персонала приняты на уровне 2015 года.</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В статье «Другие расходы, связанные с производством и реализацией продукции» учтены расходы на охрану труда, канцелярские товары, горюче-смазочные материалы, другие расходы (почтовые, услуги типографии, обслуживание и ремонт оргтехники).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Затраты распределены пропорционально выручке.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Учтены </w:t>
      </w:r>
      <w:proofErr w:type="spellStart"/>
      <w:r w:rsidRPr="00E34082">
        <w:rPr>
          <w:rFonts w:ascii="Times New Roman" w:hAnsi="Times New Roman" w:cs="Times New Roman"/>
          <w:sz w:val="24"/>
          <w:szCs w:val="24"/>
        </w:rPr>
        <w:t>внереализационные</w:t>
      </w:r>
      <w:proofErr w:type="spellEnd"/>
      <w:r w:rsidRPr="00E34082">
        <w:rPr>
          <w:rFonts w:ascii="Times New Roman" w:hAnsi="Times New Roman" w:cs="Times New Roman"/>
          <w:sz w:val="24"/>
          <w:szCs w:val="24"/>
        </w:rPr>
        <w:t xml:space="preserve"> расходы на создание запасов топлива на источнике тепловой энергии в соответствии с постановлением департамента ТЭК и ЖКХ от 28.09.2015 года № 35.</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 год.</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Неподконтрольные расходы не индексировались.</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 В результате проведенной экспертизы предлагается установить экономически обоснованные тарифы на тепловую энергию, поставляемую 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xml:space="preserve">» потребителям городского округа город </w:t>
      </w:r>
      <w:proofErr w:type="spellStart"/>
      <w:r w:rsidRPr="00E34082">
        <w:rPr>
          <w:rFonts w:ascii="Times New Roman" w:hAnsi="Times New Roman" w:cs="Times New Roman"/>
          <w:sz w:val="24"/>
          <w:szCs w:val="24"/>
        </w:rPr>
        <w:t>Мантурово</w:t>
      </w:r>
      <w:proofErr w:type="spellEnd"/>
      <w:r w:rsidRPr="00E34082">
        <w:rPr>
          <w:rFonts w:ascii="Times New Roman" w:hAnsi="Times New Roman" w:cs="Times New Roman"/>
          <w:sz w:val="24"/>
          <w:szCs w:val="24"/>
        </w:rPr>
        <w:t xml:space="preserve"> Костромской области на 2016-2018 годы через тепловую сеть - теплоноситель горячая вода:</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с 01.01.2016 г.-30.06.2016 г. – 3458,00  руб./Гкал (без НДС);</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с 01.07.2016 г.-31.12.2016 г. – 3597,00 руб./Гкал (без НДС), рост к декабрю 2015 г. –  4,0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с 01.01.2017 г. - -30.06.2017 г. – 3597,00 руб./Гкал (без НДС);</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с 01.07.2017 г. – 31.12.2017 г. – 3849,00 руб./Гкал (без НДС), рост к декабрю 2016 года – 7,0 %);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с 01.01.2018 г. – 30.06.2018 г. – 3849,00 руб./Гкал (без НДС);</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с 01.07.2018 г. – 31.12.2018 г. – 4058,00 руб. / Гкал (без НДС), рост к декабрю 2017 года составит 5,4 %.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lastRenderedPageBreak/>
        <w:t>Норма прибыли на 2016 год составляет  0,0 %, на 2017 год – 0,5 %, на 2018 год – 0,5 %.</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Возражений со стороны представителей регулируемой организации и органов местного самоуправления нет.</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Все члены Правления, принимавшие участие в рассмотрении вопроса №</w:t>
      </w:r>
      <w:r>
        <w:rPr>
          <w:rFonts w:ascii="Times New Roman" w:hAnsi="Times New Roman" w:cs="Times New Roman"/>
          <w:sz w:val="24"/>
          <w:szCs w:val="24"/>
        </w:rPr>
        <w:t>2</w:t>
      </w:r>
      <w:r w:rsidRPr="00E34082">
        <w:rPr>
          <w:rFonts w:ascii="Times New Roman" w:hAnsi="Times New Roman" w:cs="Times New Roman"/>
          <w:sz w:val="24"/>
          <w:szCs w:val="24"/>
        </w:rPr>
        <w:t xml:space="preserve"> Повестки, предложение уполномоченного по делу О.Б. Тимофеевой поддержали единогласно.</w:t>
      </w:r>
    </w:p>
    <w:p w:rsidR="00DA3FFD" w:rsidRPr="00E34082" w:rsidRDefault="00DA3FFD" w:rsidP="00DA3FFD">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Солдатова И.Ю. – принять предложение уполномоченного по делу.</w:t>
      </w:r>
    </w:p>
    <w:p w:rsidR="00500652" w:rsidRPr="00E34082" w:rsidRDefault="00500652" w:rsidP="00E14650">
      <w:pPr>
        <w:spacing w:after="0" w:line="240" w:lineRule="auto"/>
        <w:ind w:firstLine="720"/>
        <w:jc w:val="both"/>
        <w:rPr>
          <w:rFonts w:ascii="Times New Roman" w:hAnsi="Times New Roman" w:cs="Times New Roman"/>
          <w:sz w:val="24"/>
          <w:szCs w:val="24"/>
        </w:rPr>
      </w:pPr>
    </w:p>
    <w:p w:rsidR="00500652" w:rsidRPr="00E34082" w:rsidRDefault="00500652" w:rsidP="00E14650">
      <w:pPr>
        <w:autoSpaceDE w:val="0"/>
        <w:autoSpaceDN w:val="0"/>
        <w:adjustRightInd w:val="0"/>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E14650">
      <w:pPr>
        <w:tabs>
          <w:tab w:val="left" w:pos="567"/>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1. Установить тарифы на тепловую энергию, поставляемую                                             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xml:space="preserve">» потребителям городского округа город </w:t>
      </w:r>
      <w:proofErr w:type="spellStart"/>
      <w:r w:rsidRPr="00E34082">
        <w:rPr>
          <w:rFonts w:ascii="Times New Roman" w:hAnsi="Times New Roman" w:cs="Times New Roman"/>
          <w:sz w:val="24"/>
          <w:szCs w:val="24"/>
        </w:rPr>
        <w:t>Мантурово</w:t>
      </w:r>
      <w:proofErr w:type="spellEnd"/>
      <w:r w:rsidRPr="00E34082">
        <w:rPr>
          <w:rFonts w:ascii="Times New Roman" w:hAnsi="Times New Roman" w:cs="Times New Roman"/>
          <w:sz w:val="24"/>
          <w:szCs w:val="24"/>
        </w:rPr>
        <w:t xml:space="preserve"> Костромской области на 2016-2018 годы в размере:  </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1276"/>
        <w:gridCol w:w="1842"/>
        <w:gridCol w:w="2552"/>
      </w:tblGrid>
      <w:tr w:rsidR="00500652" w:rsidRPr="0082211E">
        <w:tc>
          <w:tcPr>
            <w:tcW w:w="3686"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Период регулирования</w:t>
            </w:r>
          </w:p>
        </w:tc>
        <w:tc>
          <w:tcPr>
            <w:tcW w:w="127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 xml:space="preserve">ед. </w:t>
            </w:r>
            <w:proofErr w:type="spellStart"/>
            <w:r w:rsidRPr="0082211E">
              <w:rPr>
                <w:rFonts w:ascii="Times New Roman" w:hAnsi="Times New Roman" w:cs="Times New Roman"/>
                <w:sz w:val="20"/>
                <w:szCs w:val="20"/>
              </w:rPr>
              <w:t>изм</w:t>
            </w:r>
            <w:proofErr w:type="spellEnd"/>
            <w:r w:rsidRPr="0082211E">
              <w:rPr>
                <w:rFonts w:ascii="Times New Roman" w:hAnsi="Times New Roman" w:cs="Times New Roman"/>
                <w:sz w:val="20"/>
                <w:szCs w:val="20"/>
              </w:rPr>
              <w:t>.</w:t>
            </w:r>
          </w:p>
        </w:tc>
        <w:tc>
          <w:tcPr>
            <w:tcW w:w="1842"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Население (с НДС)</w:t>
            </w:r>
          </w:p>
        </w:tc>
        <w:tc>
          <w:tcPr>
            <w:tcW w:w="2552"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Бюджетные и прочие потребители (без НДС)</w:t>
            </w:r>
          </w:p>
          <w:p w:rsidR="00500652" w:rsidRPr="0082211E" w:rsidRDefault="00500652" w:rsidP="00634986">
            <w:pPr>
              <w:spacing w:after="0" w:line="240" w:lineRule="auto"/>
              <w:jc w:val="center"/>
              <w:rPr>
                <w:rFonts w:ascii="Times New Roman" w:hAnsi="Times New Roman" w:cs="Times New Roman"/>
                <w:sz w:val="20"/>
                <w:szCs w:val="20"/>
              </w:rPr>
            </w:pPr>
          </w:p>
        </w:tc>
      </w:tr>
      <w:tr w:rsidR="00500652" w:rsidRPr="0082211E">
        <w:tc>
          <w:tcPr>
            <w:tcW w:w="368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01.01.2016 г.-30.06.2016 г.</w:t>
            </w:r>
          </w:p>
        </w:tc>
        <w:tc>
          <w:tcPr>
            <w:tcW w:w="1276" w:type="dxa"/>
            <w:vAlign w:val="bottom"/>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руб./Гкал</w:t>
            </w:r>
          </w:p>
        </w:tc>
        <w:tc>
          <w:tcPr>
            <w:tcW w:w="1842" w:type="dxa"/>
            <w:vAlign w:val="bottom"/>
          </w:tcPr>
          <w:p w:rsidR="00500652" w:rsidRPr="0082211E" w:rsidRDefault="00500652" w:rsidP="00634986">
            <w:pPr>
              <w:spacing w:after="0" w:line="240" w:lineRule="auto"/>
              <w:ind w:firstLine="720"/>
              <w:jc w:val="center"/>
              <w:rPr>
                <w:rFonts w:ascii="Times New Roman" w:hAnsi="Times New Roman" w:cs="Times New Roman"/>
                <w:sz w:val="20"/>
                <w:szCs w:val="20"/>
              </w:rPr>
            </w:pPr>
            <w:r w:rsidRPr="0082211E">
              <w:rPr>
                <w:rFonts w:ascii="Times New Roman" w:hAnsi="Times New Roman" w:cs="Times New Roman"/>
                <w:sz w:val="20"/>
                <w:szCs w:val="20"/>
              </w:rPr>
              <w:t>4080,44</w:t>
            </w:r>
          </w:p>
        </w:tc>
        <w:tc>
          <w:tcPr>
            <w:tcW w:w="2552" w:type="dxa"/>
            <w:vAlign w:val="bottom"/>
          </w:tcPr>
          <w:p w:rsidR="00500652" w:rsidRPr="0082211E" w:rsidRDefault="00500652" w:rsidP="00634986">
            <w:pPr>
              <w:spacing w:after="0" w:line="240" w:lineRule="auto"/>
              <w:ind w:firstLine="34"/>
              <w:jc w:val="center"/>
              <w:rPr>
                <w:rFonts w:ascii="Times New Roman" w:hAnsi="Times New Roman" w:cs="Times New Roman"/>
                <w:sz w:val="20"/>
                <w:szCs w:val="20"/>
              </w:rPr>
            </w:pPr>
            <w:r w:rsidRPr="0082211E">
              <w:rPr>
                <w:rFonts w:ascii="Times New Roman" w:hAnsi="Times New Roman" w:cs="Times New Roman"/>
                <w:sz w:val="20"/>
                <w:szCs w:val="20"/>
              </w:rPr>
              <w:t>3458,00</w:t>
            </w:r>
          </w:p>
        </w:tc>
      </w:tr>
      <w:tr w:rsidR="00500652" w:rsidRPr="0082211E">
        <w:tc>
          <w:tcPr>
            <w:tcW w:w="368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01.07.2016 г.-31.12.2016 г.</w:t>
            </w:r>
          </w:p>
        </w:tc>
        <w:tc>
          <w:tcPr>
            <w:tcW w:w="1276" w:type="dxa"/>
            <w:vAlign w:val="bottom"/>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руб. /Гкал</w:t>
            </w:r>
          </w:p>
        </w:tc>
        <w:tc>
          <w:tcPr>
            <w:tcW w:w="1842" w:type="dxa"/>
            <w:vAlign w:val="bottom"/>
          </w:tcPr>
          <w:p w:rsidR="00500652" w:rsidRPr="0082211E" w:rsidRDefault="00500652" w:rsidP="00634986">
            <w:pPr>
              <w:spacing w:after="0" w:line="240" w:lineRule="auto"/>
              <w:ind w:firstLine="720"/>
              <w:jc w:val="center"/>
              <w:rPr>
                <w:rFonts w:ascii="Times New Roman" w:hAnsi="Times New Roman" w:cs="Times New Roman"/>
                <w:sz w:val="20"/>
                <w:szCs w:val="20"/>
              </w:rPr>
            </w:pPr>
            <w:r w:rsidRPr="0082211E">
              <w:rPr>
                <w:rFonts w:ascii="Times New Roman" w:hAnsi="Times New Roman" w:cs="Times New Roman"/>
                <w:sz w:val="20"/>
                <w:szCs w:val="20"/>
              </w:rPr>
              <w:t>4244,46</w:t>
            </w:r>
          </w:p>
        </w:tc>
        <w:tc>
          <w:tcPr>
            <w:tcW w:w="2552" w:type="dxa"/>
            <w:vAlign w:val="bottom"/>
          </w:tcPr>
          <w:p w:rsidR="00500652" w:rsidRPr="0082211E" w:rsidRDefault="00500652" w:rsidP="00634986">
            <w:pPr>
              <w:spacing w:after="0" w:line="240" w:lineRule="auto"/>
              <w:ind w:firstLine="34"/>
              <w:jc w:val="center"/>
              <w:rPr>
                <w:rFonts w:ascii="Times New Roman" w:hAnsi="Times New Roman" w:cs="Times New Roman"/>
                <w:sz w:val="20"/>
                <w:szCs w:val="20"/>
              </w:rPr>
            </w:pPr>
            <w:r w:rsidRPr="0082211E">
              <w:rPr>
                <w:rFonts w:ascii="Times New Roman" w:hAnsi="Times New Roman" w:cs="Times New Roman"/>
                <w:sz w:val="20"/>
                <w:szCs w:val="20"/>
              </w:rPr>
              <w:t>3597,00</w:t>
            </w:r>
          </w:p>
        </w:tc>
      </w:tr>
      <w:tr w:rsidR="00500652" w:rsidRPr="0082211E">
        <w:tc>
          <w:tcPr>
            <w:tcW w:w="368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01.01.2017 г. - -30.06.2017 г.</w:t>
            </w:r>
          </w:p>
        </w:tc>
        <w:tc>
          <w:tcPr>
            <w:tcW w:w="1276" w:type="dxa"/>
            <w:vAlign w:val="bottom"/>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руб./Гкал</w:t>
            </w:r>
          </w:p>
        </w:tc>
        <w:tc>
          <w:tcPr>
            <w:tcW w:w="1842" w:type="dxa"/>
            <w:vAlign w:val="bottom"/>
          </w:tcPr>
          <w:p w:rsidR="00500652" w:rsidRPr="0082211E" w:rsidRDefault="00500652" w:rsidP="00634986">
            <w:pPr>
              <w:spacing w:after="0" w:line="240" w:lineRule="auto"/>
              <w:ind w:firstLine="720"/>
              <w:jc w:val="center"/>
              <w:rPr>
                <w:rFonts w:ascii="Times New Roman" w:hAnsi="Times New Roman" w:cs="Times New Roman"/>
                <w:sz w:val="20"/>
                <w:szCs w:val="20"/>
              </w:rPr>
            </w:pPr>
            <w:r w:rsidRPr="0082211E">
              <w:rPr>
                <w:rFonts w:ascii="Times New Roman" w:hAnsi="Times New Roman" w:cs="Times New Roman"/>
                <w:sz w:val="20"/>
                <w:szCs w:val="20"/>
              </w:rPr>
              <w:t>4244,46</w:t>
            </w:r>
          </w:p>
        </w:tc>
        <w:tc>
          <w:tcPr>
            <w:tcW w:w="2552" w:type="dxa"/>
            <w:vAlign w:val="bottom"/>
          </w:tcPr>
          <w:p w:rsidR="00500652" w:rsidRPr="0082211E" w:rsidRDefault="00500652" w:rsidP="00634986">
            <w:pPr>
              <w:spacing w:after="0" w:line="240" w:lineRule="auto"/>
              <w:ind w:firstLine="34"/>
              <w:jc w:val="center"/>
              <w:rPr>
                <w:rFonts w:ascii="Times New Roman" w:hAnsi="Times New Roman" w:cs="Times New Roman"/>
                <w:sz w:val="20"/>
                <w:szCs w:val="20"/>
              </w:rPr>
            </w:pPr>
            <w:r w:rsidRPr="0082211E">
              <w:rPr>
                <w:rFonts w:ascii="Times New Roman" w:hAnsi="Times New Roman" w:cs="Times New Roman"/>
                <w:sz w:val="20"/>
                <w:szCs w:val="20"/>
              </w:rPr>
              <w:t>3597,00</w:t>
            </w:r>
          </w:p>
        </w:tc>
      </w:tr>
      <w:tr w:rsidR="00500652" w:rsidRPr="0082211E">
        <w:tc>
          <w:tcPr>
            <w:tcW w:w="368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01.07.2017 г. – 31.12.2017 г.</w:t>
            </w:r>
          </w:p>
        </w:tc>
        <w:tc>
          <w:tcPr>
            <w:tcW w:w="1276" w:type="dxa"/>
            <w:vAlign w:val="bottom"/>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руб. /Гкал</w:t>
            </w:r>
          </w:p>
        </w:tc>
        <w:tc>
          <w:tcPr>
            <w:tcW w:w="1842" w:type="dxa"/>
            <w:vAlign w:val="bottom"/>
          </w:tcPr>
          <w:p w:rsidR="00500652" w:rsidRPr="0082211E" w:rsidRDefault="00500652" w:rsidP="00634986">
            <w:pPr>
              <w:spacing w:after="0" w:line="240" w:lineRule="auto"/>
              <w:ind w:firstLine="720"/>
              <w:jc w:val="center"/>
              <w:rPr>
                <w:rFonts w:ascii="Times New Roman" w:hAnsi="Times New Roman" w:cs="Times New Roman"/>
                <w:sz w:val="20"/>
                <w:szCs w:val="20"/>
              </w:rPr>
            </w:pPr>
            <w:r w:rsidRPr="0082211E">
              <w:rPr>
                <w:rFonts w:ascii="Times New Roman" w:hAnsi="Times New Roman" w:cs="Times New Roman"/>
                <w:sz w:val="20"/>
                <w:szCs w:val="20"/>
              </w:rPr>
              <w:t>4541,82</w:t>
            </w:r>
          </w:p>
        </w:tc>
        <w:tc>
          <w:tcPr>
            <w:tcW w:w="2552" w:type="dxa"/>
            <w:vAlign w:val="bottom"/>
          </w:tcPr>
          <w:p w:rsidR="00500652" w:rsidRPr="0082211E" w:rsidRDefault="00500652" w:rsidP="00634986">
            <w:pPr>
              <w:spacing w:after="0" w:line="240" w:lineRule="auto"/>
              <w:ind w:firstLine="34"/>
              <w:jc w:val="center"/>
              <w:rPr>
                <w:rFonts w:ascii="Times New Roman" w:hAnsi="Times New Roman" w:cs="Times New Roman"/>
                <w:sz w:val="20"/>
                <w:szCs w:val="20"/>
              </w:rPr>
            </w:pPr>
            <w:r w:rsidRPr="0082211E">
              <w:rPr>
                <w:rFonts w:ascii="Times New Roman" w:hAnsi="Times New Roman" w:cs="Times New Roman"/>
                <w:sz w:val="20"/>
                <w:szCs w:val="20"/>
              </w:rPr>
              <w:t>3849,00</w:t>
            </w:r>
          </w:p>
        </w:tc>
      </w:tr>
      <w:tr w:rsidR="00500652" w:rsidRPr="0082211E">
        <w:tc>
          <w:tcPr>
            <w:tcW w:w="368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01.01.2018 г. – 30.06.2018 г.</w:t>
            </w:r>
          </w:p>
        </w:tc>
        <w:tc>
          <w:tcPr>
            <w:tcW w:w="1276" w:type="dxa"/>
            <w:vAlign w:val="bottom"/>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руб./Гкал</w:t>
            </w:r>
          </w:p>
        </w:tc>
        <w:tc>
          <w:tcPr>
            <w:tcW w:w="1842" w:type="dxa"/>
            <w:vAlign w:val="bottom"/>
          </w:tcPr>
          <w:p w:rsidR="00500652" w:rsidRPr="0082211E" w:rsidRDefault="00500652" w:rsidP="00634986">
            <w:pPr>
              <w:spacing w:after="0" w:line="240" w:lineRule="auto"/>
              <w:ind w:firstLine="720"/>
              <w:jc w:val="center"/>
              <w:rPr>
                <w:rFonts w:ascii="Times New Roman" w:hAnsi="Times New Roman" w:cs="Times New Roman"/>
                <w:sz w:val="20"/>
                <w:szCs w:val="20"/>
              </w:rPr>
            </w:pPr>
            <w:r w:rsidRPr="0082211E">
              <w:rPr>
                <w:rFonts w:ascii="Times New Roman" w:hAnsi="Times New Roman" w:cs="Times New Roman"/>
                <w:sz w:val="20"/>
                <w:szCs w:val="20"/>
              </w:rPr>
              <w:t>4541,82</w:t>
            </w:r>
          </w:p>
        </w:tc>
        <w:tc>
          <w:tcPr>
            <w:tcW w:w="2552" w:type="dxa"/>
            <w:vAlign w:val="bottom"/>
          </w:tcPr>
          <w:p w:rsidR="00500652" w:rsidRPr="0082211E" w:rsidRDefault="00500652" w:rsidP="00634986">
            <w:pPr>
              <w:spacing w:after="0" w:line="240" w:lineRule="auto"/>
              <w:ind w:firstLine="34"/>
              <w:jc w:val="center"/>
              <w:rPr>
                <w:rFonts w:ascii="Times New Roman" w:hAnsi="Times New Roman" w:cs="Times New Roman"/>
                <w:sz w:val="20"/>
                <w:szCs w:val="20"/>
              </w:rPr>
            </w:pPr>
            <w:r w:rsidRPr="0082211E">
              <w:rPr>
                <w:rFonts w:ascii="Times New Roman" w:hAnsi="Times New Roman" w:cs="Times New Roman"/>
                <w:sz w:val="20"/>
                <w:szCs w:val="20"/>
              </w:rPr>
              <w:t>3849,00</w:t>
            </w:r>
          </w:p>
        </w:tc>
      </w:tr>
      <w:tr w:rsidR="00500652" w:rsidRPr="0082211E">
        <w:tc>
          <w:tcPr>
            <w:tcW w:w="368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01.07.2018 г. – 31.12.2018 г</w:t>
            </w:r>
          </w:p>
        </w:tc>
        <w:tc>
          <w:tcPr>
            <w:tcW w:w="1276" w:type="dxa"/>
            <w:vAlign w:val="bottom"/>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руб. /Гкал</w:t>
            </w:r>
          </w:p>
        </w:tc>
        <w:tc>
          <w:tcPr>
            <w:tcW w:w="1842" w:type="dxa"/>
            <w:vAlign w:val="bottom"/>
          </w:tcPr>
          <w:p w:rsidR="00500652" w:rsidRPr="0082211E" w:rsidRDefault="00500652" w:rsidP="00634986">
            <w:pPr>
              <w:spacing w:after="0" w:line="240" w:lineRule="auto"/>
              <w:ind w:firstLine="720"/>
              <w:jc w:val="center"/>
              <w:rPr>
                <w:rFonts w:ascii="Times New Roman" w:hAnsi="Times New Roman" w:cs="Times New Roman"/>
                <w:sz w:val="20"/>
                <w:szCs w:val="20"/>
              </w:rPr>
            </w:pPr>
            <w:r w:rsidRPr="0082211E">
              <w:rPr>
                <w:rFonts w:ascii="Times New Roman" w:hAnsi="Times New Roman" w:cs="Times New Roman"/>
                <w:sz w:val="20"/>
                <w:szCs w:val="20"/>
              </w:rPr>
              <w:t>4788,44</w:t>
            </w:r>
          </w:p>
        </w:tc>
        <w:tc>
          <w:tcPr>
            <w:tcW w:w="2552" w:type="dxa"/>
            <w:vAlign w:val="bottom"/>
          </w:tcPr>
          <w:p w:rsidR="00500652" w:rsidRPr="0082211E" w:rsidRDefault="00500652" w:rsidP="00634986">
            <w:pPr>
              <w:spacing w:after="0" w:line="240" w:lineRule="auto"/>
              <w:ind w:firstLine="34"/>
              <w:jc w:val="center"/>
              <w:rPr>
                <w:rFonts w:ascii="Times New Roman" w:hAnsi="Times New Roman" w:cs="Times New Roman"/>
                <w:sz w:val="20"/>
                <w:szCs w:val="20"/>
              </w:rPr>
            </w:pPr>
            <w:r w:rsidRPr="0082211E">
              <w:rPr>
                <w:rFonts w:ascii="Times New Roman" w:hAnsi="Times New Roman" w:cs="Times New Roman"/>
                <w:sz w:val="20"/>
                <w:szCs w:val="20"/>
              </w:rPr>
              <w:t>4058,00</w:t>
            </w:r>
          </w:p>
        </w:tc>
      </w:tr>
    </w:tbl>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2. Установить долгосрочные параметры регулирования 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на 2016-2018 годы с использованием метода индексации установленных тарифов:</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8"/>
        <w:gridCol w:w="1218"/>
        <w:gridCol w:w="1219"/>
        <w:gridCol w:w="1218"/>
        <w:gridCol w:w="764"/>
        <w:gridCol w:w="1275"/>
        <w:gridCol w:w="1276"/>
        <w:gridCol w:w="1276"/>
      </w:tblGrid>
      <w:tr w:rsidR="00500652" w:rsidRPr="0082211E">
        <w:tc>
          <w:tcPr>
            <w:tcW w:w="1218" w:type="dxa"/>
          </w:tcPr>
          <w:p w:rsidR="00500652" w:rsidRPr="0082211E" w:rsidRDefault="00500652" w:rsidP="00634986">
            <w:pPr>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Период</w:t>
            </w:r>
          </w:p>
        </w:tc>
        <w:tc>
          <w:tcPr>
            <w:tcW w:w="1218" w:type="dxa"/>
          </w:tcPr>
          <w:p w:rsidR="00500652" w:rsidRPr="0082211E" w:rsidRDefault="00500652" w:rsidP="00634986">
            <w:pPr>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Базовый уровень операционных расходов, тыс. руб.</w:t>
            </w:r>
          </w:p>
        </w:tc>
        <w:tc>
          <w:tcPr>
            <w:tcW w:w="1219" w:type="dxa"/>
          </w:tcPr>
          <w:p w:rsidR="00500652" w:rsidRPr="0082211E" w:rsidRDefault="00500652" w:rsidP="00634986">
            <w:pPr>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Индекс эффективности операционных расходов, %</w:t>
            </w:r>
          </w:p>
        </w:tc>
        <w:tc>
          <w:tcPr>
            <w:tcW w:w="1218" w:type="dxa"/>
          </w:tcPr>
          <w:p w:rsidR="00500652" w:rsidRPr="0082211E" w:rsidRDefault="00500652" w:rsidP="00634986">
            <w:pPr>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Нормативный уровень прибыли, %</w:t>
            </w:r>
          </w:p>
        </w:tc>
        <w:tc>
          <w:tcPr>
            <w:tcW w:w="764" w:type="dxa"/>
          </w:tcPr>
          <w:p w:rsidR="00500652" w:rsidRPr="0082211E" w:rsidRDefault="00500652" w:rsidP="00634986">
            <w:pPr>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Уровень надежности теплоснабжения</w:t>
            </w:r>
          </w:p>
        </w:tc>
        <w:tc>
          <w:tcPr>
            <w:tcW w:w="1275" w:type="dxa"/>
          </w:tcPr>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Показатели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энергосбе</w:t>
            </w:r>
            <w:proofErr w:type="spellEnd"/>
            <w:r w:rsidRPr="0082211E">
              <w:rPr>
                <w:rFonts w:ascii="Times New Roman" w:hAnsi="Times New Roman" w:cs="Times New Roman"/>
                <w:sz w:val="20"/>
                <w:szCs w:val="20"/>
              </w:rPr>
              <w:t xml:space="preserve">-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режения</w:t>
            </w:r>
            <w:proofErr w:type="spellEnd"/>
            <w:r w:rsidRPr="0082211E">
              <w:rPr>
                <w:rFonts w:ascii="Times New Roman" w:hAnsi="Times New Roman" w:cs="Times New Roman"/>
                <w:sz w:val="20"/>
                <w:szCs w:val="20"/>
              </w:rPr>
              <w:t xml:space="preserve">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энергети</w:t>
            </w:r>
            <w:proofErr w:type="spellEnd"/>
            <w:r w:rsidRPr="0082211E">
              <w:rPr>
                <w:rFonts w:ascii="Times New Roman" w:hAnsi="Times New Roman" w:cs="Times New Roman"/>
                <w:sz w:val="20"/>
                <w:szCs w:val="20"/>
              </w:rPr>
              <w:t xml:space="preserve">-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ческой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эффектив</w:t>
            </w:r>
            <w:proofErr w:type="spellEnd"/>
            <w:r w:rsidRPr="0082211E">
              <w:rPr>
                <w:rFonts w:ascii="Times New Roman" w:hAnsi="Times New Roman" w:cs="Times New Roman"/>
                <w:sz w:val="20"/>
                <w:szCs w:val="20"/>
              </w:rPr>
              <w:t xml:space="preserve">-  </w:t>
            </w:r>
          </w:p>
          <w:p w:rsidR="00500652" w:rsidRPr="0082211E" w:rsidRDefault="00500652" w:rsidP="00634986">
            <w:pPr>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ности</w:t>
            </w:r>
            <w:proofErr w:type="spellEnd"/>
          </w:p>
        </w:tc>
        <w:tc>
          <w:tcPr>
            <w:tcW w:w="1276" w:type="dxa"/>
          </w:tcPr>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Реализация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программ </w:t>
            </w:r>
            <w:proofErr w:type="gramStart"/>
            <w:r w:rsidRPr="0082211E">
              <w:rPr>
                <w:rFonts w:ascii="Times New Roman" w:hAnsi="Times New Roman" w:cs="Times New Roman"/>
                <w:sz w:val="20"/>
                <w:szCs w:val="20"/>
              </w:rPr>
              <w:t>в</w:t>
            </w:r>
            <w:proofErr w:type="gramEnd"/>
            <w:r w:rsidRPr="0082211E">
              <w:rPr>
                <w:rFonts w:ascii="Times New Roman" w:hAnsi="Times New Roman" w:cs="Times New Roman"/>
                <w:sz w:val="20"/>
                <w:szCs w:val="20"/>
              </w:rPr>
              <w:t xml:space="preserve">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области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энергосбе</w:t>
            </w:r>
            <w:proofErr w:type="spellEnd"/>
            <w:r w:rsidRPr="0082211E">
              <w:rPr>
                <w:rFonts w:ascii="Times New Roman" w:hAnsi="Times New Roman" w:cs="Times New Roman"/>
                <w:sz w:val="20"/>
                <w:szCs w:val="20"/>
              </w:rPr>
              <w:t xml:space="preserve">-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режения</w:t>
            </w:r>
            <w:proofErr w:type="spellEnd"/>
            <w:r w:rsidRPr="0082211E">
              <w:rPr>
                <w:rFonts w:ascii="Times New Roman" w:hAnsi="Times New Roman" w:cs="Times New Roman"/>
                <w:sz w:val="20"/>
                <w:szCs w:val="20"/>
              </w:rPr>
              <w:t xml:space="preserve"> и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повышения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энергети</w:t>
            </w:r>
            <w:proofErr w:type="spellEnd"/>
            <w:r w:rsidRPr="0082211E">
              <w:rPr>
                <w:rFonts w:ascii="Times New Roman" w:hAnsi="Times New Roman" w:cs="Times New Roman"/>
                <w:sz w:val="20"/>
                <w:szCs w:val="20"/>
              </w:rPr>
              <w:t xml:space="preserve">-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ческой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эффектив</w:t>
            </w:r>
            <w:proofErr w:type="spellEnd"/>
            <w:r w:rsidRPr="0082211E">
              <w:rPr>
                <w:rFonts w:ascii="Times New Roman" w:hAnsi="Times New Roman" w:cs="Times New Roman"/>
                <w:sz w:val="20"/>
                <w:szCs w:val="20"/>
              </w:rPr>
              <w:t xml:space="preserve">-  </w:t>
            </w:r>
          </w:p>
          <w:p w:rsidR="00500652" w:rsidRPr="0082211E" w:rsidRDefault="00500652" w:rsidP="00634986">
            <w:pPr>
              <w:spacing w:after="0" w:line="240" w:lineRule="auto"/>
              <w:jc w:val="both"/>
              <w:rPr>
                <w:rFonts w:ascii="Times New Roman" w:hAnsi="Times New Roman" w:cs="Times New Roman"/>
                <w:sz w:val="20"/>
                <w:szCs w:val="20"/>
              </w:rPr>
            </w:pPr>
            <w:proofErr w:type="spellStart"/>
            <w:r w:rsidRPr="0082211E">
              <w:rPr>
                <w:rFonts w:ascii="Times New Roman" w:hAnsi="Times New Roman" w:cs="Times New Roman"/>
                <w:sz w:val="20"/>
                <w:szCs w:val="20"/>
              </w:rPr>
              <w:t>ности</w:t>
            </w:r>
            <w:proofErr w:type="spellEnd"/>
          </w:p>
        </w:tc>
        <w:tc>
          <w:tcPr>
            <w:tcW w:w="1276" w:type="dxa"/>
          </w:tcPr>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 Динамика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изменения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 расходов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    на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r w:rsidRPr="0082211E">
              <w:rPr>
                <w:rFonts w:ascii="Times New Roman" w:hAnsi="Times New Roman" w:cs="Times New Roman"/>
                <w:sz w:val="20"/>
                <w:szCs w:val="20"/>
              </w:rPr>
              <w:t xml:space="preserve"> топливо  </w:t>
            </w:r>
          </w:p>
          <w:p w:rsidR="00500652" w:rsidRPr="0082211E" w:rsidRDefault="00500652" w:rsidP="00634986">
            <w:pPr>
              <w:autoSpaceDE w:val="0"/>
              <w:autoSpaceDN w:val="0"/>
              <w:adjustRightInd w:val="0"/>
              <w:spacing w:after="0" w:line="240" w:lineRule="auto"/>
              <w:jc w:val="both"/>
              <w:rPr>
                <w:rFonts w:ascii="Times New Roman" w:hAnsi="Times New Roman" w:cs="Times New Roman"/>
                <w:sz w:val="20"/>
                <w:szCs w:val="20"/>
              </w:rPr>
            </w:pPr>
          </w:p>
        </w:tc>
      </w:tr>
      <w:tr w:rsidR="00500652" w:rsidRPr="0082211E">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2016 год</w:t>
            </w:r>
          </w:p>
        </w:tc>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16314,7</w:t>
            </w:r>
          </w:p>
        </w:tc>
        <w:tc>
          <w:tcPr>
            <w:tcW w:w="1219"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0,00</w:t>
            </w:r>
          </w:p>
        </w:tc>
        <w:tc>
          <w:tcPr>
            <w:tcW w:w="764"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5"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2017 год</w:t>
            </w:r>
          </w:p>
        </w:tc>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p>
        </w:tc>
        <w:tc>
          <w:tcPr>
            <w:tcW w:w="1219"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0,5</w:t>
            </w:r>
          </w:p>
        </w:tc>
        <w:tc>
          <w:tcPr>
            <w:tcW w:w="764"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5"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2018 год</w:t>
            </w:r>
          </w:p>
        </w:tc>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p>
        </w:tc>
        <w:tc>
          <w:tcPr>
            <w:tcW w:w="1219"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0,5</w:t>
            </w:r>
          </w:p>
        </w:tc>
        <w:tc>
          <w:tcPr>
            <w:tcW w:w="764"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5"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276"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bl>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3. Установить плановые значения показателей надежности и энергетической эффективности для 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на  2016-2018 годы: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671"/>
        <w:gridCol w:w="1560"/>
        <w:gridCol w:w="1533"/>
        <w:gridCol w:w="1297"/>
        <w:gridCol w:w="1985"/>
      </w:tblGrid>
      <w:tr w:rsidR="00500652" w:rsidRPr="0082211E">
        <w:tc>
          <w:tcPr>
            <w:tcW w:w="1418" w:type="dxa"/>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Период</w:t>
            </w:r>
          </w:p>
        </w:tc>
        <w:tc>
          <w:tcPr>
            <w:tcW w:w="3231" w:type="dxa"/>
            <w:gridSpan w:val="2"/>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Показатели надежности</w:t>
            </w:r>
          </w:p>
        </w:tc>
        <w:tc>
          <w:tcPr>
            <w:tcW w:w="4815" w:type="dxa"/>
            <w:gridSpan w:val="3"/>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Показатели энергетической эффективности</w:t>
            </w:r>
          </w:p>
        </w:tc>
      </w:tr>
      <w:tr w:rsidR="00500652" w:rsidRPr="0082211E">
        <w:tc>
          <w:tcPr>
            <w:tcW w:w="1418" w:type="dxa"/>
            <w:vMerge/>
            <w:vAlign w:val="center"/>
          </w:tcPr>
          <w:p w:rsidR="00500652" w:rsidRPr="0082211E" w:rsidRDefault="00500652" w:rsidP="00634986">
            <w:pPr>
              <w:spacing w:after="0" w:line="240" w:lineRule="auto"/>
              <w:jc w:val="center"/>
              <w:rPr>
                <w:rFonts w:ascii="Times New Roman" w:hAnsi="Times New Roman" w:cs="Times New Roman"/>
                <w:sz w:val="20"/>
                <w:szCs w:val="20"/>
              </w:rPr>
            </w:pPr>
          </w:p>
        </w:tc>
        <w:tc>
          <w:tcPr>
            <w:tcW w:w="1671"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color w:val="000000"/>
                <w:sz w:val="20"/>
                <w:szCs w:val="20"/>
              </w:rPr>
              <w:t xml:space="preserve">Количество прекращений подачи тепловой энергии, теплоносителя в результате </w:t>
            </w:r>
            <w:proofErr w:type="spellStart"/>
            <w:r w:rsidRPr="0082211E">
              <w:rPr>
                <w:rFonts w:ascii="Times New Roman" w:hAnsi="Times New Roman" w:cs="Times New Roman"/>
                <w:color w:val="000000"/>
                <w:sz w:val="20"/>
                <w:szCs w:val="20"/>
              </w:rPr>
              <w:t>технологичексих</w:t>
            </w:r>
            <w:proofErr w:type="spellEnd"/>
            <w:r w:rsidRPr="0082211E">
              <w:rPr>
                <w:rFonts w:ascii="Times New Roman" w:hAnsi="Times New Roman" w:cs="Times New Roman"/>
                <w:color w:val="000000"/>
                <w:sz w:val="20"/>
                <w:szCs w:val="20"/>
              </w:rPr>
              <w:t xml:space="preserve"> нарушений на источниках тепловой энергии на 1 Гкал/час установленной, </w:t>
            </w:r>
            <w:proofErr w:type="spellStart"/>
            <w:proofErr w:type="gramStart"/>
            <w:r w:rsidRPr="0082211E">
              <w:rPr>
                <w:rFonts w:ascii="Times New Roman" w:hAnsi="Times New Roman" w:cs="Times New Roman"/>
                <w:color w:val="000000"/>
                <w:sz w:val="20"/>
                <w:szCs w:val="20"/>
              </w:rPr>
              <w:t>ед</w:t>
            </w:r>
            <w:proofErr w:type="spellEnd"/>
            <w:proofErr w:type="gramEnd"/>
          </w:p>
        </w:tc>
        <w:tc>
          <w:tcPr>
            <w:tcW w:w="1560"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color w:val="000000"/>
                <w:sz w:val="20"/>
                <w:szCs w:val="20"/>
              </w:rPr>
              <w:t>Количество прекращений подачи тепловой энергии, теплоносителя в расчете на 1 км</w:t>
            </w:r>
            <w:proofErr w:type="gramStart"/>
            <w:r w:rsidRPr="0082211E">
              <w:rPr>
                <w:rFonts w:ascii="Times New Roman" w:hAnsi="Times New Roman" w:cs="Times New Roman"/>
                <w:color w:val="000000"/>
                <w:sz w:val="20"/>
                <w:szCs w:val="20"/>
              </w:rPr>
              <w:t>.</w:t>
            </w:r>
            <w:proofErr w:type="gramEnd"/>
            <w:r w:rsidRPr="0082211E">
              <w:rPr>
                <w:rFonts w:ascii="Times New Roman" w:hAnsi="Times New Roman" w:cs="Times New Roman"/>
                <w:color w:val="000000"/>
                <w:sz w:val="20"/>
                <w:szCs w:val="20"/>
              </w:rPr>
              <w:t xml:space="preserve">  </w:t>
            </w:r>
            <w:proofErr w:type="gramStart"/>
            <w:r w:rsidRPr="0082211E">
              <w:rPr>
                <w:rFonts w:ascii="Times New Roman" w:hAnsi="Times New Roman" w:cs="Times New Roman"/>
                <w:color w:val="000000"/>
                <w:sz w:val="20"/>
                <w:szCs w:val="20"/>
              </w:rPr>
              <w:t>т</w:t>
            </w:r>
            <w:proofErr w:type="gramEnd"/>
            <w:r w:rsidRPr="0082211E">
              <w:rPr>
                <w:rFonts w:ascii="Times New Roman" w:hAnsi="Times New Roman" w:cs="Times New Roman"/>
                <w:color w:val="000000"/>
                <w:sz w:val="20"/>
                <w:szCs w:val="20"/>
              </w:rPr>
              <w:t>епловых сетей, ед.</w:t>
            </w:r>
          </w:p>
        </w:tc>
        <w:tc>
          <w:tcPr>
            <w:tcW w:w="1533"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color w:val="000000"/>
                <w:sz w:val="20"/>
                <w:szCs w:val="20"/>
              </w:rPr>
              <w:t xml:space="preserve">Удельный расход топлива на производство единицы тепловой энергии, </w:t>
            </w:r>
            <w:proofErr w:type="spellStart"/>
            <w:r w:rsidRPr="0082211E">
              <w:rPr>
                <w:rFonts w:ascii="Times New Roman" w:hAnsi="Times New Roman" w:cs="Times New Roman"/>
                <w:color w:val="000000"/>
                <w:sz w:val="20"/>
                <w:szCs w:val="20"/>
              </w:rPr>
              <w:t>кг</w:t>
            </w:r>
            <w:proofErr w:type="gramStart"/>
            <w:r w:rsidRPr="0082211E">
              <w:rPr>
                <w:rFonts w:ascii="Times New Roman" w:hAnsi="Times New Roman" w:cs="Times New Roman"/>
                <w:color w:val="000000"/>
                <w:sz w:val="20"/>
                <w:szCs w:val="20"/>
              </w:rPr>
              <w:t>.у</w:t>
            </w:r>
            <w:proofErr w:type="gramEnd"/>
            <w:r w:rsidRPr="0082211E">
              <w:rPr>
                <w:rFonts w:ascii="Times New Roman" w:hAnsi="Times New Roman" w:cs="Times New Roman"/>
                <w:color w:val="000000"/>
                <w:sz w:val="20"/>
                <w:szCs w:val="20"/>
              </w:rPr>
              <w:t>.т</w:t>
            </w:r>
            <w:proofErr w:type="spellEnd"/>
            <w:r w:rsidRPr="0082211E">
              <w:rPr>
                <w:rFonts w:ascii="Times New Roman" w:hAnsi="Times New Roman" w:cs="Times New Roman"/>
                <w:color w:val="000000"/>
                <w:sz w:val="20"/>
                <w:szCs w:val="20"/>
              </w:rPr>
              <w:t>../Гкал</w:t>
            </w:r>
          </w:p>
        </w:tc>
        <w:tc>
          <w:tcPr>
            <w:tcW w:w="1297"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color w:val="000000"/>
                <w:sz w:val="20"/>
                <w:szCs w:val="20"/>
              </w:rPr>
              <w:t>Технологические потери  тепловой энергии, Гкал/год</w:t>
            </w:r>
          </w:p>
        </w:tc>
        <w:tc>
          <w:tcPr>
            <w:tcW w:w="1985" w:type="dxa"/>
            <w:vAlign w:val="center"/>
          </w:tcPr>
          <w:p w:rsidR="00500652" w:rsidRPr="0082211E" w:rsidRDefault="00500652" w:rsidP="00634986">
            <w:pPr>
              <w:spacing w:after="0" w:line="240" w:lineRule="auto"/>
              <w:jc w:val="center"/>
              <w:rPr>
                <w:rFonts w:ascii="Times New Roman" w:hAnsi="Times New Roman" w:cs="Times New Roman"/>
                <w:color w:val="000000"/>
                <w:sz w:val="20"/>
                <w:szCs w:val="20"/>
              </w:rPr>
            </w:pPr>
            <w:r w:rsidRPr="0082211E">
              <w:rPr>
                <w:rFonts w:ascii="Times New Roman" w:hAnsi="Times New Roman" w:cs="Times New Roman"/>
                <w:color w:val="000000"/>
                <w:sz w:val="20"/>
                <w:szCs w:val="20"/>
              </w:rPr>
              <w:t>Технологические потери  тепловой энергии к материальной характеристике тепловых сетей, Гкал/ кв.м.</w:t>
            </w:r>
          </w:p>
        </w:tc>
      </w:tr>
      <w:tr w:rsidR="00500652" w:rsidRPr="0082211E">
        <w:tc>
          <w:tcPr>
            <w:tcW w:w="14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2016 год</w:t>
            </w:r>
          </w:p>
        </w:tc>
        <w:tc>
          <w:tcPr>
            <w:tcW w:w="1671"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560"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533"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183,89</w:t>
            </w:r>
          </w:p>
        </w:tc>
        <w:tc>
          <w:tcPr>
            <w:tcW w:w="1297"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7501,45</w:t>
            </w:r>
          </w:p>
        </w:tc>
        <w:tc>
          <w:tcPr>
            <w:tcW w:w="1985"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4,21</w:t>
            </w:r>
          </w:p>
        </w:tc>
      </w:tr>
      <w:tr w:rsidR="00500652" w:rsidRPr="0082211E">
        <w:tc>
          <w:tcPr>
            <w:tcW w:w="14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2017 год</w:t>
            </w:r>
          </w:p>
        </w:tc>
        <w:tc>
          <w:tcPr>
            <w:tcW w:w="1671"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560"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533"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183,89</w:t>
            </w:r>
          </w:p>
        </w:tc>
        <w:tc>
          <w:tcPr>
            <w:tcW w:w="1297"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7501,45</w:t>
            </w:r>
          </w:p>
        </w:tc>
        <w:tc>
          <w:tcPr>
            <w:tcW w:w="1985"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4,21</w:t>
            </w:r>
          </w:p>
        </w:tc>
      </w:tr>
      <w:tr w:rsidR="00500652" w:rsidRPr="0082211E">
        <w:tc>
          <w:tcPr>
            <w:tcW w:w="1418" w:type="dxa"/>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2018 год</w:t>
            </w:r>
          </w:p>
        </w:tc>
        <w:tc>
          <w:tcPr>
            <w:tcW w:w="1671"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560"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1533"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183,89</w:t>
            </w:r>
          </w:p>
        </w:tc>
        <w:tc>
          <w:tcPr>
            <w:tcW w:w="1297"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7501,45</w:t>
            </w:r>
          </w:p>
        </w:tc>
        <w:tc>
          <w:tcPr>
            <w:tcW w:w="1985" w:type="dxa"/>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4,21</w:t>
            </w:r>
          </w:p>
        </w:tc>
      </w:tr>
    </w:tbl>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lastRenderedPageBreak/>
        <w:t>4. Постановление об установлении тарифа на тепловую энергию подлежит  официальному  опубликованию и  вступает в силу с 1 января 2016 года.</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5.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7. Направить в ФСТ России информацию </w:t>
      </w:r>
      <w:proofErr w:type="gramStart"/>
      <w:r w:rsidRPr="00E34082">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E34082">
        <w:rPr>
          <w:rFonts w:ascii="Times New Roman" w:hAnsi="Times New Roman" w:cs="Times New Roman"/>
          <w:sz w:val="24"/>
          <w:szCs w:val="24"/>
        </w:rPr>
        <w:t xml:space="preserve"> законодательства.</w:t>
      </w:r>
    </w:p>
    <w:p w:rsidR="00500652" w:rsidRPr="00E34082" w:rsidRDefault="00500652" w:rsidP="007F21FD">
      <w:pPr>
        <w:tabs>
          <w:tab w:val="left" w:pos="709"/>
          <w:tab w:val="left" w:pos="993"/>
        </w:tabs>
        <w:spacing w:after="0" w:line="240" w:lineRule="auto"/>
        <w:ind w:right="-284"/>
        <w:jc w:val="both"/>
        <w:rPr>
          <w:rFonts w:ascii="Times New Roman" w:hAnsi="Times New Roman" w:cs="Times New Roman"/>
          <w:sz w:val="24"/>
          <w:szCs w:val="24"/>
        </w:rPr>
      </w:pPr>
    </w:p>
    <w:p w:rsidR="00500652" w:rsidRPr="00DA3FFD" w:rsidRDefault="00500652" w:rsidP="00E14650">
      <w:pPr>
        <w:spacing w:after="0" w:line="240" w:lineRule="auto"/>
        <w:jc w:val="both"/>
        <w:rPr>
          <w:rFonts w:ascii="Times New Roman" w:hAnsi="Times New Roman" w:cs="Times New Roman"/>
          <w:sz w:val="24"/>
          <w:szCs w:val="24"/>
        </w:rPr>
      </w:pPr>
      <w:r w:rsidRPr="00DA3FFD">
        <w:rPr>
          <w:rFonts w:ascii="Times New Roman" w:hAnsi="Times New Roman" w:cs="Times New Roman"/>
          <w:b/>
          <w:bCs/>
          <w:sz w:val="24"/>
          <w:szCs w:val="24"/>
        </w:rPr>
        <w:t>Вопрос 3</w:t>
      </w:r>
      <w:r w:rsidRPr="00DA3FFD">
        <w:rPr>
          <w:rFonts w:ascii="Times New Roman" w:hAnsi="Times New Roman" w:cs="Times New Roman"/>
          <w:sz w:val="24"/>
          <w:szCs w:val="24"/>
        </w:rPr>
        <w:t>: «Об установлении тарифов на горячую воду в открытой системе горячего теплоснабжения для ООО «</w:t>
      </w:r>
      <w:proofErr w:type="spellStart"/>
      <w:r w:rsidRPr="00DA3FFD">
        <w:rPr>
          <w:rFonts w:ascii="Times New Roman" w:hAnsi="Times New Roman" w:cs="Times New Roman"/>
          <w:sz w:val="24"/>
          <w:szCs w:val="24"/>
        </w:rPr>
        <w:t>Теплосервис</w:t>
      </w:r>
      <w:proofErr w:type="spellEnd"/>
      <w:r w:rsidRPr="00DA3FFD">
        <w:rPr>
          <w:rFonts w:ascii="Times New Roman" w:hAnsi="Times New Roman" w:cs="Times New Roman"/>
          <w:sz w:val="24"/>
          <w:szCs w:val="24"/>
        </w:rPr>
        <w:t xml:space="preserve">», поставляемую потребителям городского округа город </w:t>
      </w:r>
      <w:proofErr w:type="spellStart"/>
      <w:r w:rsidRPr="00DA3FFD">
        <w:rPr>
          <w:rFonts w:ascii="Times New Roman" w:hAnsi="Times New Roman" w:cs="Times New Roman"/>
          <w:sz w:val="24"/>
          <w:szCs w:val="24"/>
        </w:rPr>
        <w:t>Мантурово</w:t>
      </w:r>
      <w:proofErr w:type="spellEnd"/>
      <w:r w:rsidRPr="00DA3FFD">
        <w:rPr>
          <w:rFonts w:ascii="Times New Roman" w:hAnsi="Times New Roman" w:cs="Times New Roman"/>
          <w:sz w:val="24"/>
          <w:szCs w:val="24"/>
        </w:rPr>
        <w:t xml:space="preserve"> Костромской области на 2016 год».</w:t>
      </w:r>
    </w:p>
    <w:p w:rsidR="00500652" w:rsidRPr="00DA3FFD" w:rsidRDefault="00500652" w:rsidP="00E14650">
      <w:pPr>
        <w:spacing w:after="0" w:line="240" w:lineRule="auto"/>
        <w:ind w:right="-284"/>
        <w:jc w:val="both"/>
        <w:rPr>
          <w:rFonts w:ascii="Times New Roman" w:hAnsi="Times New Roman" w:cs="Times New Roman"/>
          <w:b/>
          <w:bCs/>
          <w:sz w:val="24"/>
          <w:szCs w:val="24"/>
        </w:rPr>
      </w:pPr>
    </w:p>
    <w:p w:rsidR="00500652" w:rsidRPr="00DA3FFD" w:rsidRDefault="00500652" w:rsidP="00E14650">
      <w:pPr>
        <w:spacing w:after="0" w:line="240" w:lineRule="auto"/>
        <w:ind w:right="-284"/>
        <w:jc w:val="both"/>
        <w:rPr>
          <w:rFonts w:ascii="Times New Roman" w:hAnsi="Times New Roman" w:cs="Times New Roman"/>
          <w:b/>
          <w:bCs/>
          <w:sz w:val="24"/>
          <w:szCs w:val="24"/>
        </w:rPr>
      </w:pPr>
      <w:r w:rsidRPr="00DA3FFD">
        <w:rPr>
          <w:rFonts w:ascii="Times New Roman" w:hAnsi="Times New Roman" w:cs="Times New Roman"/>
          <w:b/>
          <w:bCs/>
          <w:sz w:val="24"/>
          <w:szCs w:val="24"/>
        </w:rPr>
        <w:t>СЛУШАЛИ:</w:t>
      </w:r>
    </w:p>
    <w:p w:rsidR="00500652" w:rsidRPr="00DA3FFD" w:rsidRDefault="00500652" w:rsidP="00E14650">
      <w:pPr>
        <w:spacing w:after="0" w:line="240" w:lineRule="auto"/>
        <w:ind w:firstLine="709"/>
        <w:jc w:val="both"/>
        <w:rPr>
          <w:rFonts w:ascii="Times New Roman" w:hAnsi="Times New Roman" w:cs="Times New Roman"/>
          <w:sz w:val="24"/>
          <w:szCs w:val="24"/>
        </w:rPr>
      </w:pPr>
      <w:r w:rsidRPr="00DA3FFD">
        <w:rPr>
          <w:rFonts w:ascii="Times New Roman" w:hAnsi="Times New Roman" w:cs="Times New Roman"/>
          <w:sz w:val="24"/>
          <w:szCs w:val="24"/>
        </w:rPr>
        <w:t xml:space="preserve">Уполномоченного по делу Тимофееву О.Б.,  сообщившего по рассматриваемому вопросу следующее. </w:t>
      </w:r>
    </w:p>
    <w:p w:rsidR="00500652" w:rsidRPr="00DA3FFD" w:rsidRDefault="00500652" w:rsidP="00E14650">
      <w:pPr>
        <w:spacing w:after="0" w:line="240" w:lineRule="auto"/>
        <w:ind w:firstLine="709"/>
        <w:jc w:val="both"/>
        <w:rPr>
          <w:rFonts w:ascii="Times New Roman" w:hAnsi="Times New Roman" w:cs="Times New Roman"/>
          <w:sz w:val="24"/>
          <w:szCs w:val="24"/>
        </w:rPr>
      </w:pPr>
      <w:r w:rsidRPr="00DA3FFD">
        <w:rPr>
          <w:rFonts w:ascii="Times New Roman" w:hAnsi="Times New Roman" w:cs="Times New Roman"/>
          <w:sz w:val="24"/>
          <w:szCs w:val="24"/>
        </w:rPr>
        <w:t>ООО «</w:t>
      </w:r>
      <w:proofErr w:type="spellStart"/>
      <w:r w:rsidRPr="00DA3FFD">
        <w:rPr>
          <w:rFonts w:ascii="Times New Roman" w:hAnsi="Times New Roman" w:cs="Times New Roman"/>
          <w:sz w:val="24"/>
          <w:szCs w:val="24"/>
        </w:rPr>
        <w:t>Теплосервис</w:t>
      </w:r>
      <w:proofErr w:type="spellEnd"/>
      <w:r w:rsidRPr="00DA3FFD">
        <w:rPr>
          <w:rFonts w:ascii="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w:t>
      </w:r>
      <w:proofErr w:type="spellStart"/>
      <w:r w:rsidRPr="00DA3FFD">
        <w:rPr>
          <w:rFonts w:ascii="Times New Roman" w:hAnsi="Times New Roman" w:cs="Times New Roman"/>
          <w:sz w:val="24"/>
          <w:szCs w:val="24"/>
        </w:rPr>
        <w:t>вх</w:t>
      </w:r>
      <w:proofErr w:type="spellEnd"/>
      <w:r w:rsidRPr="00DA3FFD">
        <w:rPr>
          <w:rFonts w:ascii="Times New Roman" w:hAnsi="Times New Roman" w:cs="Times New Roman"/>
          <w:sz w:val="24"/>
          <w:szCs w:val="24"/>
        </w:rPr>
        <w:t xml:space="preserve">. от 30.04.2015 г. № О-1264 для установления тарифа на горячую воду в открытых системах теплоснабжения (горячее водоснабжение), поставляемую потребителям городского округа город </w:t>
      </w:r>
      <w:proofErr w:type="spellStart"/>
      <w:r w:rsidRPr="00DA3FFD">
        <w:rPr>
          <w:rFonts w:ascii="Times New Roman" w:hAnsi="Times New Roman" w:cs="Times New Roman"/>
          <w:sz w:val="24"/>
          <w:szCs w:val="24"/>
        </w:rPr>
        <w:t>Мантурово</w:t>
      </w:r>
      <w:proofErr w:type="spellEnd"/>
      <w:r w:rsidRPr="00DA3FFD">
        <w:rPr>
          <w:rFonts w:ascii="Times New Roman" w:hAnsi="Times New Roman" w:cs="Times New Roman"/>
          <w:sz w:val="24"/>
          <w:szCs w:val="24"/>
        </w:rPr>
        <w:t xml:space="preserve"> на 2016 год.</w:t>
      </w:r>
    </w:p>
    <w:p w:rsidR="00500652" w:rsidRPr="00DA3FFD" w:rsidRDefault="00500652" w:rsidP="00E14650">
      <w:pPr>
        <w:spacing w:after="0" w:line="240" w:lineRule="auto"/>
        <w:ind w:firstLine="709"/>
        <w:jc w:val="both"/>
        <w:rPr>
          <w:rFonts w:ascii="Times New Roman" w:hAnsi="Times New Roman" w:cs="Times New Roman"/>
          <w:sz w:val="24"/>
          <w:szCs w:val="24"/>
        </w:rPr>
      </w:pPr>
      <w:r w:rsidRPr="00DA3FF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ДГРЦ </w:t>
      </w:r>
      <w:proofErr w:type="gramStart"/>
      <w:r w:rsidRPr="00DA3FFD">
        <w:rPr>
          <w:rFonts w:ascii="Times New Roman" w:hAnsi="Times New Roman" w:cs="Times New Roman"/>
          <w:sz w:val="24"/>
          <w:szCs w:val="24"/>
        </w:rPr>
        <w:t>КО</w:t>
      </w:r>
      <w:proofErr w:type="gramEnd"/>
      <w:r w:rsidRPr="00DA3FFD">
        <w:rPr>
          <w:rFonts w:ascii="Times New Roman" w:hAnsi="Times New Roman" w:cs="Times New Roman"/>
          <w:sz w:val="24"/>
          <w:szCs w:val="24"/>
        </w:rPr>
        <w:t xml:space="preserve"> принято решение об открытии дела по установлению тарифа на горячую воду в открытых системах теплоснабжения (горячее водоснабжение) на 2016 год от 07.05.2015 г. № 222.</w:t>
      </w:r>
    </w:p>
    <w:p w:rsidR="00500652" w:rsidRPr="00DA3FFD" w:rsidRDefault="00500652" w:rsidP="00E14650">
      <w:pPr>
        <w:pStyle w:val="ConsPlusNormal"/>
        <w:ind w:firstLine="540"/>
        <w:jc w:val="both"/>
        <w:rPr>
          <w:rFonts w:ascii="Times New Roman" w:hAnsi="Times New Roman"/>
        </w:rPr>
      </w:pPr>
      <w:r w:rsidRPr="00DA3FFD">
        <w:rPr>
          <w:rFonts w:ascii="Times New Roman" w:hAnsi="Times New Roman"/>
        </w:rPr>
        <w:t>В соответствии с п. 87 Основ ценообразования, утвержденных Постановлением Правительства РФ от 22.10.2012 № 1075 тариф на горячую воду в открытой системе теплоснабжения для теплоснабжающих организаций, поставляющих горячую воду с использованием открытой системы теплоснабжения,  устанавливается в виде двухкомпонентного тарифа – компонент на тепловую энергию и компонент на теплоноситель.</w:t>
      </w:r>
    </w:p>
    <w:p w:rsidR="00500652" w:rsidRPr="00DA3FFD" w:rsidRDefault="00500652" w:rsidP="00E14650">
      <w:pPr>
        <w:tabs>
          <w:tab w:val="left" w:pos="1272"/>
        </w:tabs>
        <w:spacing w:after="0" w:line="240" w:lineRule="auto"/>
        <w:ind w:firstLine="709"/>
        <w:jc w:val="both"/>
        <w:rPr>
          <w:rFonts w:ascii="Times New Roman" w:hAnsi="Times New Roman" w:cs="Times New Roman"/>
          <w:sz w:val="24"/>
          <w:szCs w:val="24"/>
        </w:rPr>
      </w:pPr>
      <w:r w:rsidRPr="00DA3FFD">
        <w:rPr>
          <w:rFonts w:ascii="Times New Roman" w:hAnsi="Times New Roman" w:cs="Times New Roman"/>
          <w:sz w:val="24"/>
          <w:szCs w:val="24"/>
        </w:rPr>
        <w:t>На основании вышеизложенного, предлагается установить экономически обоснованный тариф на горячую воду в открытой систем</w:t>
      </w:r>
      <w:r w:rsidR="00DA3FFD">
        <w:rPr>
          <w:rFonts w:ascii="Times New Roman" w:hAnsi="Times New Roman" w:cs="Times New Roman"/>
          <w:sz w:val="24"/>
          <w:szCs w:val="24"/>
        </w:rPr>
        <w:t>е теплоснабжения, поставляемую</w:t>
      </w:r>
      <w:r w:rsidRPr="00DA3FFD">
        <w:rPr>
          <w:rFonts w:ascii="Times New Roman" w:hAnsi="Times New Roman" w:cs="Times New Roman"/>
          <w:sz w:val="24"/>
          <w:szCs w:val="24"/>
        </w:rPr>
        <w:t xml:space="preserve"> ООО «</w:t>
      </w:r>
      <w:proofErr w:type="spellStart"/>
      <w:r w:rsidRPr="00DA3FFD">
        <w:rPr>
          <w:rFonts w:ascii="Times New Roman" w:hAnsi="Times New Roman" w:cs="Times New Roman"/>
          <w:sz w:val="24"/>
          <w:szCs w:val="24"/>
        </w:rPr>
        <w:t>Теплосервис</w:t>
      </w:r>
      <w:proofErr w:type="spellEnd"/>
      <w:r w:rsidRPr="00DA3FFD">
        <w:rPr>
          <w:rFonts w:ascii="Times New Roman" w:hAnsi="Times New Roman" w:cs="Times New Roman"/>
          <w:sz w:val="24"/>
          <w:szCs w:val="24"/>
        </w:rPr>
        <w:t xml:space="preserve">» потребителям городского округа город </w:t>
      </w:r>
      <w:proofErr w:type="spellStart"/>
      <w:r w:rsidRPr="00DA3FFD">
        <w:rPr>
          <w:rFonts w:ascii="Times New Roman" w:hAnsi="Times New Roman" w:cs="Times New Roman"/>
          <w:sz w:val="24"/>
          <w:szCs w:val="24"/>
        </w:rPr>
        <w:t>Мантурово</w:t>
      </w:r>
      <w:proofErr w:type="spellEnd"/>
      <w:r w:rsidRPr="00DA3FFD">
        <w:rPr>
          <w:rFonts w:ascii="Times New Roman" w:hAnsi="Times New Roman" w:cs="Times New Roman"/>
          <w:sz w:val="24"/>
          <w:szCs w:val="24"/>
        </w:rPr>
        <w:t xml:space="preserve"> Костромской области  в следующем размере:</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2686"/>
        <w:gridCol w:w="1843"/>
        <w:gridCol w:w="1559"/>
        <w:gridCol w:w="1417"/>
        <w:gridCol w:w="1418"/>
      </w:tblGrid>
      <w:tr w:rsidR="00500652" w:rsidRPr="00DA3FFD">
        <w:tc>
          <w:tcPr>
            <w:tcW w:w="541" w:type="dxa"/>
            <w:vMerge w:val="restart"/>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 xml:space="preserve">№ </w:t>
            </w:r>
            <w:proofErr w:type="spellStart"/>
            <w:proofErr w:type="gramStart"/>
            <w:r w:rsidRPr="00DA3FFD">
              <w:rPr>
                <w:rFonts w:ascii="Times New Roman" w:hAnsi="Times New Roman" w:cs="Times New Roman"/>
                <w:sz w:val="20"/>
                <w:szCs w:val="20"/>
              </w:rPr>
              <w:t>п</w:t>
            </w:r>
            <w:proofErr w:type="spellEnd"/>
            <w:proofErr w:type="gramEnd"/>
            <w:r w:rsidRPr="00DA3FFD">
              <w:rPr>
                <w:rFonts w:ascii="Times New Roman" w:hAnsi="Times New Roman" w:cs="Times New Roman"/>
                <w:sz w:val="20"/>
                <w:szCs w:val="20"/>
              </w:rPr>
              <w:t>/</w:t>
            </w:r>
            <w:proofErr w:type="spellStart"/>
            <w:r w:rsidRPr="00DA3FFD">
              <w:rPr>
                <w:rFonts w:ascii="Times New Roman" w:hAnsi="Times New Roman" w:cs="Times New Roman"/>
                <w:sz w:val="20"/>
                <w:szCs w:val="20"/>
              </w:rPr>
              <w:t>п</w:t>
            </w:r>
            <w:proofErr w:type="spellEnd"/>
          </w:p>
        </w:tc>
        <w:tc>
          <w:tcPr>
            <w:tcW w:w="2686" w:type="dxa"/>
            <w:vMerge w:val="restart"/>
            <w:vAlign w:val="center"/>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Наименование регулируемой организации</w:t>
            </w:r>
          </w:p>
        </w:tc>
        <w:tc>
          <w:tcPr>
            <w:tcW w:w="1843" w:type="dxa"/>
            <w:vMerge w:val="restart"/>
            <w:vAlign w:val="center"/>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 xml:space="preserve">Компонент </w:t>
            </w:r>
          </w:p>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 xml:space="preserve">на теплоноситель, </w:t>
            </w:r>
          </w:p>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руб./куб</w:t>
            </w:r>
            <w:proofErr w:type="gramStart"/>
            <w:r w:rsidRPr="00DA3FFD">
              <w:rPr>
                <w:rFonts w:ascii="Times New Roman" w:hAnsi="Times New Roman" w:cs="Times New Roman"/>
                <w:sz w:val="20"/>
                <w:szCs w:val="20"/>
              </w:rPr>
              <w:t>.м</w:t>
            </w:r>
            <w:proofErr w:type="gramEnd"/>
          </w:p>
        </w:tc>
        <w:tc>
          <w:tcPr>
            <w:tcW w:w="4394" w:type="dxa"/>
            <w:gridSpan w:val="3"/>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Компонент на тепловую энергию</w:t>
            </w:r>
          </w:p>
        </w:tc>
      </w:tr>
      <w:tr w:rsidR="00500652" w:rsidRPr="00DA3FFD">
        <w:tc>
          <w:tcPr>
            <w:tcW w:w="541" w:type="dxa"/>
            <w:vMerge/>
          </w:tcPr>
          <w:p w:rsidR="00500652" w:rsidRPr="00DA3FFD" w:rsidRDefault="00500652" w:rsidP="00E14650">
            <w:pPr>
              <w:spacing w:after="0" w:line="240" w:lineRule="auto"/>
              <w:jc w:val="both"/>
              <w:rPr>
                <w:rFonts w:ascii="Times New Roman" w:hAnsi="Times New Roman" w:cs="Times New Roman"/>
                <w:sz w:val="20"/>
                <w:szCs w:val="20"/>
              </w:rPr>
            </w:pPr>
          </w:p>
        </w:tc>
        <w:tc>
          <w:tcPr>
            <w:tcW w:w="2686" w:type="dxa"/>
            <w:vMerge/>
          </w:tcPr>
          <w:p w:rsidR="00500652" w:rsidRPr="00DA3FFD" w:rsidRDefault="00500652" w:rsidP="00E14650">
            <w:pPr>
              <w:spacing w:after="0" w:line="240" w:lineRule="auto"/>
              <w:jc w:val="both"/>
              <w:rPr>
                <w:rFonts w:ascii="Times New Roman" w:hAnsi="Times New Roman" w:cs="Times New Roman"/>
                <w:sz w:val="20"/>
                <w:szCs w:val="20"/>
              </w:rPr>
            </w:pPr>
          </w:p>
        </w:tc>
        <w:tc>
          <w:tcPr>
            <w:tcW w:w="1843" w:type="dxa"/>
            <w:vMerge/>
          </w:tcPr>
          <w:p w:rsidR="00500652" w:rsidRPr="00DA3FFD" w:rsidRDefault="00500652" w:rsidP="00E14650">
            <w:pPr>
              <w:spacing w:after="0" w:line="240" w:lineRule="auto"/>
              <w:jc w:val="both"/>
              <w:rPr>
                <w:rFonts w:ascii="Times New Roman" w:hAnsi="Times New Roman" w:cs="Times New Roman"/>
                <w:sz w:val="20"/>
                <w:szCs w:val="20"/>
              </w:rPr>
            </w:pPr>
          </w:p>
        </w:tc>
        <w:tc>
          <w:tcPr>
            <w:tcW w:w="1559" w:type="dxa"/>
            <w:vMerge w:val="restart"/>
            <w:vAlign w:val="center"/>
          </w:tcPr>
          <w:p w:rsidR="00500652" w:rsidRPr="00DA3FFD" w:rsidRDefault="00500652" w:rsidP="00E14650">
            <w:pPr>
              <w:spacing w:after="0" w:line="240" w:lineRule="auto"/>
              <w:jc w:val="both"/>
              <w:rPr>
                <w:rFonts w:ascii="Times New Roman" w:hAnsi="Times New Roman" w:cs="Times New Roman"/>
                <w:sz w:val="20"/>
                <w:szCs w:val="20"/>
              </w:rPr>
            </w:pPr>
            <w:proofErr w:type="spellStart"/>
            <w:r w:rsidRPr="00DA3FFD">
              <w:rPr>
                <w:rFonts w:ascii="Times New Roman" w:hAnsi="Times New Roman" w:cs="Times New Roman"/>
                <w:sz w:val="20"/>
                <w:szCs w:val="20"/>
              </w:rPr>
              <w:t>Одноставочный</w:t>
            </w:r>
            <w:proofErr w:type="spellEnd"/>
            <w:r w:rsidRPr="00DA3FFD">
              <w:rPr>
                <w:rFonts w:ascii="Times New Roman" w:hAnsi="Times New Roman" w:cs="Times New Roman"/>
                <w:sz w:val="20"/>
                <w:szCs w:val="20"/>
              </w:rPr>
              <w:t>, руб./Гкал</w:t>
            </w:r>
          </w:p>
        </w:tc>
        <w:tc>
          <w:tcPr>
            <w:tcW w:w="2835" w:type="dxa"/>
            <w:gridSpan w:val="2"/>
            <w:vAlign w:val="center"/>
          </w:tcPr>
          <w:p w:rsidR="00500652" w:rsidRPr="00DA3FFD" w:rsidRDefault="00500652" w:rsidP="00E14650">
            <w:pPr>
              <w:spacing w:after="0" w:line="240" w:lineRule="auto"/>
              <w:jc w:val="center"/>
              <w:rPr>
                <w:rFonts w:ascii="Times New Roman" w:hAnsi="Times New Roman" w:cs="Times New Roman"/>
                <w:sz w:val="20"/>
                <w:szCs w:val="20"/>
              </w:rPr>
            </w:pPr>
            <w:proofErr w:type="spellStart"/>
            <w:r w:rsidRPr="00DA3FFD">
              <w:rPr>
                <w:rFonts w:ascii="Times New Roman" w:hAnsi="Times New Roman" w:cs="Times New Roman"/>
                <w:sz w:val="20"/>
                <w:szCs w:val="20"/>
              </w:rPr>
              <w:t>Двухставочный</w:t>
            </w:r>
            <w:proofErr w:type="spellEnd"/>
          </w:p>
        </w:tc>
      </w:tr>
      <w:tr w:rsidR="00500652" w:rsidRPr="00DA3FFD">
        <w:tc>
          <w:tcPr>
            <w:tcW w:w="541" w:type="dxa"/>
            <w:vMerge/>
          </w:tcPr>
          <w:p w:rsidR="00500652" w:rsidRPr="00DA3FFD" w:rsidRDefault="00500652" w:rsidP="00E14650">
            <w:pPr>
              <w:spacing w:after="0" w:line="240" w:lineRule="auto"/>
              <w:jc w:val="both"/>
              <w:rPr>
                <w:rFonts w:ascii="Times New Roman" w:hAnsi="Times New Roman" w:cs="Times New Roman"/>
                <w:sz w:val="20"/>
                <w:szCs w:val="20"/>
              </w:rPr>
            </w:pPr>
          </w:p>
        </w:tc>
        <w:tc>
          <w:tcPr>
            <w:tcW w:w="2686" w:type="dxa"/>
            <w:vMerge/>
          </w:tcPr>
          <w:p w:rsidR="00500652" w:rsidRPr="00DA3FFD" w:rsidRDefault="00500652" w:rsidP="00E14650">
            <w:pPr>
              <w:spacing w:after="0" w:line="240" w:lineRule="auto"/>
              <w:jc w:val="both"/>
              <w:rPr>
                <w:rFonts w:ascii="Times New Roman" w:hAnsi="Times New Roman" w:cs="Times New Roman"/>
                <w:sz w:val="20"/>
                <w:szCs w:val="20"/>
              </w:rPr>
            </w:pPr>
          </w:p>
        </w:tc>
        <w:tc>
          <w:tcPr>
            <w:tcW w:w="1843" w:type="dxa"/>
            <w:vMerge/>
          </w:tcPr>
          <w:p w:rsidR="00500652" w:rsidRPr="00DA3FFD" w:rsidRDefault="00500652" w:rsidP="00E14650">
            <w:pPr>
              <w:spacing w:after="0" w:line="240" w:lineRule="auto"/>
              <w:jc w:val="both"/>
              <w:rPr>
                <w:rFonts w:ascii="Times New Roman" w:hAnsi="Times New Roman" w:cs="Times New Roman"/>
                <w:sz w:val="20"/>
                <w:szCs w:val="20"/>
              </w:rPr>
            </w:pPr>
          </w:p>
        </w:tc>
        <w:tc>
          <w:tcPr>
            <w:tcW w:w="1559" w:type="dxa"/>
            <w:vMerge/>
            <w:vAlign w:val="center"/>
          </w:tcPr>
          <w:p w:rsidR="00500652" w:rsidRPr="00DA3FFD" w:rsidRDefault="00500652" w:rsidP="00E14650">
            <w:pPr>
              <w:spacing w:after="0" w:line="240" w:lineRule="auto"/>
              <w:jc w:val="both"/>
              <w:rPr>
                <w:rFonts w:ascii="Times New Roman" w:hAnsi="Times New Roman" w:cs="Times New Roman"/>
                <w:sz w:val="20"/>
                <w:szCs w:val="20"/>
              </w:rPr>
            </w:pPr>
          </w:p>
        </w:tc>
        <w:tc>
          <w:tcPr>
            <w:tcW w:w="1417"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Ставка за мощность,                     тыс</w:t>
            </w:r>
            <w:proofErr w:type="gramStart"/>
            <w:r w:rsidRPr="00DA3FFD">
              <w:rPr>
                <w:rFonts w:ascii="Times New Roman" w:hAnsi="Times New Roman" w:cs="Times New Roman"/>
                <w:sz w:val="20"/>
                <w:szCs w:val="20"/>
              </w:rPr>
              <w:t>.р</w:t>
            </w:r>
            <w:proofErr w:type="gramEnd"/>
            <w:r w:rsidRPr="00DA3FFD">
              <w:rPr>
                <w:rFonts w:ascii="Times New Roman" w:hAnsi="Times New Roman" w:cs="Times New Roman"/>
                <w:sz w:val="20"/>
                <w:szCs w:val="20"/>
              </w:rPr>
              <w:t>уб./ Гкал/час</w:t>
            </w:r>
          </w:p>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в мес.</w:t>
            </w:r>
          </w:p>
        </w:tc>
        <w:tc>
          <w:tcPr>
            <w:tcW w:w="1418"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Ставка за тепловую энергию, руб./Гкал</w:t>
            </w:r>
          </w:p>
        </w:tc>
      </w:tr>
      <w:tr w:rsidR="00500652" w:rsidRPr="00DA3FFD">
        <w:tc>
          <w:tcPr>
            <w:tcW w:w="541" w:type="dxa"/>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1.</w:t>
            </w:r>
          </w:p>
        </w:tc>
        <w:tc>
          <w:tcPr>
            <w:tcW w:w="8923" w:type="dxa"/>
            <w:gridSpan w:val="5"/>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С 01.01.2016 года по 30.06.2016 года</w:t>
            </w:r>
          </w:p>
        </w:tc>
      </w:tr>
      <w:tr w:rsidR="00500652" w:rsidRPr="00DA3FFD">
        <w:tc>
          <w:tcPr>
            <w:tcW w:w="541"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2686" w:type="dxa"/>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Население, с НДС</w:t>
            </w:r>
          </w:p>
        </w:tc>
        <w:tc>
          <w:tcPr>
            <w:tcW w:w="1843"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8,96</w:t>
            </w:r>
          </w:p>
        </w:tc>
        <w:tc>
          <w:tcPr>
            <w:tcW w:w="1559"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4080,44</w:t>
            </w:r>
          </w:p>
        </w:tc>
        <w:tc>
          <w:tcPr>
            <w:tcW w:w="1417"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1418" w:type="dxa"/>
          </w:tcPr>
          <w:p w:rsidR="00500652" w:rsidRPr="00DA3FFD" w:rsidRDefault="00500652" w:rsidP="00E14650">
            <w:pPr>
              <w:spacing w:after="0" w:line="240" w:lineRule="auto"/>
              <w:jc w:val="both"/>
              <w:rPr>
                <w:rFonts w:ascii="Times New Roman" w:hAnsi="Times New Roman" w:cs="Times New Roman"/>
                <w:sz w:val="20"/>
                <w:szCs w:val="20"/>
              </w:rPr>
            </w:pPr>
          </w:p>
        </w:tc>
      </w:tr>
      <w:tr w:rsidR="00500652" w:rsidRPr="00DA3FFD">
        <w:tc>
          <w:tcPr>
            <w:tcW w:w="541"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2686" w:type="dxa"/>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Бюджетные и прочие потребители</w:t>
            </w:r>
          </w:p>
        </w:tc>
        <w:tc>
          <w:tcPr>
            <w:tcW w:w="1843"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7,59</w:t>
            </w:r>
          </w:p>
        </w:tc>
        <w:tc>
          <w:tcPr>
            <w:tcW w:w="1559"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3458,00</w:t>
            </w:r>
          </w:p>
        </w:tc>
        <w:tc>
          <w:tcPr>
            <w:tcW w:w="1417"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1418" w:type="dxa"/>
          </w:tcPr>
          <w:p w:rsidR="00500652" w:rsidRPr="00DA3FFD" w:rsidRDefault="00500652" w:rsidP="00E14650">
            <w:pPr>
              <w:spacing w:after="0" w:line="240" w:lineRule="auto"/>
              <w:jc w:val="both"/>
              <w:rPr>
                <w:rFonts w:ascii="Times New Roman" w:hAnsi="Times New Roman" w:cs="Times New Roman"/>
                <w:sz w:val="20"/>
                <w:szCs w:val="20"/>
              </w:rPr>
            </w:pPr>
          </w:p>
        </w:tc>
      </w:tr>
      <w:tr w:rsidR="00500652" w:rsidRPr="00DA3FFD">
        <w:tc>
          <w:tcPr>
            <w:tcW w:w="541" w:type="dxa"/>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2.</w:t>
            </w:r>
          </w:p>
        </w:tc>
        <w:tc>
          <w:tcPr>
            <w:tcW w:w="8923" w:type="dxa"/>
            <w:gridSpan w:val="5"/>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С 01.07.2016 года по 31.12.2016 года</w:t>
            </w:r>
          </w:p>
        </w:tc>
      </w:tr>
      <w:tr w:rsidR="00500652" w:rsidRPr="00DA3FFD">
        <w:tc>
          <w:tcPr>
            <w:tcW w:w="541"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2686" w:type="dxa"/>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Население, с НДС</w:t>
            </w:r>
          </w:p>
        </w:tc>
        <w:tc>
          <w:tcPr>
            <w:tcW w:w="1843"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9,39</w:t>
            </w:r>
          </w:p>
        </w:tc>
        <w:tc>
          <w:tcPr>
            <w:tcW w:w="1559"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4244,46</w:t>
            </w:r>
          </w:p>
        </w:tc>
        <w:tc>
          <w:tcPr>
            <w:tcW w:w="1417"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1418" w:type="dxa"/>
          </w:tcPr>
          <w:p w:rsidR="00500652" w:rsidRPr="00DA3FFD" w:rsidRDefault="00500652" w:rsidP="00E14650">
            <w:pPr>
              <w:spacing w:after="0" w:line="240" w:lineRule="auto"/>
              <w:jc w:val="both"/>
              <w:rPr>
                <w:rFonts w:ascii="Times New Roman" w:hAnsi="Times New Roman" w:cs="Times New Roman"/>
                <w:sz w:val="20"/>
                <w:szCs w:val="20"/>
              </w:rPr>
            </w:pPr>
          </w:p>
        </w:tc>
      </w:tr>
      <w:tr w:rsidR="00500652" w:rsidRPr="00DA3FFD">
        <w:tc>
          <w:tcPr>
            <w:tcW w:w="541"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2686" w:type="dxa"/>
          </w:tcPr>
          <w:p w:rsidR="00500652" w:rsidRPr="00DA3FFD" w:rsidRDefault="00500652" w:rsidP="00E14650">
            <w:pPr>
              <w:spacing w:after="0" w:line="240" w:lineRule="auto"/>
              <w:jc w:val="both"/>
              <w:rPr>
                <w:rFonts w:ascii="Times New Roman" w:hAnsi="Times New Roman" w:cs="Times New Roman"/>
                <w:sz w:val="20"/>
                <w:szCs w:val="20"/>
              </w:rPr>
            </w:pPr>
            <w:r w:rsidRPr="00DA3FFD">
              <w:rPr>
                <w:rFonts w:ascii="Times New Roman" w:hAnsi="Times New Roman" w:cs="Times New Roman"/>
                <w:sz w:val="20"/>
                <w:szCs w:val="20"/>
              </w:rPr>
              <w:t>Бюджетные и прочие потребители</w:t>
            </w:r>
          </w:p>
        </w:tc>
        <w:tc>
          <w:tcPr>
            <w:tcW w:w="1843"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7,96</w:t>
            </w:r>
          </w:p>
        </w:tc>
        <w:tc>
          <w:tcPr>
            <w:tcW w:w="1559" w:type="dxa"/>
            <w:vAlign w:val="center"/>
          </w:tcPr>
          <w:p w:rsidR="00500652" w:rsidRPr="00DA3FFD" w:rsidRDefault="00500652" w:rsidP="00E14650">
            <w:pPr>
              <w:spacing w:after="0" w:line="240" w:lineRule="auto"/>
              <w:jc w:val="center"/>
              <w:rPr>
                <w:rFonts w:ascii="Times New Roman" w:hAnsi="Times New Roman" w:cs="Times New Roman"/>
                <w:sz w:val="20"/>
                <w:szCs w:val="20"/>
              </w:rPr>
            </w:pPr>
            <w:r w:rsidRPr="00DA3FFD">
              <w:rPr>
                <w:rFonts w:ascii="Times New Roman" w:hAnsi="Times New Roman" w:cs="Times New Roman"/>
                <w:sz w:val="20"/>
                <w:szCs w:val="20"/>
              </w:rPr>
              <w:t>3597,00</w:t>
            </w:r>
          </w:p>
        </w:tc>
        <w:tc>
          <w:tcPr>
            <w:tcW w:w="1417" w:type="dxa"/>
          </w:tcPr>
          <w:p w:rsidR="00500652" w:rsidRPr="00DA3FFD" w:rsidRDefault="00500652" w:rsidP="00E14650">
            <w:pPr>
              <w:spacing w:after="0" w:line="240" w:lineRule="auto"/>
              <w:jc w:val="both"/>
              <w:rPr>
                <w:rFonts w:ascii="Times New Roman" w:hAnsi="Times New Roman" w:cs="Times New Roman"/>
                <w:sz w:val="20"/>
                <w:szCs w:val="20"/>
              </w:rPr>
            </w:pPr>
          </w:p>
        </w:tc>
        <w:tc>
          <w:tcPr>
            <w:tcW w:w="1418" w:type="dxa"/>
          </w:tcPr>
          <w:p w:rsidR="00500652" w:rsidRPr="00DA3FFD" w:rsidRDefault="00500652" w:rsidP="00E14650">
            <w:pPr>
              <w:spacing w:after="0" w:line="240" w:lineRule="auto"/>
              <w:jc w:val="both"/>
              <w:rPr>
                <w:rFonts w:ascii="Times New Roman" w:hAnsi="Times New Roman" w:cs="Times New Roman"/>
                <w:sz w:val="20"/>
                <w:szCs w:val="20"/>
              </w:rPr>
            </w:pPr>
          </w:p>
        </w:tc>
      </w:tr>
    </w:tbl>
    <w:p w:rsidR="00500652" w:rsidRPr="00E34082" w:rsidRDefault="00500652" w:rsidP="00E14650">
      <w:pPr>
        <w:spacing w:after="0" w:line="240" w:lineRule="auto"/>
        <w:ind w:right="-2" w:firstLine="709"/>
        <w:jc w:val="both"/>
        <w:rPr>
          <w:rFonts w:ascii="Times New Roman" w:hAnsi="Times New Roman" w:cs="Times New Roman"/>
          <w:sz w:val="24"/>
          <w:szCs w:val="24"/>
        </w:rPr>
      </w:pPr>
      <w:r w:rsidRPr="00E34082">
        <w:rPr>
          <w:rFonts w:ascii="Times New Roman" w:hAnsi="Times New Roman" w:cs="Times New Roman"/>
          <w:sz w:val="24"/>
          <w:szCs w:val="24"/>
        </w:rPr>
        <w:t>Со стороны представителей 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xml:space="preserve">» и органов местного самоуправления возражений нет. </w:t>
      </w:r>
    </w:p>
    <w:p w:rsidR="00500652" w:rsidRPr="00E34082" w:rsidRDefault="00500652" w:rsidP="00E14650">
      <w:pPr>
        <w:spacing w:after="0" w:line="240" w:lineRule="auto"/>
        <w:ind w:right="-2" w:firstLine="709"/>
        <w:jc w:val="both"/>
        <w:rPr>
          <w:rFonts w:ascii="Times New Roman" w:hAnsi="Times New Roman" w:cs="Times New Roman"/>
          <w:sz w:val="24"/>
          <w:szCs w:val="24"/>
        </w:rPr>
      </w:pPr>
      <w:r w:rsidRPr="00E34082">
        <w:rPr>
          <w:rFonts w:ascii="Times New Roman" w:hAnsi="Times New Roman" w:cs="Times New Roman"/>
          <w:sz w:val="24"/>
          <w:szCs w:val="24"/>
        </w:rPr>
        <w:lastRenderedPageBreak/>
        <w:t>Члены правления, принимавшие участие в рассмотрении вопроса № 3 повестки, предложение уполномоченного по делу О.Б. Тимофеевой поддержали единогласно.</w:t>
      </w:r>
    </w:p>
    <w:p w:rsidR="00500652" w:rsidRPr="00E34082" w:rsidRDefault="00500652" w:rsidP="00E14650">
      <w:pPr>
        <w:spacing w:after="0" w:line="240" w:lineRule="auto"/>
        <w:ind w:right="-2"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  Солдатова И.Ю. – Принять предложение уполномоченного по делу.</w:t>
      </w:r>
    </w:p>
    <w:p w:rsidR="00500652" w:rsidRPr="00E34082" w:rsidRDefault="00500652" w:rsidP="00E14650">
      <w:pPr>
        <w:autoSpaceDE w:val="0"/>
        <w:autoSpaceDN w:val="0"/>
        <w:adjustRightInd w:val="0"/>
        <w:spacing w:after="0" w:line="240" w:lineRule="auto"/>
        <w:jc w:val="both"/>
        <w:rPr>
          <w:rFonts w:ascii="Times New Roman" w:hAnsi="Times New Roman" w:cs="Times New Roman"/>
          <w:b/>
          <w:bCs/>
          <w:sz w:val="24"/>
          <w:szCs w:val="24"/>
        </w:rPr>
      </w:pPr>
    </w:p>
    <w:p w:rsidR="00500652" w:rsidRPr="00E34082" w:rsidRDefault="00500652" w:rsidP="00E14650">
      <w:pPr>
        <w:autoSpaceDE w:val="0"/>
        <w:autoSpaceDN w:val="0"/>
        <w:adjustRightInd w:val="0"/>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E14650">
      <w:pPr>
        <w:tabs>
          <w:tab w:val="left" w:pos="1272"/>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 Установить тарифы на горячую воду в открытой системе теплоснабжения, поставляемую ООО «</w:t>
      </w:r>
      <w:proofErr w:type="spellStart"/>
      <w:r w:rsidRPr="00E34082">
        <w:rPr>
          <w:rFonts w:ascii="Times New Roman" w:hAnsi="Times New Roman" w:cs="Times New Roman"/>
          <w:sz w:val="24"/>
          <w:szCs w:val="24"/>
        </w:rPr>
        <w:t>Теплосервис</w:t>
      </w:r>
      <w:proofErr w:type="spellEnd"/>
      <w:r w:rsidRPr="00E34082">
        <w:rPr>
          <w:rFonts w:ascii="Times New Roman" w:hAnsi="Times New Roman" w:cs="Times New Roman"/>
          <w:sz w:val="24"/>
          <w:szCs w:val="24"/>
        </w:rPr>
        <w:t xml:space="preserve">» потребителям городского округа город </w:t>
      </w:r>
      <w:proofErr w:type="spellStart"/>
      <w:r w:rsidRPr="00E34082">
        <w:rPr>
          <w:rFonts w:ascii="Times New Roman" w:hAnsi="Times New Roman" w:cs="Times New Roman"/>
          <w:sz w:val="24"/>
          <w:szCs w:val="24"/>
        </w:rPr>
        <w:t>Мантурово</w:t>
      </w:r>
      <w:proofErr w:type="spellEnd"/>
      <w:r w:rsidRPr="00E34082">
        <w:rPr>
          <w:rFonts w:ascii="Times New Roman" w:hAnsi="Times New Roman" w:cs="Times New Roman"/>
          <w:sz w:val="24"/>
          <w:szCs w:val="24"/>
        </w:rPr>
        <w:t xml:space="preserve"> Костромской области  в предлагаемом  размере.</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со дня его официального опубликования.</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00652" w:rsidRPr="00E34082" w:rsidRDefault="00500652" w:rsidP="007F21FD">
      <w:pPr>
        <w:tabs>
          <w:tab w:val="left" w:pos="709"/>
          <w:tab w:val="left" w:pos="993"/>
        </w:tabs>
        <w:spacing w:after="0" w:line="240" w:lineRule="auto"/>
        <w:ind w:right="-284"/>
        <w:jc w:val="both"/>
        <w:rPr>
          <w:rFonts w:ascii="Times New Roman" w:hAnsi="Times New Roman" w:cs="Times New Roman"/>
          <w:sz w:val="24"/>
          <w:szCs w:val="24"/>
        </w:rPr>
      </w:pPr>
    </w:p>
    <w:p w:rsidR="00500652" w:rsidRPr="00E34082" w:rsidRDefault="00500652" w:rsidP="00E14650">
      <w:pPr>
        <w:pStyle w:val="ConsNormal"/>
        <w:widowControl/>
        <w:ind w:firstLine="709"/>
        <w:jc w:val="both"/>
        <w:rPr>
          <w:rFonts w:ascii="Times New Roman" w:hAnsi="Times New Roman" w:cs="Times New Roman"/>
          <w:sz w:val="24"/>
          <w:szCs w:val="24"/>
        </w:rPr>
      </w:pPr>
      <w:r w:rsidRPr="00E34082">
        <w:rPr>
          <w:rFonts w:ascii="Times New Roman" w:hAnsi="Times New Roman" w:cs="Times New Roman"/>
          <w:b/>
          <w:bCs/>
          <w:sz w:val="24"/>
          <w:szCs w:val="24"/>
        </w:rPr>
        <w:t xml:space="preserve">Вопрос 4: </w:t>
      </w:r>
      <w:r w:rsidRPr="00E34082">
        <w:rPr>
          <w:rFonts w:ascii="Times New Roman" w:hAnsi="Times New Roman" w:cs="Times New Roman"/>
          <w:sz w:val="24"/>
          <w:szCs w:val="24"/>
        </w:rPr>
        <w:t xml:space="preserve"> «Об установлении тарифов на тепловую энергию, поставляемую МУП «</w:t>
      </w:r>
      <w:proofErr w:type="spellStart"/>
      <w:r w:rsidRPr="00E34082">
        <w:rPr>
          <w:rFonts w:ascii="Times New Roman" w:hAnsi="Times New Roman" w:cs="Times New Roman"/>
          <w:sz w:val="24"/>
          <w:szCs w:val="24"/>
        </w:rPr>
        <w:t>Теплоэнерго</w:t>
      </w:r>
      <w:proofErr w:type="spellEnd"/>
      <w:r w:rsidRPr="00E34082">
        <w:rPr>
          <w:rFonts w:ascii="Times New Roman" w:hAnsi="Times New Roman" w:cs="Times New Roman"/>
          <w:sz w:val="24"/>
          <w:szCs w:val="24"/>
        </w:rPr>
        <w:t xml:space="preserve">» потребителям </w:t>
      </w:r>
      <w:proofErr w:type="spellStart"/>
      <w:r w:rsidRPr="00E34082">
        <w:rPr>
          <w:rFonts w:ascii="Times New Roman" w:hAnsi="Times New Roman" w:cs="Times New Roman"/>
          <w:sz w:val="24"/>
          <w:szCs w:val="24"/>
        </w:rPr>
        <w:t>Антроповского</w:t>
      </w:r>
      <w:proofErr w:type="spellEnd"/>
      <w:r w:rsidRPr="00E34082">
        <w:rPr>
          <w:rFonts w:ascii="Times New Roman" w:hAnsi="Times New Roman" w:cs="Times New Roman"/>
          <w:sz w:val="24"/>
          <w:szCs w:val="24"/>
        </w:rPr>
        <w:t xml:space="preserve"> муниципального района на 2016-2018 годы»</w:t>
      </w:r>
    </w:p>
    <w:p w:rsidR="00500652" w:rsidRPr="00E34082" w:rsidRDefault="00500652" w:rsidP="00E14650">
      <w:pPr>
        <w:pStyle w:val="ConsNormal"/>
        <w:widowControl/>
        <w:ind w:firstLine="709"/>
        <w:jc w:val="both"/>
        <w:rPr>
          <w:rFonts w:ascii="Times New Roman" w:hAnsi="Times New Roman" w:cs="Times New Roman"/>
          <w:b/>
          <w:bCs/>
          <w:sz w:val="24"/>
          <w:szCs w:val="24"/>
        </w:rPr>
      </w:pPr>
    </w:p>
    <w:p w:rsidR="00500652" w:rsidRPr="00E34082" w:rsidRDefault="00500652" w:rsidP="00E14650">
      <w:pPr>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СЛУШАЛИ:</w:t>
      </w:r>
    </w:p>
    <w:p w:rsidR="00500652" w:rsidRPr="00E34082" w:rsidRDefault="00500652" w:rsidP="00E14650">
      <w:pPr>
        <w:tabs>
          <w:tab w:val="left" w:pos="567"/>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500652" w:rsidRPr="00E34082" w:rsidRDefault="00500652" w:rsidP="00E14650">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МУП «</w:t>
      </w:r>
      <w:proofErr w:type="spellStart"/>
      <w:r w:rsidRPr="00E34082">
        <w:rPr>
          <w:rFonts w:ascii="Times New Roman" w:hAnsi="Times New Roman" w:cs="Times New Roman"/>
          <w:sz w:val="24"/>
          <w:szCs w:val="24"/>
        </w:rPr>
        <w:t>Теплоэнерго</w:t>
      </w:r>
      <w:proofErr w:type="spellEnd"/>
      <w:r w:rsidRPr="00E34082">
        <w:rPr>
          <w:rFonts w:ascii="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о корректировке долгосрочных тарифов на 2016 год </w:t>
      </w:r>
      <w:proofErr w:type="spellStart"/>
      <w:r w:rsidRPr="00E34082">
        <w:rPr>
          <w:rFonts w:ascii="Times New Roman" w:hAnsi="Times New Roman" w:cs="Times New Roman"/>
          <w:sz w:val="24"/>
          <w:szCs w:val="24"/>
        </w:rPr>
        <w:t>вх</w:t>
      </w:r>
      <w:proofErr w:type="spellEnd"/>
      <w:r w:rsidRPr="00E34082">
        <w:rPr>
          <w:rFonts w:ascii="Times New Roman" w:hAnsi="Times New Roman" w:cs="Times New Roman"/>
          <w:sz w:val="24"/>
          <w:szCs w:val="24"/>
        </w:rPr>
        <w:t>. от 29.04.2015 г. № О-1071.</w:t>
      </w:r>
    </w:p>
    <w:p w:rsidR="00500652" w:rsidRPr="00E34082" w:rsidRDefault="00500652" w:rsidP="00E14650">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E34082">
        <w:rPr>
          <w:rFonts w:ascii="Times New Roman" w:hAnsi="Times New Roman" w:cs="Times New Roman"/>
          <w:sz w:val="24"/>
          <w:szCs w:val="24"/>
        </w:rPr>
        <w:t>КО</w:t>
      </w:r>
      <w:proofErr w:type="gramEnd"/>
      <w:r w:rsidRPr="00E34082">
        <w:rPr>
          <w:rFonts w:ascii="Times New Roman" w:hAnsi="Times New Roman" w:cs="Times New Roman"/>
          <w:sz w:val="24"/>
          <w:szCs w:val="24"/>
        </w:rPr>
        <w:t xml:space="preserve"> принято решение об открытии дела о корректировке тарифов на тепловую энергию на 2016год от 30.04.2015 г. № 98. </w:t>
      </w:r>
    </w:p>
    <w:p w:rsidR="0082211E" w:rsidRDefault="00500652" w:rsidP="00E14650">
      <w:pPr>
        <w:spacing w:after="0" w:line="240" w:lineRule="auto"/>
        <w:ind w:firstLine="709"/>
        <w:jc w:val="both"/>
        <w:rPr>
          <w:rFonts w:ascii="Times New Roman" w:hAnsi="Times New Roman" w:cs="Times New Roman"/>
          <w:spacing w:val="-4"/>
          <w:sz w:val="24"/>
          <w:szCs w:val="24"/>
        </w:rPr>
      </w:pPr>
      <w:proofErr w:type="gramStart"/>
      <w:r w:rsidRPr="00E34082">
        <w:rPr>
          <w:rFonts w:ascii="Times New Roman" w:hAnsi="Times New Roman" w:cs="Times New Roman"/>
          <w:spacing w:val="-4"/>
          <w:sz w:val="24"/>
          <w:szCs w:val="24"/>
        </w:rPr>
        <w:t>В соответствии с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произведена корректировка тарифов на тепловую энергию с 01.07.2016 года: операционные расходы проиндексированы на 106,4%, неподконтрольные  расходы составили 3079,65 тыс. руб. (с учетом корректировки расходов на амортизацию в соответствии с ведомостью амортизационных отчислений), расходы на энергетические  ресурсы составили 6263,83</w:t>
      </w:r>
      <w:proofErr w:type="gramEnd"/>
      <w:r w:rsidRPr="00E34082">
        <w:rPr>
          <w:rFonts w:ascii="Times New Roman" w:hAnsi="Times New Roman" w:cs="Times New Roman"/>
          <w:spacing w:val="-4"/>
          <w:sz w:val="24"/>
          <w:szCs w:val="24"/>
        </w:rPr>
        <w:t xml:space="preserve"> (стоимость энергетических ресурсов и холодной воды скорректирована в соответствии с представленными материалами)</w:t>
      </w:r>
      <w:r w:rsidR="0082211E">
        <w:rPr>
          <w:rFonts w:ascii="Times New Roman" w:hAnsi="Times New Roman" w:cs="Times New Roman"/>
          <w:spacing w:val="-4"/>
          <w:sz w:val="24"/>
          <w:szCs w:val="24"/>
        </w:rPr>
        <w:t>.</w:t>
      </w:r>
    </w:p>
    <w:p w:rsidR="00500652" w:rsidRPr="00E34082" w:rsidRDefault="00500652" w:rsidP="00E14650">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МУП «</w:t>
      </w:r>
      <w:proofErr w:type="spellStart"/>
      <w:r w:rsidRPr="00E34082">
        <w:rPr>
          <w:rFonts w:ascii="Times New Roman" w:hAnsi="Times New Roman" w:cs="Times New Roman"/>
          <w:sz w:val="24"/>
          <w:szCs w:val="24"/>
        </w:rPr>
        <w:t>Теплоэнерго</w:t>
      </w:r>
      <w:proofErr w:type="spellEnd"/>
      <w:r w:rsidRPr="00E34082">
        <w:rPr>
          <w:rFonts w:ascii="Times New Roman" w:hAnsi="Times New Roman" w:cs="Times New Roman"/>
          <w:sz w:val="24"/>
          <w:szCs w:val="24"/>
        </w:rPr>
        <w:t xml:space="preserve">» потребителям </w:t>
      </w:r>
      <w:proofErr w:type="spellStart"/>
      <w:r w:rsidRPr="00E34082">
        <w:rPr>
          <w:rFonts w:ascii="Times New Roman" w:hAnsi="Times New Roman" w:cs="Times New Roman"/>
          <w:sz w:val="24"/>
          <w:szCs w:val="24"/>
        </w:rPr>
        <w:t>Антроповского</w:t>
      </w:r>
      <w:proofErr w:type="spellEnd"/>
      <w:r w:rsidRPr="00E34082">
        <w:rPr>
          <w:rFonts w:ascii="Times New Roman" w:hAnsi="Times New Roman" w:cs="Times New Roman"/>
          <w:sz w:val="24"/>
          <w:szCs w:val="24"/>
        </w:rPr>
        <w:t xml:space="preserve"> муниципального района на 2016 год:</w:t>
      </w:r>
    </w:p>
    <w:p w:rsidR="00500652" w:rsidRPr="00E34082" w:rsidRDefault="00500652" w:rsidP="00E14650">
      <w:pPr>
        <w:spacing w:after="0" w:line="240" w:lineRule="auto"/>
        <w:jc w:val="both"/>
        <w:rPr>
          <w:rFonts w:ascii="Times New Roman" w:hAnsi="Times New Roman" w:cs="Times New Roman"/>
          <w:sz w:val="24"/>
          <w:szCs w:val="24"/>
        </w:rPr>
      </w:pPr>
      <w:r w:rsidRPr="00E34082">
        <w:rPr>
          <w:rFonts w:ascii="Times New Roman" w:hAnsi="Times New Roman" w:cs="Times New Roman"/>
          <w:sz w:val="24"/>
          <w:szCs w:val="24"/>
        </w:rPr>
        <w:tab/>
        <w:t>с 01.01.2016 г. размере: 2954,13 руб./Гкал (НДС не облагается),</w:t>
      </w:r>
    </w:p>
    <w:p w:rsidR="00500652" w:rsidRPr="00E34082" w:rsidRDefault="00500652" w:rsidP="00E14650">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с 01.07.2016 г. в размере: 3077,06 руб./Гкал (НДС не облагается).</w:t>
      </w:r>
    </w:p>
    <w:p w:rsidR="00500652" w:rsidRPr="00E34082" w:rsidRDefault="00500652" w:rsidP="0082211E">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Все члены Правления, принимавшие учас</w:t>
      </w:r>
      <w:r w:rsidR="0082211E">
        <w:rPr>
          <w:rFonts w:ascii="Times New Roman" w:hAnsi="Times New Roman" w:cs="Times New Roman"/>
          <w:sz w:val="24"/>
          <w:szCs w:val="24"/>
        </w:rPr>
        <w:t xml:space="preserve">тие в рассмотрении вопроса № 4 </w:t>
      </w:r>
      <w:r w:rsidRPr="00E34082">
        <w:rPr>
          <w:rFonts w:ascii="Times New Roman" w:hAnsi="Times New Roman" w:cs="Times New Roman"/>
          <w:sz w:val="24"/>
          <w:szCs w:val="24"/>
        </w:rPr>
        <w:t>Повестки, предложение уполномоченного по делу А.А. Шипулиной поддержали единогласно.</w:t>
      </w:r>
    </w:p>
    <w:p w:rsidR="00500652" w:rsidRPr="00E34082" w:rsidRDefault="00500652" w:rsidP="0082211E">
      <w:pPr>
        <w:pStyle w:val="ac"/>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Солдатова И.Ю. – Принять предложение уполномоченного по делу.</w:t>
      </w:r>
    </w:p>
    <w:p w:rsidR="00500652" w:rsidRPr="00E34082" w:rsidRDefault="00500652" w:rsidP="00E14650">
      <w:pPr>
        <w:autoSpaceDE w:val="0"/>
        <w:autoSpaceDN w:val="0"/>
        <w:adjustRightInd w:val="0"/>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E14650">
      <w:pPr>
        <w:tabs>
          <w:tab w:val="left" w:pos="709"/>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 Установить тарифы на тепловую энергию, поставляемую МУП «</w:t>
      </w:r>
      <w:proofErr w:type="spellStart"/>
      <w:r w:rsidRPr="00E34082">
        <w:rPr>
          <w:rFonts w:ascii="Times New Roman" w:hAnsi="Times New Roman" w:cs="Times New Roman"/>
          <w:sz w:val="24"/>
          <w:szCs w:val="24"/>
        </w:rPr>
        <w:t>Теплоэнерго</w:t>
      </w:r>
      <w:proofErr w:type="spellEnd"/>
      <w:r w:rsidRPr="00E34082">
        <w:rPr>
          <w:rFonts w:ascii="Times New Roman" w:hAnsi="Times New Roman" w:cs="Times New Roman"/>
          <w:sz w:val="24"/>
          <w:szCs w:val="24"/>
        </w:rPr>
        <w:t xml:space="preserve">» потребителям </w:t>
      </w:r>
      <w:proofErr w:type="spellStart"/>
      <w:r w:rsidRPr="00E34082">
        <w:rPr>
          <w:rFonts w:ascii="Times New Roman" w:hAnsi="Times New Roman" w:cs="Times New Roman"/>
          <w:sz w:val="24"/>
          <w:szCs w:val="24"/>
        </w:rPr>
        <w:t>Антроповского</w:t>
      </w:r>
      <w:proofErr w:type="spellEnd"/>
      <w:r w:rsidRPr="00E34082">
        <w:rPr>
          <w:rFonts w:ascii="Times New Roman" w:hAnsi="Times New Roman" w:cs="Times New Roman"/>
          <w:sz w:val="24"/>
          <w:szCs w:val="24"/>
        </w:rPr>
        <w:t xml:space="preserve"> муниципального района на 2016 год в горячей воде: </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559"/>
        <w:gridCol w:w="1983"/>
        <w:gridCol w:w="2551"/>
      </w:tblGrid>
      <w:tr w:rsidR="00500652" w:rsidRPr="0082211E" w:rsidTr="0082211E">
        <w:trPr>
          <w:trHeight w:val="387"/>
        </w:trPr>
        <w:tc>
          <w:tcPr>
            <w:tcW w:w="3227"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lastRenderedPageBreak/>
              <w:t>Категория потребителей</w:t>
            </w:r>
          </w:p>
        </w:tc>
        <w:tc>
          <w:tcPr>
            <w:tcW w:w="1559"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 xml:space="preserve">ед. </w:t>
            </w:r>
            <w:proofErr w:type="spellStart"/>
            <w:r w:rsidRPr="0082211E">
              <w:rPr>
                <w:rFonts w:ascii="Times New Roman" w:hAnsi="Times New Roman" w:cs="Times New Roman"/>
                <w:b w:val="0"/>
                <w:bCs w:val="0"/>
                <w:sz w:val="20"/>
                <w:szCs w:val="20"/>
              </w:rPr>
              <w:t>изм</w:t>
            </w:r>
            <w:proofErr w:type="spellEnd"/>
            <w:r w:rsidRPr="0082211E">
              <w:rPr>
                <w:rFonts w:ascii="Times New Roman" w:hAnsi="Times New Roman" w:cs="Times New Roman"/>
                <w:b w:val="0"/>
                <w:bCs w:val="0"/>
                <w:sz w:val="20"/>
                <w:szCs w:val="20"/>
              </w:rPr>
              <w:t>.</w:t>
            </w:r>
          </w:p>
        </w:tc>
        <w:tc>
          <w:tcPr>
            <w:tcW w:w="1983"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Население*</w:t>
            </w:r>
          </w:p>
        </w:tc>
        <w:tc>
          <w:tcPr>
            <w:tcW w:w="2551"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Бюджетные и прочие потребители</w:t>
            </w:r>
          </w:p>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p>
        </w:tc>
      </w:tr>
      <w:tr w:rsidR="0082211E" w:rsidRPr="0082211E" w:rsidTr="009860D2">
        <w:trPr>
          <w:trHeight w:val="288"/>
        </w:trPr>
        <w:tc>
          <w:tcPr>
            <w:tcW w:w="3227" w:type="dxa"/>
            <w:vAlign w:val="center"/>
          </w:tcPr>
          <w:p w:rsidR="0082211E" w:rsidRPr="0082211E" w:rsidRDefault="0082211E"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Период</w:t>
            </w:r>
          </w:p>
        </w:tc>
        <w:tc>
          <w:tcPr>
            <w:tcW w:w="1559" w:type="dxa"/>
            <w:vAlign w:val="center"/>
          </w:tcPr>
          <w:p w:rsidR="0082211E" w:rsidRPr="0082211E" w:rsidRDefault="0082211E" w:rsidP="00634986">
            <w:pPr>
              <w:spacing w:after="0" w:line="240" w:lineRule="auto"/>
              <w:jc w:val="center"/>
              <w:rPr>
                <w:rFonts w:ascii="Times New Roman" w:hAnsi="Times New Roman" w:cs="Times New Roman"/>
                <w:sz w:val="20"/>
                <w:szCs w:val="20"/>
              </w:rPr>
            </w:pPr>
          </w:p>
        </w:tc>
        <w:tc>
          <w:tcPr>
            <w:tcW w:w="4534" w:type="dxa"/>
            <w:gridSpan w:val="2"/>
            <w:vAlign w:val="center"/>
          </w:tcPr>
          <w:p w:rsidR="0082211E" w:rsidRPr="0082211E" w:rsidRDefault="0082211E" w:rsidP="00634986">
            <w:pPr>
              <w:pStyle w:val="1"/>
              <w:spacing w:before="0" w:after="0" w:line="240" w:lineRule="auto"/>
              <w:jc w:val="center"/>
              <w:rPr>
                <w:rFonts w:ascii="Times New Roman" w:hAnsi="Times New Roman" w:cs="Times New Roman"/>
                <w:sz w:val="20"/>
                <w:szCs w:val="20"/>
              </w:rPr>
            </w:pPr>
            <w:r w:rsidRPr="0082211E">
              <w:rPr>
                <w:rFonts w:ascii="Times New Roman" w:hAnsi="Times New Roman" w:cs="Times New Roman"/>
                <w:b w:val="0"/>
                <w:bCs w:val="0"/>
                <w:sz w:val="20"/>
                <w:szCs w:val="20"/>
              </w:rPr>
              <w:t>в горячей воде</w:t>
            </w:r>
          </w:p>
        </w:tc>
      </w:tr>
      <w:tr w:rsidR="00500652" w:rsidRPr="0082211E" w:rsidTr="00DA3FFD">
        <w:trPr>
          <w:trHeight w:val="591"/>
        </w:trPr>
        <w:tc>
          <w:tcPr>
            <w:tcW w:w="3227"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01.01.2016- 30.06.2016</w:t>
            </w:r>
          </w:p>
        </w:tc>
        <w:tc>
          <w:tcPr>
            <w:tcW w:w="1559"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руб. /Гкал</w:t>
            </w:r>
          </w:p>
        </w:tc>
        <w:tc>
          <w:tcPr>
            <w:tcW w:w="1983"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2954,13</w:t>
            </w:r>
          </w:p>
        </w:tc>
        <w:tc>
          <w:tcPr>
            <w:tcW w:w="2551"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2954,13</w:t>
            </w:r>
          </w:p>
        </w:tc>
      </w:tr>
      <w:tr w:rsidR="00500652" w:rsidRPr="0082211E" w:rsidTr="00DA3FFD">
        <w:trPr>
          <w:trHeight w:val="591"/>
        </w:trPr>
        <w:tc>
          <w:tcPr>
            <w:tcW w:w="3227"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01.07.2016–31.12.2016</w:t>
            </w:r>
          </w:p>
        </w:tc>
        <w:tc>
          <w:tcPr>
            <w:tcW w:w="1559"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руб. /Гкал</w:t>
            </w:r>
          </w:p>
        </w:tc>
        <w:tc>
          <w:tcPr>
            <w:tcW w:w="1983"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3077,06</w:t>
            </w:r>
          </w:p>
        </w:tc>
        <w:tc>
          <w:tcPr>
            <w:tcW w:w="2551"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3077,06</w:t>
            </w:r>
          </w:p>
        </w:tc>
      </w:tr>
    </w:tbl>
    <w:p w:rsidR="00500652" w:rsidRPr="00E34082" w:rsidRDefault="00500652" w:rsidP="00E14650">
      <w:pPr>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Тарифы на тепловую энергию, поставляемую МУП «</w:t>
      </w:r>
      <w:proofErr w:type="spellStart"/>
      <w:r w:rsidRPr="00E34082">
        <w:rPr>
          <w:rFonts w:ascii="Times New Roman" w:hAnsi="Times New Roman" w:cs="Times New Roman"/>
          <w:sz w:val="24"/>
          <w:szCs w:val="24"/>
        </w:rPr>
        <w:t>Теплоэнерго</w:t>
      </w:r>
      <w:proofErr w:type="spellEnd"/>
      <w:r w:rsidRPr="00E34082">
        <w:rPr>
          <w:rFonts w:ascii="Times New Roman" w:hAnsi="Times New Roman" w:cs="Times New Roman"/>
          <w:sz w:val="24"/>
          <w:szCs w:val="24"/>
        </w:rPr>
        <w:t>» потребителям, налогом</w:t>
      </w:r>
      <w:r w:rsidRPr="00E34082">
        <w:rPr>
          <w:rFonts w:ascii="Times New Roman" w:hAnsi="Times New Roman" w:cs="Times New Roman"/>
          <w:color w:val="000099"/>
          <w:sz w:val="24"/>
          <w:szCs w:val="24"/>
        </w:rPr>
        <w:t xml:space="preserve"> </w:t>
      </w:r>
      <w:r w:rsidRPr="00E34082">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500652" w:rsidRPr="00E34082" w:rsidRDefault="00500652" w:rsidP="00E14650">
      <w:pPr>
        <w:tabs>
          <w:tab w:val="left" w:pos="709"/>
        </w:tabs>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2. Установленные долгосрочные параметры регулирования МУП «</w:t>
      </w:r>
      <w:proofErr w:type="spellStart"/>
      <w:r w:rsidRPr="00E34082">
        <w:rPr>
          <w:rFonts w:ascii="Times New Roman" w:hAnsi="Times New Roman" w:cs="Times New Roman"/>
          <w:sz w:val="24"/>
          <w:szCs w:val="24"/>
        </w:rPr>
        <w:t>Теплоэнерго</w:t>
      </w:r>
      <w:proofErr w:type="spellEnd"/>
      <w:r w:rsidRPr="00E34082">
        <w:rPr>
          <w:rFonts w:ascii="Times New Roman" w:hAnsi="Times New Roman" w:cs="Times New Roman"/>
          <w:sz w:val="24"/>
          <w:szCs w:val="24"/>
        </w:rPr>
        <w:t>»  на 2015-2017 годы с использованием метода индексации установленных тарифов оставить без изменений:</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3. Установленные плановые значения показателей надежности и энергетической эффективности для МУП «</w:t>
      </w:r>
      <w:proofErr w:type="spellStart"/>
      <w:r w:rsidRPr="00E34082">
        <w:rPr>
          <w:rFonts w:ascii="Times New Roman" w:hAnsi="Times New Roman" w:cs="Times New Roman"/>
          <w:sz w:val="24"/>
          <w:szCs w:val="24"/>
        </w:rPr>
        <w:t>Теплоэнерго</w:t>
      </w:r>
      <w:proofErr w:type="spellEnd"/>
      <w:r w:rsidRPr="00E34082">
        <w:rPr>
          <w:rFonts w:ascii="Times New Roman" w:hAnsi="Times New Roman" w:cs="Times New Roman"/>
          <w:sz w:val="24"/>
          <w:szCs w:val="24"/>
        </w:rPr>
        <w:t>» на 2015-2017 годы оставить без изменений:</w:t>
      </w:r>
    </w:p>
    <w:p w:rsidR="00500652" w:rsidRPr="00E34082" w:rsidRDefault="00500652" w:rsidP="00E14650">
      <w:pPr>
        <w:spacing w:after="0" w:line="240" w:lineRule="auto"/>
        <w:ind w:right="-1" w:firstLine="709"/>
        <w:jc w:val="both"/>
        <w:rPr>
          <w:rFonts w:ascii="Times New Roman" w:hAnsi="Times New Roman" w:cs="Times New Roman"/>
          <w:sz w:val="24"/>
          <w:szCs w:val="24"/>
        </w:rPr>
      </w:pPr>
      <w:r w:rsidRPr="00E34082">
        <w:rPr>
          <w:rFonts w:ascii="Times New Roman" w:hAnsi="Times New Roman" w:cs="Times New Roman"/>
          <w:sz w:val="24"/>
          <w:szCs w:val="24"/>
        </w:rPr>
        <w:t>4.</w:t>
      </w:r>
      <w:r w:rsidR="00CF7270">
        <w:rPr>
          <w:rFonts w:ascii="Times New Roman" w:hAnsi="Times New Roman" w:cs="Times New Roman"/>
          <w:sz w:val="24"/>
          <w:szCs w:val="24"/>
        </w:rPr>
        <w:t xml:space="preserve"> </w:t>
      </w:r>
      <w:r w:rsidRPr="00E34082">
        <w:rPr>
          <w:rFonts w:ascii="Times New Roman" w:hAnsi="Times New Roman" w:cs="Times New Roman"/>
          <w:sz w:val="24"/>
          <w:szCs w:val="24"/>
        </w:rPr>
        <w:t>Постановление об установлении тарифов на тепловую энергию подлежит официальному опубликованию и вступает в силу с 1 января 2016 года.</w:t>
      </w:r>
    </w:p>
    <w:p w:rsidR="00500652" w:rsidRPr="00E34082" w:rsidRDefault="00500652" w:rsidP="00E14650">
      <w:pPr>
        <w:spacing w:after="0" w:line="240" w:lineRule="auto"/>
        <w:ind w:right="-1" w:firstLine="709"/>
        <w:jc w:val="both"/>
        <w:rPr>
          <w:rFonts w:ascii="Times New Roman" w:hAnsi="Times New Roman" w:cs="Times New Roman"/>
          <w:sz w:val="24"/>
          <w:szCs w:val="24"/>
        </w:rPr>
      </w:pPr>
      <w:r w:rsidRPr="00E34082">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E34082" w:rsidRDefault="00500652" w:rsidP="00E14650">
      <w:pPr>
        <w:spacing w:after="0" w:line="240" w:lineRule="auto"/>
        <w:ind w:right="-1"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500652" w:rsidRPr="00E34082" w:rsidRDefault="00500652" w:rsidP="00E14650">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7. Направить в УФАС России информацию </w:t>
      </w:r>
      <w:proofErr w:type="gramStart"/>
      <w:r w:rsidRPr="00E34082">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E34082">
        <w:rPr>
          <w:rFonts w:ascii="Times New Roman" w:hAnsi="Times New Roman" w:cs="Times New Roman"/>
          <w:sz w:val="24"/>
          <w:szCs w:val="24"/>
        </w:rPr>
        <w:t xml:space="preserve"> законодательства.</w:t>
      </w:r>
    </w:p>
    <w:p w:rsidR="00500652" w:rsidRPr="00E34082" w:rsidRDefault="00500652" w:rsidP="00E14650">
      <w:pPr>
        <w:spacing w:after="0" w:line="240" w:lineRule="auto"/>
        <w:ind w:firstLine="709"/>
        <w:jc w:val="both"/>
        <w:rPr>
          <w:rFonts w:ascii="Times New Roman" w:hAnsi="Times New Roman" w:cs="Times New Roman"/>
          <w:snapToGrid w:val="0"/>
          <w:sz w:val="24"/>
          <w:szCs w:val="24"/>
        </w:rPr>
      </w:pPr>
    </w:p>
    <w:p w:rsidR="00500652" w:rsidRPr="00E34082" w:rsidRDefault="00500652" w:rsidP="00DA2C06">
      <w:pPr>
        <w:tabs>
          <w:tab w:val="left" w:pos="709"/>
          <w:tab w:val="left" w:pos="993"/>
        </w:tabs>
        <w:spacing w:after="0" w:line="240" w:lineRule="auto"/>
        <w:ind w:right="-2" w:firstLine="709"/>
        <w:jc w:val="both"/>
        <w:rPr>
          <w:rFonts w:ascii="Times New Roman" w:hAnsi="Times New Roman" w:cs="Times New Roman"/>
          <w:sz w:val="24"/>
          <w:szCs w:val="24"/>
        </w:rPr>
      </w:pPr>
      <w:r w:rsidRPr="00E34082">
        <w:rPr>
          <w:rFonts w:ascii="Times New Roman" w:hAnsi="Times New Roman" w:cs="Times New Roman"/>
          <w:b/>
          <w:bCs/>
          <w:sz w:val="24"/>
          <w:szCs w:val="24"/>
        </w:rPr>
        <w:t>Вопрос 5:</w:t>
      </w:r>
      <w:r w:rsidRPr="00E34082">
        <w:rPr>
          <w:rFonts w:ascii="Times New Roman" w:hAnsi="Times New Roman" w:cs="Times New Roman"/>
          <w:sz w:val="24"/>
          <w:szCs w:val="24"/>
        </w:rPr>
        <w:t xml:space="preserve"> «Об установлении тарифов на тепловую энергию, поставляемую МУП «ЖКХ </w:t>
      </w:r>
      <w:proofErr w:type="spellStart"/>
      <w:r w:rsidRPr="00E34082">
        <w:rPr>
          <w:rFonts w:ascii="Times New Roman" w:hAnsi="Times New Roman" w:cs="Times New Roman"/>
          <w:sz w:val="24"/>
          <w:szCs w:val="24"/>
        </w:rPr>
        <w:t>Раслово</w:t>
      </w:r>
      <w:proofErr w:type="spellEnd"/>
      <w:r w:rsidRPr="00E34082">
        <w:rPr>
          <w:rFonts w:ascii="Times New Roman" w:hAnsi="Times New Roman" w:cs="Times New Roman"/>
          <w:sz w:val="24"/>
          <w:szCs w:val="24"/>
        </w:rPr>
        <w:t xml:space="preserve">» потребителям </w:t>
      </w:r>
      <w:proofErr w:type="spellStart"/>
      <w:r w:rsidRPr="00E34082">
        <w:rPr>
          <w:rFonts w:ascii="Times New Roman" w:hAnsi="Times New Roman" w:cs="Times New Roman"/>
          <w:sz w:val="24"/>
          <w:szCs w:val="24"/>
        </w:rPr>
        <w:t>Расловского</w:t>
      </w:r>
      <w:proofErr w:type="spellEnd"/>
      <w:r w:rsidRPr="00E34082">
        <w:rPr>
          <w:rFonts w:ascii="Times New Roman" w:hAnsi="Times New Roman" w:cs="Times New Roman"/>
          <w:sz w:val="24"/>
          <w:szCs w:val="24"/>
        </w:rPr>
        <w:t xml:space="preserve"> сельского поселения </w:t>
      </w:r>
      <w:proofErr w:type="spellStart"/>
      <w:r w:rsidRPr="00E34082">
        <w:rPr>
          <w:rFonts w:ascii="Times New Roman" w:hAnsi="Times New Roman" w:cs="Times New Roman"/>
          <w:sz w:val="24"/>
          <w:szCs w:val="24"/>
        </w:rPr>
        <w:t>Судиславского</w:t>
      </w:r>
      <w:proofErr w:type="spellEnd"/>
      <w:r w:rsidRPr="00E34082">
        <w:rPr>
          <w:rFonts w:ascii="Times New Roman" w:hAnsi="Times New Roman" w:cs="Times New Roman"/>
          <w:sz w:val="24"/>
          <w:szCs w:val="24"/>
        </w:rPr>
        <w:t xml:space="preserve">  муниципального района на 2016-2018 годы»</w:t>
      </w:r>
    </w:p>
    <w:p w:rsidR="00500652" w:rsidRPr="00E34082" w:rsidRDefault="00500652" w:rsidP="00DA2C06">
      <w:pPr>
        <w:spacing w:after="0" w:line="240" w:lineRule="auto"/>
        <w:ind w:firstLine="709"/>
        <w:jc w:val="both"/>
        <w:rPr>
          <w:rFonts w:ascii="Times New Roman" w:hAnsi="Times New Roman" w:cs="Times New Roman"/>
          <w:b/>
          <w:bCs/>
          <w:sz w:val="24"/>
          <w:szCs w:val="24"/>
        </w:rPr>
      </w:pPr>
    </w:p>
    <w:p w:rsidR="00500652" w:rsidRPr="00E34082" w:rsidRDefault="00500652" w:rsidP="00DA2C06">
      <w:pPr>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СЛУШАЛИ:</w:t>
      </w:r>
    </w:p>
    <w:p w:rsidR="00500652" w:rsidRPr="00E34082" w:rsidRDefault="00500652" w:rsidP="00DA2C06">
      <w:pPr>
        <w:tabs>
          <w:tab w:val="left" w:pos="567"/>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МУП «ЖКХ </w:t>
      </w:r>
      <w:proofErr w:type="spellStart"/>
      <w:r w:rsidRPr="00E34082">
        <w:rPr>
          <w:rFonts w:ascii="Times New Roman" w:hAnsi="Times New Roman" w:cs="Times New Roman"/>
          <w:sz w:val="24"/>
          <w:szCs w:val="24"/>
        </w:rPr>
        <w:t>Раслово</w:t>
      </w:r>
      <w:proofErr w:type="spellEnd"/>
      <w:r w:rsidRPr="00E34082">
        <w:rPr>
          <w:rFonts w:ascii="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о корректировке долгосрочных тарифов на 2016 год </w:t>
      </w:r>
      <w:proofErr w:type="spellStart"/>
      <w:r w:rsidRPr="00E34082">
        <w:rPr>
          <w:rFonts w:ascii="Times New Roman" w:hAnsi="Times New Roman" w:cs="Times New Roman"/>
          <w:sz w:val="24"/>
          <w:szCs w:val="24"/>
        </w:rPr>
        <w:t>вх</w:t>
      </w:r>
      <w:proofErr w:type="spellEnd"/>
      <w:r w:rsidRPr="00E34082">
        <w:rPr>
          <w:rFonts w:ascii="Times New Roman" w:hAnsi="Times New Roman" w:cs="Times New Roman"/>
          <w:sz w:val="24"/>
          <w:szCs w:val="24"/>
        </w:rPr>
        <w:t>. от 29.04.2015 г. № О-1066.</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E34082">
        <w:rPr>
          <w:rFonts w:ascii="Times New Roman" w:hAnsi="Times New Roman" w:cs="Times New Roman"/>
          <w:sz w:val="24"/>
          <w:szCs w:val="24"/>
        </w:rPr>
        <w:t>КО</w:t>
      </w:r>
      <w:proofErr w:type="gramEnd"/>
      <w:r w:rsidRPr="00E34082">
        <w:rPr>
          <w:rFonts w:ascii="Times New Roman" w:hAnsi="Times New Roman" w:cs="Times New Roman"/>
          <w:sz w:val="24"/>
          <w:szCs w:val="24"/>
        </w:rPr>
        <w:t xml:space="preserve"> принято решение об открытии дела о корректировке тарифов на тепловую энергию на 2016 год от 30.04.2015 г. № 78. </w:t>
      </w:r>
    </w:p>
    <w:p w:rsidR="00500652" w:rsidRPr="00E34082" w:rsidRDefault="00500652" w:rsidP="00DA2C06">
      <w:pPr>
        <w:spacing w:after="0" w:line="240" w:lineRule="auto"/>
        <w:ind w:firstLine="709"/>
        <w:jc w:val="both"/>
        <w:rPr>
          <w:rFonts w:ascii="Times New Roman" w:hAnsi="Times New Roman" w:cs="Times New Roman"/>
          <w:spacing w:val="-4"/>
          <w:sz w:val="24"/>
          <w:szCs w:val="24"/>
        </w:rPr>
      </w:pPr>
      <w:proofErr w:type="gramStart"/>
      <w:r w:rsidRPr="00E34082">
        <w:rPr>
          <w:rFonts w:ascii="Times New Roman" w:hAnsi="Times New Roman" w:cs="Times New Roman"/>
          <w:spacing w:val="-2"/>
          <w:sz w:val="24"/>
          <w:szCs w:val="24"/>
        </w:rPr>
        <w:t xml:space="preserve">В соответствии с </w:t>
      </w:r>
      <w:r w:rsidRPr="00E34082">
        <w:rPr>
          <w:rFonts w:ascii="Times New Roman" w:hAnsi="Times New Roman" w:cs="Times New Roman"/>
          <w:spacing w:val="-4"/>
          <w:sz w:val="24"/>
          <w:szCs w:val="24"/>
        </w:rPr>
        <w:t>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произведена корректировка тарифов на тепловую энергию с 01.07.2016 года: операционные расходы проиндексированы на 106,4%, неподконтрольные  расходы составили 967,71 тыс. руб., расходы на энергетические  ресурсы составили 3416,96 (стоимость энергетических ресурсов скорректирована в соответствии с представленными материалами, стоимость холодной воды</w:t>
      </w:r>
      <w:proofErr w:type="gramEnd"/>
      <w:r w:rsidRPr="00E34082">
        <w:rPr>
          <w:rFonts w:ascii="Times New Roman" w:hAnsi="Times New Roman" w:cs="Times New Roman"/>
          <w:spacing w:val="-4"/>
          <w:sz w:val="24"/>
          <w:szCs w:val="24"/>
        </w:rPr>
        <w:t xml:space="preserve"> проиндексирована на 104,0 %).</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Предлагается установить экономически обоснованные тарифы на тепловую энергию, поставляемую МУП «ЖКХ </w:t>
      </w:r>
      <w:proofErr w:type="spellStart"/>
      <w:r w:rsidRPr="00E34082">
        <w:rPr>
          <w:rFonts w:ascii="Times New Roman" w:hAnsi="Times New Roman" w:cs="Times New Roman"/>
          <w:sz w:val="24"/>
          <w:szCs w:val="24"/>
        </w:rPr>
        <w:t>Раслово</w:t>
      </w:r>
      <w:proofErr w:type="spellEnd"/>
      <w:r w:rsidRPr="00E34082">
        <w:rPr>
          <w:rFonts w:ascii="Times New Roman" w:hAnsi="Times New Roman" w:cs="Times New Roman"/>
          <w:sz w:val="24"/>
          <w:szCs w:val="24"/>
        </w:rPr>
        <w:t xml:space="preserve">» потребителям </w:t>
      </w:r>
      <w:proofErr w:type="spellStart"/>
      <w:r w:rsidRPr="00E34082">
        <w:rPr>
          <w:rFonts w:ascii="Times New Roman" w:hAnsi="Times New Roman" w:cs="Times New Roman"/>
          <w:sz w:val="24"/>
          <w:szCs w:val="24"/>
        </w:rPr>
        <w:t>Расловского</w:t>
      </w:r>
      <w:proofErr w:type="spellEnd"/>
      <w:r w:rsidRPr="00E34082">
        <w:rPr>
          <w:rFonts w:ascii="Times New Roman" w:hAnsi="Times New Roman" w:cs="Times New Roman"/>
          <w:sz w:val="24"/>
          <w:szCs w:val="24"/>
        </w:rPr>
        <w:t xml:space="preserve"> сельского поселения </w:t>
      </w:r>
      <w:proofErr w:type="spellStart"/>
      <w:r w:rsidRPr="00E34082">
        <w:rPr>
          <w:rFonts w:ascii="Times New Roman" w:hAnsi="Times New Roman" w:cs="Times New Roman"/>
          <w:sz w:val="24"/>
          <w:szCs w:val="24"/>
        </w:rPr>
        <w:t>Судиславского</w:t>
      </w:r>
      <w:proofErr w:type="spellEnd"/>
      <w:r w:rsidRPr="00E34082">
        <w:rPr>
          <w:rFonts w:ascii="Times New Roman" w:hAnsi="Times New Roman" w:cs="Times New Roman"/>
          <w:sz w:val="24"/>
          <w:szCs w:val="24"/>
        </w:rPr>
        <w:t xml:space="preserve"> муниципального района на 2016 год:</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с 01.01.2016 г. размере: 3504,62 руб./Гкал (НДС не облагается),</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с 01.07.2016 г. в размере: 3649,00 руб./Гкал (НДС не облагается).</w:t>
      </w:r>
    </w:p>
    <w:p w:rsidR="00500652" w:rsidRPr="00E34082" w:rsidRDefault="00500652" w:rsidP="0082211E">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lastRenderedPageBreak/>
        <w:t>Все члены Правления, принимавшие участие в рассмотрении вопроса № 5 Повестки, предложение уполномоченного по делу А.А. Шипулиной поддержали единогласно.</w:t>
      </w:r>
    </w:p>
    <w:p w:rsidR="00500652" w:rsidRPr="00E34082" w:rsidRDefault="00500652" w:rsidP="00DA2C06">
      <w:pPr>
        <w:pStyle w:val="ac"/>
        <w:spacing w:line="240" w:lineRule="auto"/>
        <w:ind w:left="0" w:firstLine="709"/>
        <w:rPr>
          <w:rFonts w:ascii="Times New Roman" w:hAnsi="Times New Roman" w:cs="Times New Roman"/>
          <w:sz w:val="24"/>
          <w:szCs w:val="24"/>
        </w:rPr>
      </w:pPr>
      <w:r w:rsidRPr="00E34082">
        <w:rPr>
          <w:rFonts w:ascii="Times New Roman" w:hAnsi="Times New Roman" w:cs="Times New Roman"/>
          <w:sz w:val="24"/>
          <w:szCs w:val="24"/>
        </w:rPr>
        <w:t>Солдатова И.Ю. – Принять предложение уполномоченного по делу.</w:t>
      </w:r>
    </w:p>
    <w:p w:rsidR="00500652" w:rsidRPr="00E34082" w:rsidRDefault="00500652" w:rsidP="0082211E">
      <w:pPr>
        <w:autoSpaceDE w:val="0"/>
        <w:autoSpaceDN w:val="0"/>
        <w:adjustRightInd w:val="0"/>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DA2C06">
      <w:pPr>
        <w:tabs>
          <w:tab w:val="left" w:pos="567"/>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1. Установить тарифы на тепловую энергию, поставляемую МУП «ЖКХ </w:t>
      </w:r>
      <w:proofErr w:type="spellStart"/>
      <w:r w:rsidRPr="00E34082">
        <w:rPr>
          <w:rFonts w:ascii="Times New Roman" w:hAnsi="Times New Roman" w:cs="Times New Roman"/>
          <w:sz w:val="24"/>
          <w:szCs w:val="24"/>
        </w:rPr>
        <w:t>Раслово</w:t>
      </w:r>
      <w:proofErr w:type="spellEnd"/>
      <w:r w:rsidRPr="00E34082">
        <w:rPr>
          <w:rFonts w:ascii="Times New Roman" w:hAnsi="Times New Roman" w:cs="Times New Roman"/>
          <w:sz w:val="24"/>
          <w:szCs w:val="24"/>
        </w:rPr>
        <w:t xml:space="preserve">» потребителям </w:t>
      </w:r>
      <w:proofErr w:type="spellStart"/>
      <w:r w:rsidRPr="00E34082">
        <w:rPr>
          <w:rFonts w:ascii="Times New Roman" w:hAnsi="Times New Roman" w:cs="Times New Roman"/>
          <w:sz w:val="24"/>
          <w:szCs w:val="24"/>
        </w:rPr>
        <w:t>Расловского</w:t>
      </w:r>
      <w:proofErr w:type="spellEnd"/>
      <w:r w:rsidRPr="00E34082">
        <w:rPr>
          <w:rFonts w:ascii="Times New Roman" w:hAnsi="Times New Roman" w:cs="Times New Roman"/>
          <w:sz w:val="24"/>
          <w:szCs w:val="24"/>
        </w:rPr>
        <w:t xml:space="preserve"> сельского поселения </w:t>
      </w:r>
      <w:proofErr w:type="spellStart"/>
      <w:r w:rsidRPr="00E34082">
        <w:rPr>
          <w:rFonts w:ascii="Times New Roman" w:hAnsi="Times New Roman" w:cs="Times New Roman"/>
          <w:sz w:val="24"/>
          <w:szCs w:val="24"/>
        </w:rPr>
        <w:t>Судиславского</w:t>
      </w:r>
      <w:proofErr w:type="spellEnd"/>
      <w:r w:rsidRPr="00E34082">
        <w:rPr>
          <w:rFonts w:ascii="Times New Roman" w:hAnsi="Times New Roman" w:cs="Times New Roman"/>
          <w:sz w:val="24"/>
          <w:szCs w:val="24"/>
        </w:rPr>
        <w:t xml:space="preserve"> муниципального района на 2016 год: </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559"/>
        <w:gridCol w:w="2410"/>
        <w:gridCol w:w="2268"/>
      </w:tblGrid>
      <w:tr w:rsidR="00500652" w:rsidRPr="0082211E" w:rsidTr="0082211E">
        <w:trPr>
          <w:trHeight w:val="465"/>
        </w:trPr>
        <w:tc>
          <w:tcPr>
            <w:tcW w:w="3227"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Категория потребителей</w:t>
            </w:r>
          </w:p>
        </w:tc>
        <w:tc>
          <w:tcPr>
            <w:tcW w:w="1559"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 xml:space="preserve">ед. </w:t>
            </w:r>
            <w:proofErr w:type="spellStart"/>
            <w:r w:rsidRPr="0082211E">
              <w:rPr>
                <w:rFonts w:ascii="Times New Roman" w:hAnsi="Times New Roman" w:cs="Times New Roman"/>
                <w:b w:val="0"/>
                <w:bCs w:val="0"/>
                <w:sz w:val="20"/>
                <w:szCs w:val="20"/>
              </w:rPr>
              <w:t>изм</w:t>
            </w:r>
            <w:proofErr w:type="spellEnd"/>
            <w:r w:rsidRPr="0082211E">
              <w:rPr>
                <w:rFonts w:ascii="Times New Roman" w:hAnsi="Times New Roman" w:cs="Times New Roman"/>
                <w:b w:val="0"/>
                <w:bCs w:val="0"/>
                <w:sz w:val="20"/>
                <w:szCs w:val="20"/>
              </w:rPr>
              <w:t>.</w:t>
            </w:r>
          </w:p>
        </w:tc>
        <w:tc>
          <w:tcPr>
            <w:tcW w:w="2410"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Население*</w:t>
            </w:r>
          </w:p>
        </w:tc>
        <w:tc>
          <w:tcPr>
            <w:tcW w:w="2268"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Бюджетные и прочие потребители</w:t>
            </w:r>
          </w:p>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p>
        </w:tc>
      </w:tr>
      <w:tr w:rsidR="0082211E" w:rsidRPr="0082211E" w:rsidTr="009860D2">
        <w:trPr>
          <w:trHeight w:val="288"/>
        </w:trPr>
        <w:tc>
          <w:tcPr>
            <w:tcW w:w="3227" w:type="dxa"/>
            <w:vAlign w:val="center"/>
          </w:tcPr>
          <w:p w:rsidR="0082211E" w:rsidRPr="0082211E" w:rsidRDefault="0082211E"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Период</w:t>
            </w:r>
          </w:p>
        </w:tc>
        <w:tc>
          <w:tcPr>
            <w:tcW w:w="1559" w:type="dxa"/>
            <w:vAlign w:val="center"/>
          </w:tcPr>
          <w:p w:rsidR="0082211E" w:rsidRPr="0082211E" w:rsidRDefault="0082211E" w:rsidP="00634986">
            <w:pPr>
              <w:spacing w:after="0" w:line="240" w:lineRule="auto"/>
              <w:jc w:val="center"/>
              <w:rPr>
                <w:rFonts w:ascii="Times New Roman" w:hAnsi="Times New Roman" w:cs="Times New Roman"/>
                <w:sz w:val="20"/>
                <w:szCs w:val="20"/>
              </w:rPr>
            </w:pPr>
          </w:p>
        </w:tc>
        <w:tc>
          <w:tcPr>
            <w:tcW w:w="4678" w:type="dxa"/>
            <w:gridSpan w:val="2"/>
            <w:vAlign w:val="center"/>
          </w:tcPr>
          <w:p w:rsidR="0082211E" w:rsidRPr="0082211E" w:rsidRDefault="0082211E" w:rsidP="00634986">
            <w:pPr>
              <w:pStyle w:val="1"/>
              <w:spacing w:before="0" w:after="0" w:line="240" w:lineRule="auto"/>
              <w:jc w:val="center"/>
              <w:rPr>
                <w:rFonts w:ascii="Times New Roman" w:hAnsi="Times New Roman" w:cs="Times New Roman"/>
                <w:sz w:val="20"/>
                <w:szCs w:val="20"/>
              </w:rPr>
            </w:pPr>
            <w:r w:rsidRPr="0082211E">
              <w:rPr>
                <w:rFonts w:ascii="Times New Roman" w:hAnsi="Times New Roman" w:cs="Times New Roman"/>
                <w:b w:val="0"/>
                <w:bCs w:val="0"/>
                <w:sz w:val="20"/>
                <w:szCs w:val="20"/>
              </w:rPr>
              <w:t>в горячей воде</w:t>
            </w:r>
          </w:p>
        </w:tc>
      </w:tr>
      <w:tr w:rsidR="00500652" w:rsidRPr="0082211E">
        <w:trPr>
          <w:trHeight w:val="591"/>
        </w:trPr>
        <w:tc>
          <w:tcPr>
            <w:tcW w:w="3227" w:type="dxa"/>
            <w:vAlign w:val="center"/>
          </w:tcPr>
          <w:p w:rsidR="00500652" w:rsidRPr="0082211E" w:rsidRDefault="00500652" w:rsidP="0082211E">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01.01.2016</w:t>
            </w:r>
            <w:r w:rsidR="0082211E">
              <w:rPr>
                <w:rFonts w:ascii="Times New Roman" w:hAnsi="Times New Roman" w:cs="Times New Roman"/>
                <w:sz w:val="20"/>
                <w:szCs w:val="20"/>
              </w:rPr>
              <w:t xml:space="preserve"> по</w:t>
            </w:r>
            <w:r w:rsidRPr="0082211E">
              <w:rPr>
                <w:rFonts w:ascii="Times New Roman" w:hAnsi="Times New Roman" w:cs="Times New Roman"/>
                <w:sz w:val="20"/>
                <w:szCs w:val="20"/>
              </w:rPr>
              <w:t xml:space="preserve"> 30.06.2016</w:t>
            </w:r>
          </w:p>
        </w:tc>
        <w:tc>
          <w:tcPr>
            <w:tcW w:w="1559"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руб. /Гкал</w:t>
            </w:r>
          </w:p>
        </w:tc>
        <w:tc>
          <w:tcPr>
            <w:tcW w:w="2410"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3504,62</w:t>
            </w:r>
          </w:p>
        </w:tc>
        <w:tc>
          <w:tcPr>
            <w:tcW w:w="2268"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3504,62</w:t>
            </w:r>
          </w:p>
        </w:tc>
      </w:tr>
      <w:tr w:rsidR="00500652" w:rsidRPr="0082211E">
        <w:trPr>
          <w:trHeight w:val="591"/>
        </w:trPr>
        <w:tc>
          <w:tcPr>
            <w:tcW w:w="3227" w:type="dxa"/>
            <w:vAlign w:val="center"/>
          </w:tcPr>
          <w:p w:rsidR="00500652" w:rsidRPr="0082211E" w:rsidRDefault="00500652" w:rsidP="0082211E">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с 01.07.2016</w:t>
            </w:r>
            <w:r w:rsidR="0082211E">
              <w:rPr>
                <w:rFonts w:ascii="Times New Roman" w:hAnsi="Times New Roman" w:cs="Times New Roman"/>
                <w:sz w:val="20"/>
                <w:szCs w:val="20"/>
              </w:rPr>
              <w:t xml:space="preserve"> по </w:t>
            </w:r>
            <w:r w:rsidRPr="0082211E">
              <w:rPr>
                <w:rFonts w:ascii="Times New Roman" w:hAnsi="Times New Roman" w:cs="Times New Roman"/>
                <w:sz w:val="20"/>
                <w:szCs w:val="20"/>
              </w:rPr>
              <w:t>31.12.2016</w:t>
            </w:r>
          </w:p>
        </w:tc>
        <w:tc>
          <w:tcPr>
            <w:tcW w:w="1559" w:type="dxa"/>
            <w:vAlign w:val="center"/>
          </w:tcPr>
          <w:p w:rsidR="00500652" w:rsidRPr="0082211E" w:rsidRDefault="00500652" w:rsidP="00634986">
            <w:pPr>
              <w:pStyle w:val="1"/>
              <w:spacing w:before="0" w:after="0" w:line="240" w:lineRule="auto"/>
              <w:jc w:val="center"/>
              <w:rPr>
                <w:rFonts w:ascii="Times New Roman" w:hAnsi="Times New Roman" w:cs="Times New Roman"/>
                <w:b w:val="0"/>
                <w:bCs w:val="0"/>
                <w:sz w:val="20"/>
                <w:szCs w:val="20"/>
              </w:rPr>
            </w:pPr>
            <w:r w:rsidRPr="0082211E">
              <w:rPr>
                <w:rFonts w:ascii="Times New Roman" w:hAnsi="Times New Roman" w:cs="Times New Roman"/>
                <w:b w:val="0"/>
                <w:bCs w:val="0"/>
                <w:sz w:val="20"/>
                <w:szCs w:val="20"/>
              </w:rPr>
              <w:t>руб. /Гкал</w:t>
            </w:r>
          </w:p>
        </w:tc>
        <w:tc>
          <w:tcPr>
            <w:tcW w:w="2410"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3649,00</w:t>
            </w:r>
          </w:p>
        </w:tc>
        <w:tc>
          <w:tcPr>
            <w:tcW w:w="2268" w:type="dxa"/>
            <w:vAlign w:val="center"/>
          </w:tcPr>
          <w:p w:rsidR="00500652" w:rsidRPr="0082211E" w:rsidRDefault="00500652" w:rsidP="00634986">
            <w:pPr>
              <w:autoSpaceDE w:val="0"/>
              <w:autoSpaceDN w:val="0"/>
              <w:adjustRightInd w:val="0"/>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3649,00</w:t>
            </w:r>
          </w:p>
        </w:tc>
      </w:tr>
    </w:tbl>
    <w:p w:rsidR="00500652" w:rsidRPr="00E34082" w:rsidRDefault="00500652" w:rsidP="00DA2C06">
      <w:pPr>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  Тарифы на тепловую энергию, поставляемую МУП «ЖКХ </w:t>
      </w:r>
      <w:proofErr w:type="spellStart"/>
      <w:r w:rsidRPr="00E34082">
        <w:rPr>
          <w:rFonts w:ascii="Times New Roman" w:hAnsi="Times New Roman" w:cs="Times New Roman"/>
          <w:sz w:val="24"/>
          <w:szCs w:val="24"/>
        </w:rPr>
        <w:t>Раслово</w:t>
      </w:r>
      <w:proofErr w:type="spellEnd"/>
      <w:r w:rsidRPr="00E34082">
        <w:rPr>
          <w:rFonts w:ascii="Times New Roman" w:hAnsi="Times New Roman" w:cs="Times New Roman"/>
          <w:sz w:val="24"/>
          <w:szCs w:val="24"/>
        </w:rPr>
        <w:t>» потребителям, налогом</w:t>
      </w:r>
      <w:r w:rsidRPr="00E34082">
        <w:rPr>
          <w:rFonts w:ascii="Times New Roman" w:hAnsi="Times New Roman" w:cs="Times New Roman"/>
          <w:color w:val="000099"/>
          <w:sz w:val="24"/>
          <w:szCs w:val="24"/>
        </w:rPr>
        <w:t xml:space="preserve"> </w:t>
      </w:r>
      <w:r w:rsidRPr="00E34082">
        <w:rPr>
          <w:rFonts w:ascii="Times New Roman" w:hAnsi="Times New Roman" w:cs="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500652" w:rsidRPr="00E34082" w:rsidRDefault="00500652" w:rsidP="00DA2C06">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2. Установленные долгосрочные параметры регулирования МУП «ЖКХ </w:t>
      </w:r>
      <w:proofErr w:type="spellStart"/>
      <w:r w:rsidRPr="00E34082">
        <w:rPr>
          <w:rFonts w:ascii="Times New Roman" w:hAnsi="Times New Roman" w:cs="Times New Roman"/>
          <w:sz w:val="24"/>
          <w:szCs w:val="24"/>
        </w:rPr>
        <w:t>Раслово</w:t>
      </w:r>
      <w:proofErr w:type="spellEnd"/>
      <w:r w:rsidRPr="00E34082">
        <w:rPr>
          <w:rFonts w:ascii="Times New Roman" w:hAnsi="Times New Roman" w:cs="Times New Roman"/>
          <w:sz w:val="24"/>
          <w:szCs w:val="24"/>
        </w:rPr>
        <w:t>»  на 2015-2017 годы с использованием метода индексации установленных тарифов оставить без изменений.</w:t>
      </w:r>
    </w:p>
    <w:p w:rsidR="00500652" w:rsidRPr="00E34082" w:rsidRDefault="00500652" w:rsidP="00DA2C06">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3. Установленные плановые значения показателей надежности и энергетической эффективности для МУП «ЖКХ </w:t>
      </w:r>
      <w:proofErr w:type="spellStart"/>
      <w:r w:rsidRPr="00E34082">
        <w:rPr>
          <w:rFonts w:ascii="Times New Roman" w:hAnsi="Times New Roman" w:cs="Times New Roman"/>
          <w:sz w:val="24"/>
          <w:szCs w:val="24"/>
        </w:rPr>
        <w:t>Раслово</w:t>
      </w:r>
      <w:proofErr w:type="spellEnd"/>
      <w:r w:rsidRPr="00E34082">
        <w:rPr>
          <w:rFonts w:ascii="Times New Roman" w:hAnsi="Times New Roman" w:cs="Times New Roman"/>
          <w:sz w:val="24"/>
          <w:szCs w:val="24"/>
        </w:rPr>
        <w:t>» на 2015-2017 годы оставить без изменений.</w:t>
      </w:r>
    </w:p>
    <w:p w:rsidR="00500652" w:rsidRPr="00E34082" w:rsidRDefault="00500652" w:rsidP="00DA2C06">
      <w:pPr>
        <w:spacing w:after="0" w:line="240" w:lineRule="auto"/>
        <w:ind w:right="-1" w:firstLine="709"/>
        <w:jc w:val="both"/>
        <w:rPr>
          <w:rFonts w:ascii="Times New Roman" w:hAnsi="Times New Roman" w:cs="Times New Roman"/>
          <w:sz w:val="24"/>
          <w:szCs w:val="24"/>
        </w:rPr>
      </w:pPr>
      <w:r w:rsidRPr="00E34082">
        <w:rPr>
          <w:rFonts w:ascii="Times New Roman" w:hAnsi="Times New Roman" w:cs="Times New Roman"/>
          <w:sz w:val="24"/>
          <w:szCs w:val="24"/>
        </w:rPr>
        <w:t>4. Постановление об установлении тарифов на тепловую энергию подлежит официальному опубликованию и вступает в силу с 1 января 2016 года.</w:t>
      </w:r>
    </w:p>
    <w:p w:rsidR="00500652" w:rsidRPr="00E34082" w:rsidRDefault="00500652" w:rsidP="00DA2C06">
      <w:pPr>
        <w:spacing w:after="0" w:line="240" w:lineRule="auto"/>
        <w:ind w:right="-1" w:firstLine="709"/>
        <w:jc w:val="both"/>
        <w:rPr>
          <w:rFonts w:ascii="Times New Roman" w:hAnsi="Times New Roman" w:cs="Times New Roman"/>
          <w:sz w:val="24"/>
          <w:szCs w:val="24"/>
        </w:rPr>
      </w:pPr>
      <w:r w:rsidRPr="00E34082">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E34082" w:rsidRDefault="00500652" w:rsidP="00DA2C06">
      <w:pPr>
        <w:spacing w:after="0" w:line="240" w:lineRule="auto"/>
        <w:ind w:right="-1"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500652" w:rsidRPr="00E34082" w:rsidRDefault="00500652" w:rsidP="00DA2C06">
      <w:pPr>
        <w:spacing w:after="0" w:line="240" w:lineRule="auto"/>
        <w:ind w:firstLine="720"/>
        <w:jc w:val="both"/>
        <w:rPr>
          <w:rFonts w:ascii="Times New Roman" w:hAnsi="Times New Roman" w:cs="Times New Roman"/>
          <w:sz w:val="24"/>
          <w:szCs w:val="24"/>
        </w:rPr>
      </w:pPr>
      <w:r w:rsidRPr="00E34082">
        <w:rPr>
          <w:rFonts w:ascii="Times New Roman" w:hAnsi="Times New Roman" w:cs="Times New Roman"/>
          <w:sz w:val="24"/>
          <w:szCs w:val="24"/>
        </w:rPr>
        <w:t xml:space="preserve">7. Направить в УФАС России информацию </w:t>
      </w:r>
      <w:proofErr w:type="gramStart"/>
      <w:r w:rsidRPr="00E34082">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E34082">
        <w:rPr>
          <w:rFonts w:ascii="Times New Roman" w:hAnsi="Times New Roman" w:cs="Times New Roman"/>
          <w:sz w:val="24"/>
          <w:szCs w:val="24"/>
        </w:rPr>
        <w:t xml:space="preserve"> законодательства.</w:t>
      </w:r>
    </w:p>
    <w:p w:rsidR="00500652" w:rsidRPr="00E34082" w:rsidRDefault="00500652" w:rsidP="00DA2C06">
      <w:pPr>
        <w:pStyle w:val="ConsNormal"/>
        <w:widowControl/>
        <w:ind w:firstLine="709"/>
        <w:jc w:val="both"/>
        <w:rPr>
          <w:rFonts w:ascii="Times New Roman" w:hAnsi="Times New Roman" w:cs="Times New Roman"/>
          <w:sz w:val="24"/>
          <w:szCs w:val="24"/>
        </w:rPr>
      </w:pPr>
    </w:p>
    <w:p w:rsidR="00500652" w:rsidRPr="00E34082" w:rsidRDefault="00500652" w:rsidP="008801E8">
      <w:pPr>
        <w:pStyle w:val="ConsNormal"/>
        <w:widowControl/>
        <w:ind w:firstLine="0"/>
        <w:jc w:val="both"/>
        <w:rPr>
          <w:rFonts w:ascii="Times New Roman" w:hAnsi="Times New Roman" w:cs="Times New Roman"/>
          <w:b/>
          <w:bCs/>
          <w:sz w:val="24"/>
          <w:szCs w:val="24"/>
        </w:rPr>
      </w:pPr>
      <w:r w:rsidRPr="00E34082">
        <w:rPr>
          <w:rFonts w:ascii="Times New Roman" w:hAnsi="Times New Roman" w:cs="Times New Roman"/>
          <w:b/>
          <w:bCs/>
          <w:sz w:val="24"/>
          <w:szCs w:val="24"/>
        </w:rPr>
        <w:t xml:space="preserve">Вопрос 6: </w:t>
      </w:r>
      <w:r w:rsidRPr="00E34082">
        <w:rPr>
          <w:rFonts w:ascii="Times New Roman" w:hAnsi="Times New Roman" w:cs="Times New Roman"/>
          <w:sz w:val="24"/>
          <w:szCs w:val="24"/>
        </w:rPr>
        <w:t xml:space="preserve"> «Об установлении тарифов на тепловую энергию, поставляемую МУП «</w:t>
      </w:r>
      <w:proofErr w:type="spellStart"/>
      <w:r w:rsidRPr="00E34082">
        <w:rPr>
          <w:rFonts w:ascii="Times New Roman" w:hAnsi="Times New Roman" w:cs="Times New Roman"/>
          <w:sz w:val="24"/>
          <w:szCs w:val="24"/>
        </w:rPr>
        <w:t>Судиславске</w:t>
      </w:r>
      <w:proofErr w:type="spellEnd"/>
      <w:r w:rsidRPr="00E34082">
        <w:rPr>
          <w:rFonts w:ascii="Times New Roman" w:hAnsi="Times New Roman" w:cs="Times New Roman"/>
          <w:sz w:val="24"/>
          <w:szCs w:val="24"/>
        </w:rPr>
        <w:t xml:space="preserve"> ЖКХ» потребителям городского поселения поселка Судиславль </w:t>
      </w:r>
      <w:proofErr w:type="spellStart"/>
      <w:r w:rsidRPr="00E34082">
        <w:rPr>
          <w:rFonts w:ascii="Times New Roman" w:hAnsi="Times New Roman" w:cs="Times New Roman"/>
          <w:sz w:val="24"/>
          <w:szCs w:val="24"/>
        </w:rPr>
        <w:t>Судиславского</w:t>
      </w:r>
      <w:proofErr w:type="spellEnd"/>
      <w:r w:rsidRPr="00E34082">
        <w:rPr>
          <w:rFonts w:ascii="Times New Roman" w:hAnsi="Times New Roman" w:cs="Times New Roman"/>
          <w:sz w:val="24"/>
          <w:szCs w:val="24"/>
        </w:rPr>
        <w:t xml:space="preserve">  муниципального района на 2016-2018 годы».</w:t>
      </w:r>
    </w:p>
    <w:p w:rsidR="00500652" w:rsidRPr="00E34082" w:rsidRDefault="00500652" w:rsidP="00DA2C06">
      <w:pPr>
        <w:spacing w:after="0" w:line="240" w:lineRule="auto"/>
        <w:ind w:firstLine="709"/>
        <w:jc w:val="both"/>
        <w:rPr>
          <w:rFonts w:ascii="Times New Roman" w:hAnsi="Times New Roman" w:cs="Times New Roman"/>
          <w:b/>
          <w:bCs/>
          <w:sz w:val="24"/>
          <w:szCs w:val="24"/>
        </w:rPr>
      </w:pPr>
    </w:p>
    <w:p w:rsidR="00500652" w:rsidRPr="00E34082" w:rsidRDefault="00500652" w:rsidP="00DA2C06">
      <w:pPr>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СЛУШАЛИ:</w:t>
      </w:r>
    </w:p>
    <w:p w:rsidR="00500652" w:rsidRPr="00E34082" w:rsidRDefault="00500652" w:rsidP="00DA2C06">
      <w:pPr>
        <w:tabs>
          <w:tab w:val="left" w:pos="567"/>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МУП «</w:t>
      </w:r>
      <w:proofErr w:type="spellStart"/>
      <w:r w:rsidRPr="00E34082">
        <w:rPr>
          <w:rFonts w:ascii="Times New Roman" w:hAnsi="Times New Roman" w:cs="Times New Roman"/>
          <w:sz w:val="24"/>
          <w:szCs w:val="24"/>
        </w:rPr>
        <w:t>Судиславске</w:t>
      </w:r>
      <w:proofErr w:type="spellEnd"/>
      <w:r w:rsidRPr="00E34082">
        <w:rPr>
          <w:rFonts w:ascii="Times New Roman" w:hAnsi="Times New Roman" w:cs="Times New Roman"/>
          <w:sz w:val="24"/>
          <w:szCs w:val="24"/>
        </w:rPr>
        <w:t xml:space="preserve"> ЖКХ» представило в департамент государственного регулирования цен и тарифов Костромской области заявление  </w:t>
      </w:r>
      <w:proofErr w:type="spellStart"/>
      <w:r w:rsidRPr="00E34082">
        <w:rPr>
          <w:rFonts w:ascii="Times New Roman" w:hAnsi="Times New Roman" w:cs="Times New Roman"/>
          <w:sz w:val="24"/>
          <w:szCs w:val="24"/>
        </w:rPr>
        <w:t>вх</w:t>
      </w:r>
      <w:proofErr w:type="spellEnd"/>
      <w:r w:rsidRPr="00E34082">
        <w:rPr>
          <w:rFonts w:ascii="Times New Roman" w:hAnsi="Times New Roman" w:cs="Times New Roman"/>
          <w:sz w:val="24"/>
          <w:szCs w:val="24"/>
        </w:rPr>
        <w:t>. от 29.04.2015 г. № О-1025 и расчетные материалы  на установление тарифов на тепловую энергию на 2016 год в размере 5196,21 руб./Гкал (НДС не облагается) и НВВ 26064,2 тыс. руб.</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E34082">
        <w:rPr>
          <w:rFonts w:ascii="Times New Roman" w:hAnsi="Times New Roman" w:cs="Times New Roman"/>
          <w:sz w:val="24"/>
          <w:szCs w:val="24"/>
        </w:rPr>
        <w:t>КО</w:t>
      </w:r>
      <w:proofErr w:type="gramEnd"/>
      <w:r w:rsidRPr="00E34082">
        <w:rPr>
          <w:rFonts w:ascii="Times New Roman" w:hAnsi="Times New Roman" w:cs="Times New Roman"/>
          <w:sz w:val="24"/>
          <w:szCs w:val="24"/>
        </w:rPr>
        <w:t xml:space="preserve"> принято решение об открытии дела по установлению тарифов на тепловую энергию на 2016-2018 годы от 07.05.2015 г. № 209. </w:t>
      </w:r>
    </w:p>
    <w:p w:rsidR="00500652" w:rsidRPr="00E34082" w:rsidRDefault="00500652" w:rsidP="00DA2C0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lastRenderedPageBreak/>
        <w:t>В связи с необходимостью предоставления дополнительных материалов для установления экономически обоснованных тарифов, предлагается перенести заседание Правления на 18.12.2015 г.</w:t>
      </w:r>
    </w:p>
    <w:p w:rsidR="00500652" w:rsidRPr="00E34082" w:rsidRDefault="00500652" w:rsidP="0082211E">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Все члены Правления, принимавшие участие в рассмотрении вопроса № 6 Повестки, предложение уполномоченного по делу А.А. Шипулиной поддержали единогласно.</w:t>
      </w:r>
    </w:p>
    <w:p w:rsidR="00500652" w:rsidRPr="00E34082" w:rsidRDefault="00500652" w:rsidP="0082211E">
      <w:pPr>
        <w:pStyle w:val="ac"/>
        <w:spacing w:after="0" w:line="240" w:lineRule="auto"/>
        <w:ind w:left="0" w:firstLine="709"/>
        <w:rPr>
          <w:rFonts w:ascii="Times New Roman" w:hAnsi="Times New Roman" w:cs="Times New Roman"/>
          <w:sz w:val="24"/>
          <w:szCs w:val="24"/>
        </w:rPr>
      </w:pPr>
      <w:r w:rsidRPr="00E34082">
        <w:rPr>
          <w:rFonts w:ascii="Times New Roman" w:hAnsi="Times New Roman" w:cs="Times New Roman"/>
          <w:sz w:val="24"/>
          <w:szCs w:val="24"/>
        </w:rPr>
        <w:t>Солдатова И.Ю. – Принять предложение уполномоченного по делу.</w:t>
      </w:r>
    </w:p>
    <w:p w:rsidR="0082211E" w:rsidRDefault="0082211E" w:rsidP="00DA2C06">
      <w:pPr>
        <w:autoSpaceDE w:val="0"/>
        <w:autoSpaceDN w:val="0"/>
        <w:adjustRightInd w:val="0"/>
        <w:spacing w:after="0" w:line="240" w:lineRule="auto"/>
        <w:jc w:val="both"/>
        <w:rPr>
          <w:rFonts w:ascii="Times New Roman" w:hAnsi="Times New Roman" w:cs="Times New Roman"/>
          <w:b/>
          <w:bCs/>
          <w:sz w:val="24"/>
          <w:szCs w:val="24"/>
        </w:rPr>
      </w:pPr>
    </w:p>
    <w:p w:rsidR="00500652" w:rsidRPr="00E34082" w:rsidRDefault="00500652" w:rsidP="00DA2C06">
      <w:pPr>
        <w:autoSpaceDE w:val="0"/>
        <w:autoSpaceDN w:val="0"/>
        <w:adjustRightInd w:val="0"/>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DA2C06">
      <w:pPr>
        <w:tabs>
          <w:tab w:val="left" w:pos="567"/>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 Перенести заседание Правления по вопросу установления тарифов на тепловую энергию, поставляемую МУП «</w:t>
      </w:r>
      <w:proofErr w:type="spellStart"/>
      <w:r w:rsidRPr="00E34082">
        <w:rPr>
          <w:rFonts w:ascii="Times New Roman" w:hAnsi="Times New Roman" w:cs="Times New Roman"/>
          <w:sz w:val="24"/>
          <w:szCs w:val="24"/>
        </w:rPr>
        <w:t>Судиславске</w:t>
      </w:r>
      <w:proofErr w:type="spellEnd"/>
      <w:r w:rsidRPr="00E34082">
        <w:rPr>
          <w:rFonts w:ascii="Times New Roman" w:hAnsi="Times New Roman" w:cs="Times New Roman"/>
          <w:sz w:val="24"/>
          <w:szCs w:val="24"/>
        </w:rPr>
        <w:t xml:space="preserve"> ЖКХ» потребителям городского поселения поселка Судиславль </w:t>
      </w:r>
      <w:proofErr w:type="spellStart"/>
      <w:r w:rsidRPr="00E34082">
        <w:rPr>
          <w:rFonts w:ascii="Times New Roman" w:hAnsi="Times New Roman" w:cs="Times New Roman"/>
          <w:sz w:val="24"/>
          <w:szCs w:val="24"/>
        </w:rPr>
        <w:t>Судиславского</w:t>
      </w:r>
      <w:proofErr w:type="spellEnd"/>
      <w:r w:rsidRPr="00E34082">
        <w:rPr>
          <w:rFonts w:ascii="Times New Roman" w:hAnsi="Times New Roman" w:cs="Times New Roman"/>
          <w:sz w:val="24"/>
          <w:szCs w:val="24"/>
        </w:rPr>
        <w:t xml:space="preserve">  муниципального района на 2016-2018 годы, на 18.12.2015 г.</w:t>
      </w:r>
    </w:p>
    <w:p w:rsidR="00500652" w:rsidRPr="00E34082" w:rsidRDefault="00500652" w:rsidP="00DA2C06">
      <w:pPr>
        <w:tabs>
          <w:tab w:val="left" w:pos="851"/>
          <w:tab w:val="left" w:pos="1134"/>
        </w:tabs>
        <w:autoSpaceDE w:val="0"/>
        <w:autoSpaceDN w:val="0"/>
        <w:adjustRightInd w:val="0"/>
        <w:spacing w:after="0" w:line="240" w:lineRule="auto"/>
        <w:jc w:val="both"/>
        <w:rPr>
          <w:rFonts w:ascii="Times New Roman" w:hAnsi="Times New Roman" w:cs="Times New Roman"/>
          <w:sz w:val="24"/>
          <w:szCs w:val="24"/>
        </w:rPr>
      </w:pPr>
    </w:p>
    <w:p w:rsidR="00500652" w:rsidRPr="00E34082" w:rsidRDefault="00500652" w:rsidP="00634986">
      <w:pPr>
        <w:tabs>
          <w:tab w:val="left" w:pos="993"/>
        </w:tabs>
        <w:autoSpaceDE w:val="0"/>
        <w:autoSpaceDN w:val="0"/>
        <w:adjustRightInd w:val="0"/>
        <w:spacing w:after="0" w:line="240" w:lineRule="auto"/>
        <w:jc w:val="both"/>
        <w:rPr>
          <w:rFonts w:ascii="Times New Roman" w:hAnsi="Times New Roman" w:cs="Times New Roman"/>
          <w:sz w:val="24"/>
          <w:szCs w:val="24"/>
        </w:rPr>
      </w:pPr>
      <w:r w:rsidRPr="00E34082">
        <w:rPr>
          <w:rFonts w:ascii="Times New Roman" w:hAnsi="Times New Roman" w:cs="Times New Roman"/>
          <w:b/>
          <w:bCs/>
          <w:sz w:val="24"/>
          <w:szCs w:val="24"/>
        </w:rPr>
        <w:t>Вопрос 7: «</w:t>
      </w:r>
      <w:r w:rsidRPr="00E34082">
        <w:rPr>
          <w:rFonts w:ascii="Times New Roman" w:hAnsi="Times New Roman" w:cs="Times New Roman"/>
          <w:sz w:val="24"/>
          <w:szCs w:val="24"/>
        </w:rPr>
        <w:t>Об установлении тарифов на тепловую энергию, поставляемую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потребителям городского поселения города Шарья на 2016 год».</w:t>
      </w:r>
    </w:p>
    <w:p w:rsidR="00500652" w:rsidRPr="00E34082" w:rsidRDefault="00500652" w:rsidP="00634986">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500652" w:rsidRPr="00E34082" w:rsidRDefault="00500652" w:rsidP="00634986">
      <w:pPr>
        <w:spacing w:after="0" w:line="240" w:lineRule="auto"/>
        <w:jc w:val="both"/>
        <w:rPr>
          <w:rFonts w:ascii="Times New Roman" w:hAnsi="Times New Roman" w:cs="Times New Roman"/>
          <w:sz w:val="24"/>
          <w:szCs w:val="24"/>
        </w:rPr>
      </w:pPr>
      <w:r w:rsidRPr="00E34082">
        <w:rPr>
          <w:rFonts w:ascii="Times New Roman" w:hAnsi="Times New Roman" w:cs="Times New Roman"/>
          <w:b/>
          <w:bCs/>
          <w:sz w:val="24"/>
          <w:szCs w:val="24"/>
        </w:rPr>
        <w:t>СЛУШАЛИ:</w:t>
      </w:r>
    </w:p>
    <w:p w:rsidR="00500652" w:rsidRPr="00E34082" w:rsidRDefault="00500652" w:rsidP="0063498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Уполномоченного по делу </w:t>
      </w:r>
      <w:proofErr w:type="spellStart"/>
      <w:r w:rsidRPr="00E34082">
        <w:rPr>
          <w:rFonts w:ascii="Times New Roman" w:hAnsi="Times New Roman" w:cs="Times New Roman"/>
          <w:sz w:val="24"/>
          <w:szCs w:val="24"/>
        </w:rPr>
        <w:t>Каниковскую</w:t>
      </w:r>
      <w:proofErr w:type="spellEnd"/>
      <w:r w:rsidRPr="00E34082">
        <w:rPr>
          <w:rFonts w:ascii="Times New Roman" w:hAnsi="Times New Roman" w:cs="Times New Roman"/>
          <w:sz w:val="24"/>
          <w:szCs w:val="24"/>
        </w:rPr>
        <w:t xml:space="preserve"> А.Н., сообщившего по рассматриваемому вопросу следующее.</w:t>
      </w:r>
    </w:p>
    <w:p w:rsidR="00500652" w:rsidRPr="00E34082" w:rsidRDefault="00500652" w:rsidP="00634986">
      <w:pPr>
        <w:pStyle w:val="a7"/>
        <w:ind w:firstLine="709"/>
        <w:jc w:val="both"/>
        <w:rPr>
          <w:rFonts w:ascii="Times New Roman" w:hAnsi="Times New Roman" w:cs="Times New Roman"/>
          <w:sz w:val="24"/>
          <w:szCs w:val="24"/>
        </w:rPr>
      </w:pPr>
      <w:r w:rsidRPr="00E34082">
        <w:rPr>
          <w:rFonts w:ascii="Times New Roman" w:hAnsi="Times New Roman" w:cs="Times New Roman"/>
          <w:sz w:val="24"/>
          <w:szCs w:val="24"/>
        </w:rPr>
        <w:t>29.04.2015 г.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(источник теплоснабжения –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Костромская область, г. Шарья, п. Ветлужский, ул. Центральная, д. 1) представило в департамент государственного регулирования цен и тарифов Костромской области заявление об установлении тарифов на тепловую энергию на 2016 год (</w:t>
      </w:r>
      <w:proofErr w:type="spellStart"/>
      <w:r w:rsidRPr="00E34082">
        <w:rPr>
          <w:rFonts w:ascii="Times New Roman" w:hAnsi="Times New Roman" w:cs="Times New Roman"/>
          <w:sz w:val="24"/>
          <w:szCs w:val="24"/>
        </w:rPr>
        <w:t>вх</w:t>
      </w:r>
      <w:proofErr w:type="spellEnd"/>
      <w:r w:rsidRPr="00E34082">
        <w:rPr>
          <w:rFonts w:ascii="Times New Roman" w:hAnsi="Times New Roman" w:cs="Times New Roman"/>
          <w:sz w:val="24"/>
          <w:szCs w:val="24"/>
        </w:rPr>
        <w:t xml:space="preserve">. от 29.04.2015 г. № О-1016). </w:t>
      </w:r>
    </w:p>
    <w:p w:rsidR="00500652" w:rsidRPr="00E34082" w:rsidRDefault="00500652" w:rsidP="00634986">
      <w:pPr>
        <w:spacing w:after="0" w:line="240" w:lineRule="auto"/>
        <w:ind w:firstLine="709"/>
        <w:jc w:val="both"/>
        <w:rPr>
          <w:rFonts w:ascii="Times New Roman" w:hAnsi="Times New Roman" w:cs="Times New Roman"/>
          <w:spacing w:val="-4"/>
          <w:sz w:val="24"/>
          <w:szCs w:val="24"/>
        </w:rPr>
      </w:pPr>
      <w:r w:rsidRPr="00E34082">
        <w:rPr>
          <w:rFonts w:ascii="Times New Roman" w:hAnsi="Times New Roman" w:cs="Times New Roman"/>
          <w:sz w:val="24"/>
          <w:szCs w:val="24"/>
        </w:rPr>
        <w:t>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принято решение об открытии дела по установлению тарифов на тепловую энергию для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2016 год (приказ ДГРЦ и</w:t>
      </w:r>
      <w:proofErr w:type="gramStart"/>
      <w:r w:rsidRPr="00E34082">
        <w:rPr>
          <w:rFonts w:ascii="Times New Roman" w:hAnsi="Times New Roman" w:cs="Times New Roman"/>
          <w:sz w:val="24"/>
          <w:szCs w:val="24"/>
        </w:rPr>
        <w:t xml:space="preserve"> Т</w:t>
      </w:r>
      <w:proofErr w:type="gramEnd"/>
      <w:r w:rsidRPr="00E34082">
        <w:rPr>
          <w:rFonts w:ascii="Times New Roman" w:hAnsi="Times New Roman" w:cs="Times New Roman"/>
          <w:sz w:val="24"/>
          <w:szCs w:val="24"/>
        </w:rPr>
        <w:t xml:space="preserve"> КО от 15.05.2015 г. № 256). </w:t>
      </w:r>
    </w:p>
    <w:p w:rsidR="00500652" w:rsidRPr="00E34082" w:rsidRDefault="00500652" w:rsidP="00634986">
      <w:pPr>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В соответствии с п. 16  Основ ценообразования в сфере теплоснабжения, утвержденных Постановлением Правительства РФ от 22.10.2012 № 1075 в отношении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при установлении тарифов на тепловую энергию выбран метод регулирования тарифов на тепловую энергию – метод экономически обоснованных расходов (затрат) на 2016 год (постановление департамента от 15.05.2015 г. № 15/82).</w:t>
      </w:r>
    </w:p>
    <w:p w:rsidR="00500652" w:rsidRPr="00E34082" w:rsidRDefault="00500652" w:rsidP="00634986">
      <w:pPr>
        <w:spacing w:after="0" w:line="240" w:lineRule="auto"/>
        <w:ind w:firstLine="709"/>
        <w:jc w:val="both"/>
        <w:rPr>
          <w:rFonts w:ascii="Times New Roman" w:hAnsi="Times New Roman" w:cs="Times New Roman"/>
          <w:spacing w:val="-4"/>
          <w:sz w:val="24"/>
          <w:szCs w:val="24"/>
        </w:rPr>
      </w:pPr>
      <w:proofErr w:type="gramStart"/>
      <w:r w:rsidRPr="00E34082">
        <w:rPr>
          <w:rFonts w:ascii="Times New Roman" w:hAnsi="Times New Roman" w:cs="Times New Roman"/>
          <w:spacing w:val="-4"/>
          <w:sz w:val="24"/>
          <w:szCs w:val="24"/>
        </w:rPr>
        <w:t>Проведение экспертизы предложений по установлению тарифов на тепловую энергию осуществлялось на основании обосновывающих и расчетных материалов, представленных МУП «</w:t>
      </w:r>
      <w:proofErr w:type="spellStart"/>
      <w:r w:rsidRPr="00E34082">
        <w:rPr>
          <w:rFonts w:ascii="Times New Roman" w:hAnsi="Times New Roman" w:cs="Times New Roman"/>
          <w:spacing w:val="-4"/>
          <w:sz w:val="24"/>
          <w:szCs w:val="24"/>
        </w:rPr>
        <w:t>Шарьинская</w:t>
      </w:r>
      <w:proofErr w:type="spellEnd"/>
      <w:r w:rsidRPr="00E34082">
        <w:rPr>
          <w:rFonts w:ascii="Times New Roman" w:hAnsi="Times New Roman" w:cs="Times New Roman"/>
          <w:spacing w:val="-4"/>
          <w:sz w:val="24"/>
          <w:szCs w:val="24"/>
        </w:rPr>
        <w:t xml:space="preserve"> ТЭЦ», в соответствии с Федеральным законом от 27.07.2010 г. № 190-ФЗ «О теплоснабжении», Основами ценообразования в сфере теплоснабжения, утвержденными постановлением Правительства Российской Федерации от 2210.2012 г. № 1075, Методическими указаниями по расчету регулируемых цен (тарифов) в сфере теплоснабжения, утвержденными приказом ФСТ России от</w:t>
      </w:r>
      <w:proofErr w:type="gramEnd"/>
      <w:r w:rsidRPr="00E34082">
        <w:rPr>
          <w:rFonts w:ascii="Times New Roman" w:hAnsi="Times New Roman" w:cs="Times New Roman"/>
          <w:spacing w:val="-4"/>
          <w:sz w:val="24"/>
          <w:szCs w:val="24"/>
        </w:rPr>
        <w:t xml:space="preserve"> 13.06.2013 г. № 760-э и </w:t>
      </w:r>
      <w:r w:rsidRPr="00E34082">
        <w:rPr>
          <w:rFonts w:ascii="Times New Roman" w:hAnsi="Times New Roman" w:cs="Times New Roman"/>
          <w:sz w:val="24"/>
          <w:szCs w:val="24"/>
        </w:rPr>
        <w:t>индексами роста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инфраструктурного сектора на 2016 год и плановый период 2017 и 2018 годы (далее – Прогноз).</w:t>
      </w:r>
    </w:p>
    <w:p w:rsidR="00500652" w:rsidRPr="00E34082" w:rsidRDefault="00500652" w:rsidP="006349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Объем отпуска </w:t>
      </w:r>
      <w:proofErr w:type="gramStart"/>
      <w:r w:rsidRPr="00E34082">
        <w:rPr>
          <w:rFonts w:ascii="Times New Roman" w:hAnsi="Times New Roman" w:cs="Times New Roman"/>
          <w:sz w:val="24"/>
          <w:szCs w:val="24"/>
        </w:rPr>
        <w:t>тепловой энергии, поставляемой с коллекторов источника тепловой энергии определен</w:t>
      </w:r>
      <w:proofErr w:type="gramEnd"/>
      <w:r w:rsidRPr="00E34082">
        <w:rPr>
          <w:rFonts w:ascii="Times New Roman" w:hAnsi="Times New Roman" w:cs="Times New Roman"/>
          <w:sz w:val="24"/>
          <w:szCs w:val="24"/>
        </w:rPr>
        <w:t xml:space="preserve">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ФАС России от 30.11.2015 г. № 1184/15</w:t>
      </w:r>
      <w:r w:rsidRPr="00E34082">
        <w:rPr>
          <w:rFonts w:ascii="Times New Roman" w:hAnsi="Times New Roman" w:cs="Times New Roman"/>
          <w:sz w:val="24"/>
          <w:szCs w:val="24"/>
        </w:rPr>
        <w:noBreakHyphen/>
        <w:t>ДСП.</w:t>
      </w:r>
    </w:p>
    <w:p w:rsidR="00500652" w:rsidRPr="00E34082" w:rsidRDefault="00500652" w:rsidP="00634986">
      <w:pPr>
        <w:tabs>
          <w:tab w:val="left" w:pos="426"/>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lastRenderedPageBreak/>
        <w:t>Расчет полезного отпуска тепловой энергии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2016 год представлен в таблице № 7.1.:</w:t>
      </w:r>
      <w:r w:rsidRPr="00E34082">
        <w:rPr>
          <w:rFonts w:ascii="Times New Roman" w:hAnsi="Times New Roman" w:cs="Times New Roman"/>
          <w:sz w:val="24"/>
          <w:szCs w:val="24"/>
        </w:rPr>
        <w:tab/>
      </w:r>
      <w:r w:rsidRPr="00E34082">
        <w:rPr>
          <w:rFonts w:ascii="Times New Roman" w:hAnsi="Times New Roman" w:cs="Times New Roman"/>
          <w:sz w:val="24"/>
          <w:szCs w:val="24"/>
        </w:rPr>
        <w:tab/>
      </w:r>
    </w:p>
    <w:p w:rsidR="00500652" w:rsidRPr="00E34082" w:rsidRDefault="00500652" w:rsidP="00634986">
      <w:pPr>
        <w:tabs>
          <w:tab w:val="left" w:pos="426"/>
          <w:tab w:val="left" w:pos="993"/>
          <w:tab w:val="left" w:pos="7594"/>
          <w:tab w:val="left" w:pos="8222"/>
        </w:tabs>
        <w:autoSpaceDE w:val="0"/>
        <w:autoSpaceDN w:val="0"/>
        <w:adjustRightInd w:val="0"/>
        <w:spacing w:after="0" w:line="240" w:lineRule="auto"/>
        <w:ind w:right="-144"/>
        <w:jc w:val="right"/>
        <w:rPr>
          <w:rFonts w:ascii="Times New Roman" w:hAnsi="Times New Roman" w:cs="Times New Roman"/>
          <w:sz w:val="24"/>
          <w:szCs w:val="24"/>
        </w:rPr>
      </w:pPr>
      <w:r w:rsidRPr="00E34082">
        <w:rPr>
          <w:rFonts w:ascii="Times New Roman" w:hAnsi="Times New Roman" w:cs="Times New Roman"/>
          <w:sz w:val="24"/>
          <w:szCs w:val="24"/>
        </w:rPr>
        <w:t>Таблица № 7.1.</w:t>
      </w:r>
    </w:p>
    <w:p w:rsidR="00500652" w:rsidRPr="00E34082" w:rsidRDefault="00500652" w:rsidP="00634986">
      <w:pPr>
        <w:tabs>
          <w:tab w:val="left" w:pos="426"/>
          <w:tab w:val="left" w:pos="993"/>
        </w:tabs>
        <w:autoSpaceDE w:val="0"/>
        <w:autoSpaceDN w:val="0"/>
        <w:adjustRightInd w:val="0"/>
        <w:spacing w:after="0" w:line="240" w:lineRule="auto"/>
        <w:ind w:firstLine="709"/>
        <w:jc w:val="right"/>
        <w:rPr>
          <w:rFonts w:ascii="Times New Roman" w:hAnsi="Times New Roman" w:cs="Times New Roman"/>
          <w:sz w:val="24"/>
          <w:szCs w:val="24"/>
        </w:rPr>
      </w:pPr>
      <w:r w:rsidRPr="00E34082">
        <w:rPr>
          <w:rFonts w:ascii="Times New Roman" w:hAnsi="Times New Roman" w:cs="Times New Roman"/>
          <w:sz w:val="24"/>
          <w:szCs w:val="24"/>
        </w:rPr>
        <w:t>тыс. Гкал</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
        <w:gridCol w:w="2037"/>
        <w:gridCol w:w="931"/>
        <w:gridCol w:w="930"/>
        <w:gridCol w:w="1139"/>
        <w:gridCol w:w="930"/>
        <w:gridCol w:w="930"/>
        <w:gridCol w:w="1139"/>
        <w:gridCol w:w="1020"/>
      </w:tblGrid>
      <w:tr w:rsidR="00500652" w:rsidRPr="0082211E">
        <w:trPr>
          <w:trHeight w:val="680"/>
        </w:trPr>
        <w:tc>
          <w:tcPr>
            <w:tcW w:w="268"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p w:rsidR="00500652" w:rsidRPr="0082211E" w:rsidRDefault="00500652" w:rsidP="00634986">
            <w:pPr>
              <w:spacing w:after="0" w:line="240" w:lineRule="auto"/>
              <w:jc w:val="center"/>
              <w:rPr>
                <w:rFonts w:ascii="Times New Roman" w:hAnsi="Times New Roman" w:cs="Times New Roman"/>
                <w:sz w:val="20"/>
                <w:szCs w:val="20"/>
              </w:rPr>
            </w:pPr>
            <w:proofErr w:type="spellStart"/>
            <w:proofErr w:type="gramStart"/>
            <w:r w:rsidRPr="0082211E">
              <w:rPr>
                <w:rFonts w:ascii="Times New Roman" w:hAnsi="Times New Roman" w:cs="Times New Roman"/>
                <w:sz w:val="20"/>
                <w:szCs w:val="20"/>
              </w:rPr>
              <w:t>п</w:t>
            </w:r>
            <w:proofErr w:type="spellEnd"/>
            <w:proofErr w:type="gramEnd"/>
            <w:r w:rsidRPr="0082211E">
              <w:rPr>
                <w:rFonts w:ascii="Times New Roman" w:hAnsi="Times New Roman" w:cs="Times New Roman"/>
                <w:sz w:val="20"/>
                <w:szCs w:val="20"/>
              </w:rPr>
              <w:t>/</w:t>
            </w:r>
            <w:proofErr w:type="spellStart"/>
            <w:r w:rsidRPr="0082211E">
              <w:rPr>
                <w:rFonts w:ascii="Times New Roman" w:hAnsi="Times New Roman" w:cs="Times New Roman"/>
                <w:sz w:val="20"/>
                <w:szCs w:val="20"/>
              </w:rPr>
              <w:t>п</w:t>
            </w:r>
            <w:proofErr w:type="spellEnd"/>
          </w:p>
        </w:tc>
        <w:tc>
          <w:tcPr>
            <w:tcW w:w="1064"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Показатели</w:t>
            </w:r>
          </w:p>
        </w:tc>
        <w:tc>
          <w:tcPr>
            <w:tcW w:w="1567" w:type="pct"/>
            <w:gridSpan w:val="3"/>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 xml:space="preserve">Период регулирования </w:t>
            </w:r>
          </w:p>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 xml:space="preserve">2016 год по предложению </w:t>
            </w:r>
          </w:p>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МУП «</w:t>
            </w:r>
            <w:proofErr w:type="spellStart"/>
            <w:r w:rsidRPr="0082211E">
              <w:rPr>
                <w:rFonts w:ascii="Times New Roman" w:hAnsi="Times New Roman" w:cs="Times New Roman"/>
                <w:sz w:val="20"/>
                <w:szCs w:val="20"/>
              </w:rPr>
              <w:t>Шарьинская</w:t>
            </w:r>
            <w:proofErr w:type="spellEnd"/>
            <w:r w:rsidRPr="0082211E">
              <w:rPr>
                <w:rFonts w:ascii="Times New Roman" w:hAnsi="Times New Roman" w:cs="Times New Roman"/>
                <w:sz w:val="20"/>
                <w:szCs w:val="20"/>
              </w:rPr>
              <w:t xml:space="preserve"> ТЭЦ»</w:t>
            </w:r>
          </w:p>
        </w:tc>
        <w:tc>
          <w:tcPr>
            <w:tcW w:w="1567" w:type="pct"/>
            <w:gridSpan w:val="3"/>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 xml:space="preserve">Период регулирования </w:t>
            </w:r>
          </w:p>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 xml:space="preserve">2016 год по предложению </w:t>
            </w:r>
          </w:p>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ДГРЦ и</w:t>
            </w:r>
            <w:proofErr w:type="gramStart"/>
            <w:r w:rsidRPr="0082211E">
              <w:rPr>
                <w:rFonts w:ascii="Times New Roman" w:hAnsi="Times New Roman" w:cs="Times New Roman"/>
                <w:sz w:val="20"/>
                <w:szCs w:val="20"/>
              </w:rPr>
              <w:t xml:space="preserve"> Т</w:t>
            </w:r>
            <w:proofErr w:type="gramEnd"/>
            <w:r w:rsidRPr="0082211E">
              <w:rPr>
                <w:rFonts w:ascii="Times New Roman" w:hAnsi="Times New Roman" w:cs="Times New Roman"/>
                <w:sz w:val="20"/>
                <w:szCs w:val="20"/>
              </w:rPr>
              <w:t xml:space="preserve"> КО </w:t>
            </w:r>
          </w:p>
        </w:tc>
        <w:tc>
          <w:tcPr>
            <w:tcW w:w="533"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proofErr w:type="spellStart"/>
            <w:r w:rsidRPr="0082211E">
              <w:rPr>
                <w:rFonts w:ascii="Times New Roman" w:hAnsi="Times New Roman" w:cs="Times New Roman"/>
                <w:sz w:val="20"/>
                <w:szCs w:val="20"/>
              </w:rPr>
              <w:t>Исклю</w:t>
            </w:r>
            <w:proofErr w:type="spellEnd"/>
            <w:r w:rsidRPr="0082211E">
              <w:rPr>
                <w:rFonts w:ascii="Times New Roman" w:hAnsi="Times New Roman" w:cs="Times New Roman"/>
                <w:sz w:val="20"/>
                <w:szCs w:val="20"/>
              </w:rPr>
              <w:t>-</w:t>
            </w:r>
          </w:p>
          <w:p w:rsidR="00500652" w:rsidRPr="0082211E" w:rsidRDefault="00500652" w:rsidP="00634986">
            <w:pPr>
              <w:spacing w:after="0" w:line="240" w:lineRule="auto"/>
              <w:jc w:val="center"/>
              <w:rPr>
                <w:rFonts w:ascii="Times New Roman" w:hAnsi="Times New Roman" w:cs="Times New Roman"/>
                <w:sz w:val="20"/>
                <w:szCs w:val="20"/>
              </w:rPr>
            </w:pPr>
            <w:proofErr w:type="spellStart"/>
            <w:r w:rsidRPr="0082211E">
              <w:rPr>
                <w:rFonts w:ascii="Times New Roman" w:hAnsi="Times New Roman" w:cs="Times New Roman"/>
                <w:sz w:val="20"/>
                <w:szCs w:val="20"/>
              </w:rPr>
              <w:t>чено</w:t>
            </w:r>
            <w:proofErr w:type="spellEnd"/>
            <w:r w:rsidRPr="0082211E">
              <w:rPr>
                <w:rFonts w:ascii="Times New Roman" w:hAnsi="Times New Roman" w:cs="Times New Roman"/>
                <w:sz w:val="20"/>
                <w:szCs w:val="20"/>
              </w:rPr>
              <w:t>/до-</w:t>
            </w:r>
          </w:p>
          <w:p w:rsidR="00500652" w:rsidRPr="0082211E" w:rsidRDefault="00500652" w:rsidP="00634986">
            <w:pPr>
              <w:spacing w:after="0" w:line="240" w:lineRule="auto"/>
              <w:jc w:val="center"/>
              <w:rPr>
                <w:rFonts w:ascii="Times New Roman" w:hAnsi="Times New Roman" w:cs="Times New Roman"/>
                <w:sz w:val="20"/>
                <w:szCs w:val="20"/>
              </w:rPr>
            </w:pPr>
            <w:proofErr w:type="spellStart"/>
            <w:r w:rsidRPr="0082211E">
              <w:rPr>
                <w:rFonts w:ascii="Times New Roman" w:hAnsi="Times New Roman" w:cs="Times New Roman"/>
                <w:sz w:val="20"/>
                <w:szCs w:val="20"/>
              </w:rPr>
              <w:t>бавлено</w:t>
            </w:r>
            <w:proofErr w:type="spellEnd"/>
            <w:r w:rsidRPr="0082211E">
              <w:rPr>
                <w:rFonts w:ascii="Times New Roman" w:hAnsi="Times New Roman" w:cs="Times New Roman"/>
                <w:sz w:val="20"/>
                <w:szCs w:val="20"/>
              </w:rPr>
              <w:t>,</w:t>
            </w:r>
          </w:p>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283"/>
        </w:trPr>
        <w:tc>
          <w:tcPr>
            <w:tcW w:w="268"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1064"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486"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всего</w:t>
            </w:r>
          </w:p>
        </w:tc>
        <w:tc>
          <w:tcPr>
            <w:tcW w:w="1081" w:type="pct"/>
            <w:gridSpan w:val="2"/>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в том числе</w:t>
            </w:r>
          </w:p>
        </w:tc>
        <w:tc>
          <w:tcPr>
            <w:tcW w:w="486"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всего</w:t>
            </w:r>
          </w:p>
        </w:tc>
        <w:tc>
          <w:tcPr>
            <w:tcW w:w="1081" w:type="pct"/>
            <w:gridSpan w:val="2"/>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в том числе</w:t>
            </w:r>
          </w:p>
        </w:tc>
        <w:tc>
          <w:tcPr>
            <w:tcW w:w="533" w:type="pct"/>
            <w:vMerge/>
            <w:vAlign w:val="center"/>
          </w:tcPr>
          <w:p w:rsidR="00500652" w:rsidRPr="0082211E" w:rsidRDefault="00500652" w:rsidP="00634986">
            <w:pPr>
              <w:spacing w:after="0" w:line="240" w:lineRule="auto"/>
              <w:rPr>
                <w:rFonts w:ascii="Times New Roman" w:hAnsi="Times New Roman" w:cs="Times New Roman"/>
                <w:sz w:val="20"/>
                <w:szCs w:val="20"/>
              </w:rPr>
            </w:pPr>
          </w:p>
        </w:tc>
      </w:tr>
      <w:tr w:rsidR="00500652" w:rsidRPr="0082211E">
        <w:trPr>
          <w:trHeight w:val="276"/>
        </w:trPr>
        <w:tc>
          <w:tcPr>
            <w:tcW w:w="268"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1064"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486" w:type="pct"/>
            <w:vMerge/>
            <w:vAlign w:val="center"/>
          </w:tcPr>
          <w:p w:rsidR="00500652" w:rsidRPr="0082211E" w:rsidRDefault="00500652" w:rsidP="00634986">
            <w:pPr>
              <w:spacing w:after="0" w:line="240" w:lineRule="auto"/>
              <w:jc w:val="center"/>
              <w:rPr>
                <w:rFonts w:ascii="Times New Roman" w:hAnsi="Times New Roman" w:cs="Times New Roman"/>
                <w:sz w:val="20"/>
                <w:szCs w:val="20"/>
              </w:rPr>
            </w:pPr>
          </w:p>
        </w:tc>
        <w:tc>
          <w:tcPr>
            <w:tcW w:w="486"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вода</w:t>
            </w:r>
          </w:p>
        </w:tc>
        <w:tc>
          <w:tcPr>
            <w:tcW w:w="595"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отборный пар</w:t>
            </w:r>
          </w:p>
        </w:tc>
        <w:tc>
          <w:tcPr>
            <w:tcW w:w="486" w:type="pct"/>
            <w:vMerge/>
            <w:vAlign w:val="center"/>
          </w:tcPr>
          <w:p w:rsidR="00500652" w:rsidRPr="0082211E" w:rsidRDefault="00500652" w:rsidP="00634986">
            <w:pPr>
              <w:spacing w:after="0" w:line="240" w:lineRule="auto"/>
              <w:jc w:val="center"/>
              <w:rPr>
                <w:rFonts w:ascii="Times New Roman" w:hAnsi="Times New Roman" w:cs="Times New Roman"/>
                <w:sz w:val="20"/>
                <w:szCs w:val="20"/>
              </w:rPr>
            </w:pPr>
          </w:p>
        </w:tc>
        <w:tc>
          <w:tcPr>
            <w:tcW w:w="486"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вода</w:t>
            </w:r>
          </w:p>
        </w:tc>
        <w:tc>
          <w:tcPr>
            <w:tcW w:w="595" w:type="pct"/>
            <w:vMerge w:val="restar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отборный пар</w:t>
            </w:r>
          </w:p>
        </w:tc>
        <w:tc>
          <w:tcPr>
            <w:tcW w:w="533" w:type="pct"/>
            <w:vMerge/>
            <w:vAlign w:val="center"/>
          </w:tcPr>
          <w:p w:rsidR="00500652" w:rsidRPr="0082211E" w:rsidRDefault="00500652" w:rsidP="00634986">
            <w:pPr>
              <w:spacing w:after="0" w:line="240" w:lineRule="auto"/>
              <w:rPr>
                <w:rFonts w:ascii="Times New Roman" w:hAnsi="Times New Roman" w:cs="Times New Roman"/>
                <w:sz w:val="20"/>
                <w:szCs w:val="20"/>
              </w:rPr>
            </w:pPr>
          </w:p>
        </w:tc>
      </w:tr>
      <w:tr w:rsidR="00500652" w:rsidRPr="0082211E">
        <w:trPr>
          <w:trHeight w:val="276"/>
        </w:trPr>
        <w:tc>
          <w:tcPr>
            <w:tcW w:w="268"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1064"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486"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486"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595"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486"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486"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595" w:type="pct"/>
            <w:vMerge/>
            <w:vAlign w:val="center"/>
          </w:tcPr>
          <w:p w:rsidR="00500652" w:rsidRPr="0082211E" w:rsidRDefault="00500652" w:rsidP="00634986">
            <w:pPr>
              <w:spacing w:after="0" w:line="240" w:lineRule="auto"/>
              <w:rPr>
                <w:rFonts w:ascii="Times New Roman" w:hAnsi="Times New Roman" w:cs="Times New Roman"/>
                <w:sz w:val="20"/>
                <w:szCs w:val="20"/>
              </w:rPr>
            </w:pPr>
          </w:p>
        </w:tc>
        <w:tc>
          <w:tcPr>
            <w:tcW w:w="533" w:type="pct"/>
            <w:vMerge/>
            <w:vAlign w:val="center"/>
          </w:tcPr>
          <w:p w:rsidR="00500652" w:rsidRPr="0082211E" w:rsidRDefault="00500652" w:rsidP="00634986">
            <w:pPr>
              <w:spacing w:after="0" w:line="240" w:lineRule="auto"/>
              <w:rPr>
                <w:rFonts w:ascii="Times New Roman" w:hAnsi="Times New Roman" w:cs="Times New Roman"/>
                <w:sz w:val="20"/>
                <w:szCs w:val="20"/>
              </w:rPr>
            </w:pPr>
          </w:p>
        </w:tc>
      </w:tr>
      <w:tr w:rsidR="00500652" w:rsidRPr="0082211E">
        <w:trPr>
          <w:trHeight w:val="397"/>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 xml:space="preserve">Отпуск </w:t>
            </w:r>
            <w:proofErr w:type="spellStart"/>
            <w:r w:rsidRPr="0082211E">
              <w:rPr>
                <w:rFonts w:ascii="Times New Roman" w:hAnsi="Times New Roman" w:cs="Times New Roman"/>
                <w:sz w:val="20"/>
                <w:szCs w:val="20"/>
              </w:rPr>
              <w:t>теплоэнергии</w:t>
            </w:r>
            <w:proofErr w:type="spellEnd"/>
            <w:r w:rsidRPr="0082211E">
              <w:rPr>
                <w:rFonts w:ascii="Times New Roman" w:hAnsi="Times New Roman" w:cs="Times New Roman"/>
                <w:sz w:val="20"/>
                <w:szCs w:val="20"/>
              </w:rPr>
              <w:t>, всего</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229,520</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229,520</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229,520</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229,520</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402"/>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 xml:space="preserve">Покупная </w:t>
            </w:r>
            <w:proofErr w:type="spellStart"/>
            <w:r w:rsidRPr="0082211E">
              <w:rPr>
                <w:rFonts w:ascii="Times New Roman" w:hAnsi="Times New Roman" w:cs="Times New Roman"/>
                <w:sz w:val="20"/>
                <w:szCs w:val="20"/>
              </w:rPr>
              <w:t>теплоэнергия</w:t>
            </w:r>
            <w:proofErr w:type="spellEnd"/>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567"/>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Хозяйственные нужды с коллекторов всего</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0,706</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0,706</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0,706</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0,706</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794"/>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4.</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 xml:space="preserve">Полезный отпуск </w:t>
            </w:r>
            <w:proofErr w:type="spellStart"/>
            <w:r w:rsidRPr="0082211E">
              <w:rPr>
                <w:rFonts w:ascii="Times New Roman" w:hAnsi="Times New Roman" w:cs="Times New Roman"/>
                <w:sz w:val="20"/>
                <w:szCs w:val="20"/>
              </w:rPr>
              <w:t>теплоэнергии</w:t>
            </w:r>
            <w:proofErr w:type="spellEnd"/>
            <w:r w:rsidRPr="0082211E">
              <w:rPr>
                <w:rFonts w:ascii="Times New Roman" w:hAnsi="Times New Roman" w:cs="Times New Roman"/>
                <w:sz w:val="20"/>
                <w:szCs w:val="20"/>
              </w:rPr>
              <w:t xml:space="preserve"> с коллекторов в сети потребителей всего</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567"/>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5.</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 xml:space="preserve">Отпуск </w:t>
            </w:r>
            <w:proofErr w:type="spellStart"/>
            <w:r w:rsidRPr="0082211E">
              <w:rPr>
                <w:rFonts w:ascii="Times New Roman" w:hAnsi="Times New Roman" w:cs="Times New Roman"/>
                <w:sz w:val="20"/>
                <w:szCs w:val="20"/>
              </w:rPr>
              <w:t>теплоэнергии</w:t>
            </w:r>
            <w:proofErr w:type="spellEnd"/>
            <w:r w:rsidRPr="0082211E">
              <w:rPr>
                <w:rFonts w:ascii="Times New Roman" w:hAnsi="Times New Roman" w:cs="Times New Roman"/>
                <w:sz w:val="20"/>
                <w:szCs w:val="20"/>
              </w:rPr>
              <w:t xml:space="preserve"> в сети СЦТ (п.1+п.2-п.3-п.4)</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228,814</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228,814</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228,814</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228,814</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397"/>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6.</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 xml:space="preserve">Потери </w:t>
            </w:r>
            <w:proofErr w:type="spellStart"/>
            <w:r w:rsidRPr="0082211E">
              <w:rPr>
                <w:rFonts w:ascii="Times New Roman" w:hAnsi="Times New Roman" w:cs="Times New Roman"/>
                <w:sz w:val="20"/>
                <w:szCs w:val="20"/>
              </w:rPr>
              <w:t>теплоэнергии</w:t>
            </w:r>
            <w:proofErr w:type="spellEnd"/>
            <w:r w:rsidRPr="0082211E">
              <w:rPr>
                <w:rFonts w:ascii="Times New Roman" w:hAnsi="Times New Roman" w:cs="Times New Roman"/>
                <w:sz w:val="20"/>
                <w:szCs w:val="20"/>
              </w:rPr>
              <w:t xml:space="preserve"> в сети СЦТ</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72,164</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72,164</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72,164</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72,164</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397"/>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proofErr w:type="gramStart"/>
            <w:r w:rsidRPr="0082211E">
              <w:rPr>
                <w:rFonts w:ascii="Times New Roman" w:hAnsi="Times New Roman" w:cs="Times New Roman"/>
                <w:sz w:val="20"/>
                <w:szCs w:val="20"/>
              </w:rPr>
              <w:t>То же в % к отпуску в сеть</w:t>
            </w:r>
            <w:proofErr w:type="gramEnd"/>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31,538</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31,538</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31,538</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31,538</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624"/>
        </w:trPr>
        <w:tc>
          <w:tcPr>
            <w:tcW w:w="268" w:type="pct"/>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7.</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 xml:space="preserve">Полезный отпуск </w:t>
            </w:r>
            <w:proofErr w:type="spellStart"/>
            <w:r w:rsidRPr="0082211E">
              <w:rPr>
                <w:rFonts w:ascii="Times New Roman" w:hAnsi="Times New Roman" w:cs="Times New Roman"/>
                <w:sz w:val="20"/>
                <w:szCs w:val="20"/>
              </w:rPr>
              <w:t>теплоэнергии</w:t>
            </w:r>
            <w:proofErr w:type="spellEnd"/>
            <w:r w:rsidRPr="0082211E">
              <w:rPr>
                <w:rFonts w:ascii="Times New Roman" w:hAnsi="Times New Roman" w:cs="Times New Roman"/>
                <w:sz w:val="20"/>
                <w:szCs w:val="20"/>
              </w:rPr>
              <w:t xml:space="preserve"> из тепловой сети СЦТ </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r w:rsidR="00500652" w:rsidRPr="0082211E">
        <w:trPr>
          <w:trHeight w:val="454"/>
        </w:trPr>
        <w:tc>
          <w:tcPr>
            <w:tcW w:w="268"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8.</w:t>
            </w:r>
          </w:p>
        </w:tc>
        <w:tc>
          <w:tcPr>
            <w:tcW w:w="1064" w:type="pct"/>
            <w:vAlign w:val="center"/>
          </w:tcPr>
          <w:p w:rsidR="00500652" w:rsidRPr="0082211E" w:rsidRDefault="00500652" w:rsidP="00634986">
            <w:pPr>
              <w:spacing w:after="0" w:line="240" w:lineRule="auto"/>
              <w:rPr>
                <w:rFonts w:ascii="Times New Roman" w:hAnsi="Times New Roman" w:cs="Times New Roman"/>
                <w:sz w:val="20"/>
                <w:szCs w:val="20"/>
              </w:rPr>
            </w:pPr>
            <w:r w:rsidRPr="0082211E">
              <w:rPr>
                <w:rFonts w:ascii="Times New Roman" w:hAnsi="Times New Roman" w:cs="Times New Roman"/>
                <w:sz w:val="20"/>
                <w:szCs w:val="20"/>
              </w:rPr>
              <w:t xml:space="preserve">Полезный отпуск </w:t>
            </w:r>
            <w:proofErr w:type="spellStart"/>
            <w:r w:rsidRPr="0082211E">
              <w:rPr>
                <w:rFonts w:ascii="Times New Roman" w:hAnsi="Times New Roman" w:cs="Times New Roman"/>
                <w:sz w:val="20"/>
                <w:szCs w:val="20"/>
              </w:rPr>
              <w:t>теплоэнергии</w:t>
            </w:r>
            <w:proofErr w:type="spellEnd"/>
            <w:r w:rsidRPr="0082211E">
              <w:rPr>
                <w:rFonts w:ascii="Times New Roman" w:hAnsi="Times New Roman" w:cs="Times New Roman"/>
                <w:sz w:val="20"/>
                <w:szCs w:val="20"/>
              </w:rPr>
              <w:t>, всего</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486"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156,650</w:t>
            </w:r>
          </w:p>
        </w:tc>
        <w:tc>
          <w:tcPr>
            <w:tcW w:w="595"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c>
          <w:tcPr>
            <w:tcW w:w="533" w:type="pct"/>
            <w:noWrap/>
            <w:vAlign w:val="center"/>
          </w:tcPr>
          <w:p w:rsidR="00500652" w:rsidRPr="0082211E" w:rsidRDefault="00500652" w:rsidP="00634986">
            <w:pPr>
              <w:spacing w:after="0" w:line="240" w:lineRule="auto"/>
              <w:jc w:val="center"/>
              <w:rPr>
                <w:rFonts w:ascii="Times New Roman" w:hAnsi="Times New Roman" w:cs="Times New Roman"/>
                <w:sz w:val="20"/>
                <w:szCs w:val="20"/>
              </w:rPr>
            </w:pPr>
            <w:r w:rsidRPr="0082211E">
              <w:rPr>
                <w:rFonts w:ascii="Times New Roman" w:hAnsi="Times New Roman" w:cs="Times New Roman"/>
                <w:sz w:val="20"/>
                <w:szCs w:val="20"/>
              </w:rPr>
              <w:t>-</w:t>
            </w:r>
          </w:p>
        </w:tc>
      </w:tr>
    </w:tbl>
    <w:p w:rsidR="00500652" w:rsidRPr="00E34082" w:rsidRDefault="00500652" w:rsidP="00634986">
      <w:pPr>
        <w:pStyle w:val="ConsPlusNormal"/>
        <w:spacing w:before="120"/>
        <w:ind w:firstLine="709"/>
        <w:jc w:val="both"/>
      </w:pPr>
      <w:proofErr w:type="gramStart"/>
      <w:r w:rsidRPr="00E34082">
        <w:t>Потери тепловой энергии в тепловых сетях приняты в объеме 72,164 тыс. Гкал в соответствии с утвержденным нормативом технологических потерь при передаче тепловой энергии, теплоносителя по тепловым сетям для МУП «</w:t>
      </w:r>
      <w:proofErr w:type="spellStart"/>
      <w:r w:rsidRPr="00E34082">
        <w:t>Шарьинская</w:t>
      </w:r>
      <w:proofErr w:type="spellEnd"/>
      <w:r w:rsidRPr="00E34082">
        <w:t xml:space="preserve"> ТЭЦ» на 2016 год (постановление департамента топливно-энергетического комплекса и жилищно-коммунального хозяйства Костромской области от 25.06.2015 г. № 17 «Об утверждении норматива технологических потерь при передаче тепловой энергии, теплоносителя по тепловым сетям</w:t>
      </w:r>
      <w:proofErr w:type="gramEnd"/>
      <w:r w:rsidRPr="00E34082">
        <w:t xml:space="preserve"> и норматива удельного расхода топлива при производстве тепловой энергии, источником тепловой энергии МУП «</w:t>
      </w:r>
      <w:proofErr w:type="spellStart"/>
      <w:r w:rsidRPr="00E34082">
        <w:t>Шарьинская</w:t>
      </w:r>
      <w:proofErr w:type="spellEnd"/>
      <w:r w:rsidRPr="00E34082">
        <w:t xml:space="preserve"> ТЭЦ», расположенным в городе Шарья Костромской области, на 2016 год»).</w:t>
      </w:r>
    </w:p>
    <w:p w:rsidR="00500652" w:rsidRPr="00E34082" w:rsidRDefault="00500652" w:rsidP="00634986">
      <w:pPr>
        <w:tabs>
          <w:tab w:val="left" w:pos="426"/>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4082">
        <w:rPr>
          <w:rFonts w:ascii="Times New Roman" w:hAnsi="Times New Roman" w:cs="Times New Roman"/>
          <w:sz w:val="24"/>
          <w:szCs w:val="24"/>
        </w:rPr>
        <w:t>Расходы определялись на основании анализа представленных обосновывающих документов (договора, ведомости, счета-фактуры, акты, расчеты, графики и т.д.) исходя из фактических данных за 2 полугодие 2014 года и 1 полугодие 2015 года, утвержденных показателей в 2015 г., индексов роста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инфраструктурного сектора на</w:t>
      </w:r>
      <w:proofErr w:type="gramEnd"/>
      <w:r w:rsidRPr="00E34082">
        <w:rPr>
          <w:rFonts w:ascii="Times New Roman" w:hAnsi="Times New Roman" w:cs="Times New Roman"/>
          <w:sz w:val="24"/>
          <w:szCs w:val="24"/>
        </w:rPr>
        <w:t xml:space="preserve"> 2016 год и плановый период 2017 и 2018 годы (ИПЦ принят в размере 6.4%).</w:t>
      </w:r>
    </w:p>
    <w:p w:rsidR="00500652" w:rsidRPr="00E34082" w:rsidRDefault="00500652" w:rsidP="00634986">
      <w:pPr>
        <w:tabs>
          <w:tab w:val="left" w:pos="0"/>
        </w:tabs>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Расходы по статьям расходов сформированы со следующими показателями (таблица № 7.2.):</w:t>
      </w: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
        <w:gridCol w:w="1971"/>
        <w:gridCol w:w="556"/>
        <w:gridCol w:w="1149"/>
        <w:gridCol w:w="1147"/>
        <w:gridCol w:w="1121"/>
        <w:gridCol w:w="1147"/>
        <w:gridCol w:w="1123"/>
        <w:gridCol w:w="1131"/>
      </w:tblGrid>
      <w:tr w:rsidR="005A657E" w:rsidRPr="005A657E" w:rsidTr="005A657E">
        <w:trPr>
          <w:trHeight w:val="283"/>
        </w:trPr>
        <w:tc>
          <w:tcPr>
            <w:tcW w:w="291" w:type="pct"/>
            <w:tcBorders>
              <w:top w:val="nil"/>
              <w:left w:val="nil"/>
              <w:right w:val="nil"/>
            </w:tcBorders>
            <w:vAlign w:val="center"/>
          </w:tcPr>
          <w:p w:rsidR="00500652" w:rsidRPr="005A657E" w:rsidRDefault="00500652" w:rsidP="00634986">
            <w:pPr>
              <w:spacing w:after="0" w:line="240" w:lineRule="auto"/>
              <w:jc w:val="center"/>
              <w:rPr>
                <w:rFonts w:ascii="Times New Roman" w:hAnsi="Times New Roman" w:cs="Times New Roman"/>
                <w:sz w:val="18"/>
                <w:szCs w:val="18"/>
              </w:rPr>
            </w:pPr>
          </w:p>
        </w:tc>
        <w:tc>
          <w:tcPr>
            <w:tcW w:w="993" w:type="pct"/>
            <w:tcBorders>
              <w:top w:val="nil"/>
              <w:left w:val="nil"/>
              <w:right w:val="nil"/>
            </w:tcBorders>
            <w:vAlign w:val="center"/>
          </w:tcPr>
          <w:p w:rsidR="00500652" w:rsidRPr="005A657E" w:rsidRDefault="00500652" w:rsidP="00634986">
            <w:pPr>
              <w:spacing w:after="0" w:line="240" w:lineRule="auto"/>
              <w:jc w:val="center"/>
              <w:rPr>
                <w:rFonts w:ascii="Times New Roman" w:hAnsi="Times New Roman" w:cs="Times New Roman"/>
                <w:sz w:val="18"/>
                <w:szCs w:val="18"/>
              </w:rPr>
            </w:pPr>
          </w:p>
        </w:tc>
        <w:tc>
          <w:tcPr>
            <w:tcW w:w="280" w:type="pct"/>
            <w:tcBorders>
              <w:top w:val="nil"/>
              <w:left w:val="nil"/>
              <w:right w:val="nil"/>
            </w:tcBorders>
            <w:vAlign w:val="center"/>
          </w:tcPr>
          <w:p w:rsidR="00500652" w:rsidRPr="005A657E" w:rsidRDefault="00500652" w:rsidP="00634986">
            <w:pPr>
              <w:spacing w:after="0" w:line="240" w:lineRule="auto"/>
              <w:jc w:val="center"/>
              <w:rPr>
                <w:rFonts w:ascii="Times New Roman" w:hAnsi="Times New Roman" w:cs="Times New Roman"/>
                <w:sz w:val="18"/>
                <w:szCs w:val="18"/>
              </w:rPr>
            </w:pPr>
          </w:p>
        </w:tc>
        <w:tc>
          <w:tcPr>
            <w:tcW w:w="1157" w:type="pct"/>
            <w:gridSpan w:val="2"/>
            <w:tcBorders>
              <w:top w:val="nil"/>
              <w:left w:val="nil"/>
              <w:right w:val="nil"/>
            </w:tcBorders>
            <w:vAlign w:val="center"/>
          </w:tcPr>
          <w:p w:rsidR="00500652" w:rsidRPr="005A657E" w:rsidRDefault="00500652" w:rsidP="00634986">
            <w:pPr>
              <w:spacing w:after="0" w:line="240" w:lineRule="auto"/>
              <w:jc w:val="center"/>
              <w:rPr>
                <w:rFonts w:ascii="Times New Roman" w:hAnsi="Times New Roman" w:cs="Times New Roman"/>
                <w:sz w:val="18"/>
                <w:szCs w:val="18"/>
              </w:rPr>
            </w:pPr>
          </w:p>
        </w:tc>
        <w:tc>
          <w:tcPr>
            <w:tcW w:w="1143" w:type="pct"/>
            <w:gridSpan w:val="2"/>
            <w:tcBorders>
              <w:top w:val="nil"/>
              <w:left w:val="nil"/>
              <w:right w:val="nil"/>
            </w:tcBorders>
            <w:vAlign w:val="center"/>
          </w:tcPr>
          <w:p w:rsidR="00500652" w:rsidRPr="005A657E" w:rsidRDefault="00500652" w:rsidP="00634986">
            <w:pPr>
              <w:spacing w:after="0" w:line="240" w:lineRule="auto"/>
              <w:jc w:val="center"/>
              <w:rPr>
                <w:rFonts w:ascii="Times New Roman" w:hAnsi="Times New Roman" w:cs="Times New Roman"/>
                <w:sz w:val="18"/>
                <w:szCs w:val="18"/>
              </w:rPr>
            </w:pPr>
          </w:p>
        </w:tc>
        <w:tc>
          <w:tcPr>
            <w:tcW w:w="1136" w:type="pct"/>
            <w:gridSpan w:val="2"/>
            <w:tcBorders>
              <w:top w:val="nil"/>
              <w:left w:val="nil"/>
              <w:right w:val="nil"/>
            </w:tcBorders>
            <w:noWrap/>
            <w:vAlign w:val="center"/>
          </w:tcPr>
          <w:p w:rsidR="00500652" w:rsidRPr="005A657E" w:rsidRDefault="00500652" w:rsidP="00634986">
            <w:pPr>
              <w:spacing w:after="0" w:line="240" w:lineRule="auto"/>
              <w:jc w:val="right"/>
              <w:rPr>
                <w:rFonts w:ascii="Times New Roman" w:hAnsi="Times New Roman" w:cs="Times New Roman"/>
                <w:sz w:val="18"/>
                <w:szCs w:val="18"/>
              </w:rPr>
            </w:pPr>
            <w:r w:rsidRPr="005A657E">
              <w:rPr>
                <w:rFonts w:ascii="Times New Roman" w:hAnsi="Times New Roman" w:cs="Times New Roman"/>
                <w:sz w:val="18"/>
                <w:szCs w:val="18"/>
              </w:rPr>
              <w:t>Таблица № 7.2.</w:t>
            </w:r>
          </w:p>
        </w:tc>
      </w:tr>
      <w:tr w:rsidR="005A657E" w:rsidRPr="005A657E" w:rsidTr="005A657E">
        <w:trPr>
          <w:trHeight w:val="567"/>
        </w:trPr>
        <w:tc>
          <w:tcPr>
            <w:tcW w:w="291"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lastRenderedPageBreak/>
              <w:t xml:space="preserve">№ </w:t>
            </w:r>
            <w:proofErr w:type="spellStart"/>
            <w:proofErr w:type="gramStart"/>
            <w:r w:rsidRPr="005A657E">
              <w:rPr>
                <w:rFonts w:ascii="Times New Roman" w:hAnsi="Times New Roman" w:cs="Times New Roman"/>
                <w:sz w:val="18"/>
                <w:szCs w:val="18"/>
              </w:rPr>
              <w:t>п</w:t>
            </w:r>
            <w:proofErr w:type="spellEnd"/>
            <w:proofErr w:type="gramEnd"/>
            <w:r w:rsidRPr="005A657E">
              <w:rPr>
                <w:rFonts w:ascii="Times New Roman" w:hAnsi="Times New Roman" w:cs="Times New Roman"/>
                <w:sz w:val="18"/>
                <w:szCs w:val="18"/>
              </w:rPr>
              <w:t>/</w:t>
            </w:r>
            <w:proofErr w:type="spellStart"/>
            <w:r w:rsidRPr="005A657E">
              <w:rPr>
                <w:rFonts w:ascii="Times New Roman" w:hAnsi="Times New Roman" w:cs="Times New Roman"/>
                <w:sz w:val="18"/>
                <w:szCs w:val="18"/>
              </w:rPr>
              <w:t>п</w:t>
            </w:r>
            <w:proofErr w:type="spellEnd"/>
          </w:p>
        </w:tc>
        <w:tc>
          <w:tcPr>
            <w:tcW w:w="993"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Показатели</w:t>
            </w:r>
          </w:p>
        </w:tc>
        <w:tc>
          <w:tcPr>
            <w:tcW w:w="280"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Ед.</w:t>
            </w:r>
          </w:p>
          <w:p w:rsidR="00500652" w:rsidRPr="005A657E" w:rsidRDefault="00500652" w:rsidP="00634986">
            <w:pPr>
              <w:spacing w:after="0" w:line="240" w:lineRule="auto"/>
              <w:jc w:val="center"/>
              <w:rPr>
                <w:rFonts w:ascii="Times New Roman" w:hAnsi="Times New Roman" w:cs="Times New Roman"/>
                <w:sz w:val="18"/>
                <w:szCs w:val="18"/>
              </w:rPr>
            </w:pPr>
            <w:proofErr w:type="spellStart"/>
            <w:r w:rsidRPr="005A657E">
              <w:rPr>
                <w:rFonts w:ascii="Times New Roman" w:hAnsi="Times New Roman" w:cs="Times New Roman"/>
                <w:sz w:val="18"/>
                <w:szCs w:val="18"/>
              </w:rPr>
              <w:t>измер</w:t>
            </w:r>
            <w:proofErr w:type="spellEnd"/>
            <w:r w:rsidRPr="005A657E">
              <w:rPr>
                <w:rFonts w:ascii="Times New Roman" w:hAnsi="Times New Roman" w:cs="Times New Roman"/>
                <w:sz w:val="18"/>
                <w:szCs w:val="18"/>
              </w:rPr>
              <w:t>.</w:t>
            </w:r>
          </w:p>
        </w:tc>
        <w:tc>
          <w:tcPr>
            <w:tcW w:w="1157" w:type="pct"/>
            <w:gridSpan w:val="2"/>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xml:space="preserve">Период регулирования </w:t>
            </w:r>
          </w:p>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2016 год по предложению МУП «</w:t>
            </w:r>
            <w:proofErr w:type="spellStart"/>
            <w:r w:rsidRPr="005A657E">
              <w:rPr>
                <w:rFonts w:ascii="Times New Roman" w:hAnsi="Times New Roman" w:cs="Times New Roman"/>
                <w:sz w:val="18"/>
                <w:szCs w:val="18"/>
              </w:rPr>
              <w:t>Шарьинская</w:t>
            </w:r>
            <w:proofErr w:type="spellEnd"/>
            <w:r w:rsidRPr="005A657E">
              <w:rPr>
                <w:rFonts w:ascii="Times New Roman" w:hAnsi="Times New Roman" w:cs="Times New Roman"/>
                <w:sz w:val="18"/>
                <w:szCs w:val="18"/>
              </w:rPr>
              <w:t xml:space="preserve"> ТЭЦ»</w:t>
            </w:r>
          </w:p>
        </w:tc>
        <w:tc>
          <w:tcPr>
            <w:tcW w:w="1143" w:type="pct"/>
            <w:gridSpan w:val="2"/>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xml:space="preserve">Период регулирования </w:t>
            </w:r>
          </w:p>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xml:space="preserve">2016 год по предложению </w:t>
            </w:r>
          </w:p>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ДГРЦ и</w:t>
            </w:r>
            <w:proofErr w:type="gramStart"/>
            <w:r w:rsidRPr="005A657E">
              <w:rPr>
                <w:rFonts w:ascii="Times New Roman" w:hAnsi="Times New Roman" w:cs="Times New Roman"/>
                <w:sz w:val="18"/>
                <w:szCs w:val="18"/>
              </w:rPr>
              <w:t xml:space="preserve"> Т</w:t>
            </w:r>
            <w:proofErr w:type="gramEnd"/>
            <w:r w:rsidRPr="005A657E">
              <w:rPr>
                <w:rFonts w:ascii="Times New Roman" w:hAnsi="Times New Roman" w:cs="Times New Roman"/>
                <w:sz w:val="18"/>
                <w:szCs w:val="18"/>
              </w:rPr>
              <w:t xml:space="preserve"> КО</w:t>
            </w:r>
          </w:p>
        </w:tc>
        <w:tc>
          <w:tcPr>
            <w:tcW w:w="1136" w:type="pct"/>
            <w:gridSpan w:val="2"/>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Исключено/добавлено,</w:t>
            </w:r>
          </w:p>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r>
      <w:tr w:rsidR="005A657E" w:rsidRPr="005A657E" w:rsidTr="005A657E">
        <w:trPr>
          <w:trHeight w:val="276"/>
        </w:trPr>
        <w:tc>
          <w:tcPr>
            <w:tcW w:w="291"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993"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280"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579"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Всего</w:t>
            </w:r>
          </w:p>
        </w:tc>
        <w:tc>
          <w:tcPr>
            <w:tcW w:w="578"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в т.ч. на тепловую энергию</w:t>
            </w:r>
          </w:p>
        </w:tc>
        <w:tc>
          <w:tcPr>
            <w:tcW w:w="565"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Всего</w:t>
            </w:r>
          </w:p>
        </w:tc>
        <w:tc>
          <w:tcPr>
            <w:tcW w:w="578"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в т.ч. на тепловую энергию</w:t>
            </w:r>
          </w:p>
        </w:tc>
        <w:tc>
          <w:tcPr>
            <w:tcW w:w="566" w:type="pct"/>
            <w:vMerge w:val="restar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Всего</w:t>
            </w:r>
          </w:p>
        </w:tc>
        <w:tc>
          <w:tcPr>
            <w:tcW w:w="570" w:type="pct"/>
            <w:vMerge w:val="restart"/>
            <w:vAlign w:val="center"/>
          </w:tcPr>
          <w:p w:rsidR="00500652" w:rsidRPr="005A657E" w:rsidRDefault="00500652" w:rsidP="005A657E">
            <w:pPr>
              <w:spacing w:after="0" w:line="240" w:lineRule="auto"/>
              <w:ind w:left="34" w:hanging="34"/>
              <w:jc w:val="center"/>
              <w:rPr>
                <w:rFonts w:ascii="Times New Roman" w:hAnsi="Times New Roman" w:cs="Times New Roman"/>
                <w:sz w:val="18"/>
                <w:szCs w:val="18"/>
              </w:rPr>
            </w:pPr>
            <w:r w:rsidRPr="005A657E">
              <w:rPr>
                <w:rFonts w:ascii="Times New Roman" w:hAnsi="Times New Roman" w:cs="Times New Roman"/>
                <w:sz w:val="18"/>
                <w:szCs w:val="18"/>
              </w:rPr>
              <w:t>в т.ч. на тепловую энергию</w:t>
            </w:r>
          </w:p>
        </w:tc>
      </w:tr>
      <w:tr w:rsidR="005A657E" w:rsidRPr="005A657E" w:rsidTr="005A657E">
        <w:trPr>
          <w:trHeight w:val="322"/>
        </w:trPr>
        <w:tc>
          <w:tcPr>
            <w:tcW w:w="291"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993"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280"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579"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578"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565"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578"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566" w:type="pct"/>
            <w:vMerge/>
            <w:vAlign w:val="center"/>
          </w:tcPr>
          <w:p w:rsidR="00500652" w:rsidRPr="005A657E" w:rsidRDefault="00500652" w:rsidP="00634986">
            <w:pPr>
              <w:spacing w:after="0" w:line="240" w:lineRule="auto"/>
              <w:rPr>
                <w:rFonts w:ascii="Times New Roman" w:hAnsi="Times New Roman" w:cs="Times New Roman"/>
                <w:sz w:val="18"/>
                <w:szCs w:val="18"/>
              </w:rPr>
            </w:pPr>
          </w:p>
        </w:tc>
        <w:tc>
          <w:tcPr>
            <w:tcW w:w="570" w:type="pct"/>
            <w:vMerge/>
            <w:vAlign w:val="center"/>
          </w:tcPr>
          <w:p w:rsidR="00500652" w:rsidRPr="005A657E" w:rsidRDefault="00500652" w:rsidP="00634986">
            <w:pPr>
              <w:spacing w:after="0" w:line="240" w:lineRule="auto"/>
              <w:rPr>
                <w:rFonts w:ascii="Times New Roman" w:hAnsi="Times New Roman" w:cs="Times New Roman"/>
                <w:sz w:val="18"/>
                <w:szCs w:val="18"/>
              </w:rPr>
            </w:pPr>
          </w:p>
        </w:tc>
      </w:tr>
      <w:tr w:rsidR="005A657E" w:rsidRPr="005A657E" w:rsidTr="005A657E">
        <w:trPr>
          <w:trHeight w:val="227"/>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w:t>
            </w:r>
          </w:p>
        </w:tc>
        <w:tc>
          <w:tcPr>
            <w:tcW w:w="993"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8</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9</w:t>
            </w:r>
          </w:p>
        </w:tc>
      </w:tr>
      <w:tr w:rsidR="005A657E" w:rsidRPr="005A657E" w:rsidTr="005A657E">
        <w:trPr>
          <w:trHeight w:val="69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I.</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Расходы, связанные с производством и реализацией продукции (услуг), всего</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544 232,491</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454 589,374</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478 468,694</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402 082,137</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(65 763,796)</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(52 507,237)</w:t>
            </w:r>
          </w:p>
        </w:tc>
      </w:tr>
      <w:tr w:rsidR="005A657E" w:rsidRPr="005A657E" w:rsidTr="005A657E">
        <w:trPr>
          <w:trHeight w:val="34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сырье и материалы</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15 698,397</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13 232,890</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6 576,182</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5 649,754</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(9 122,215)</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(7 583,136)</w:t>
            </w:r>
          </w:p>
        </w:tc>
      </w:tr>
      <w:tr w:rsidR="005A657E" w:rsidRPr="005A657E" w:rsidTr="005A657E">
        <w:trPr>
          <w:trHeight w:val="283"/>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xml:space="preserve">- расходы на топливо </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346 743,727</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288 851,040</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339 485,183</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283 461,097</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(7 258,543)</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(5 389,943)</w:t>
            </w:r>
          </w:p>
        </w:tc>
      </w:tr>
      <w:tr w:rsidR="005A657E" w:rsidRPr="005A657E" w:rsidTr="005A657E">
        <w:trPr>
          <w:trHeight w:val="51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прочие покупаемые энергетические ресурсы</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642,900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535,913</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638,900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533,227</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(4,000)</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(2,686)</w:t>
            </w:r>
          </w:p>
        </w:tc>
      </w:tr>
      <w:tr w:rsidR="005A657E" w:rsidRPr="005A657E" w:rsidTr="005A657E">
        <w:trPr>
          <w:trHeight w:val="34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холодную воду</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23 168,320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19 288,669</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11 336,602</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9 461,543</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(11 831,718)</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(9 827,126)</w:t>
            </w:r>
          </w:p>
        </w:tc>
      </w:tr>
      <w:tr w:rsidR="005A657E" w:rsidRPr="005A657E" w:rsidTr="005A657E">
        <w:trPr>
          <w:trHeight w:val="397"/>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амортизация основных средств и НМА</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143,280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142,150</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143,280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142,164</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0,014</w:t>
            </w:r>
          </w:p>
        </w:tc>
      </w:tr>
      <w:tr w:rsidR="005A657E" w:rsidRPr="005A657E" w:rsidTr="005A657E">
        <w:trPr>
          <w:trHeight w:val="283"/>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оплата труда</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73 740,100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62 679,567</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56 050,082</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47 626,900</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(17 690,018)</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(15 052,667)</w:t>
            </w:r>
          </w:p>
        </w:tc>
      </w:tr>
      <w:tr w:rsidR="005A657E" w:rsidRPr="005A657E" w:rsidTr="005A657E">
        <w:trPr>
          <w:trHeight w:val="34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отчисления на социальные нужды</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22 269,510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18 929,229</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16 927,125</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14 383,324</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(5 342,386)</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(4 545,906)</w:t>
            </w:r>
          </w:p>
        </w:tc>
      </w:tr>
      <w:tr w:rsidR="005A657E" w:rsidRPr="005A657E" w:rsidTr="005A657E">
        <w:trPr>
          <w:trHeight w:val="51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ремонт основных средств, выполняемый подрядным способом</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13 735,000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12 362,706</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11 622,000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10 229,013</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(2 113,000)</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(2 133,694)</w:t>
            </w:r>
          </w:p>
        </w:tc>
      </w:tr>
      <w:tr w:rsidR="005A657E" w:rsidRPr="005A657E" w:rsidTr="005A657E">
        <w:trPr>
          <w:trHeight w:val="964"/>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оплату услуг, оказываемых организациями, осуществляющими регулируемую деятельность</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2 770,859</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(2 770,859)</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r>
      <w:tr w:rsidR="005A657E" w:rsidRPr="005A657E" w:rsidTr="005A657E">
        <w:trPr>
          <w:trHeight w:val="1474"/>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xml:space="preserve">- расходы на выполнение работы и услуги производственного характера, </w:t>
            </w:r>
            <w:proofErr w:type="gramStart"/>
            <w:r w:rsidRPr="005A657E">
              <w:rPr>
                <w:rFonts w:ascii="Times New Roman" w:hAnsi="Times New Roman" w:cs="Times New Roman"/>
                <w:sz w:val="18"/>
                <w:szCs w:val="18"/>
              </w:rPr>
              <w:t>выполняемых</w:t>
            </w:r>
            <w:proofErr w:type="gramEnd"/>
            <w:r w:rsidRPr="005A657E">
              <w:rPr>
                <w:rFonts w:ascii="Times New Roman" w:hAnsi="Times New Roman" w:cs="Times New Roman"/>
                <w:sz w:val="18"/>
                <w:szCs w:val="18"/>
              </w:rPr>
              <w:t xml:space="preserve"> по договорам со сторонними организациями или индивидуальными предпринимателями</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3 068,830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2 554,939</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2 004,725</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1 673,146</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(1 064,105)</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(881,793)</w:t>
            </w:r>
          </w:p>
        </w:tc>
      </w:tr>
      <w:tr w:rsidR="005A657E" w:rsidRPr="005A657E" w:rsidTr="005A657E">
        <w:trPr>
          <w:trHeight w:val="1928"/>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9 638,790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8 031,949</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3 341,703</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2 788,990</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(6 297,086)</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(5 242,959)</w:t>
            </w:r>
          </w:p>
        </w:tc>
      </w:tr>
      <w:tr w:rsidR="005A657E" w:rsidRPr="005A657E" w:rsidTr="005A657E">
        <w:trPr>
          <w:trHeight w:val="1587"/>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lastRenderedPageBreak/>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proofErr w:type="gramStart"/>
            <w:r w:rsidRPr="005A657E">
              <w:rPr>
                <w:rFonts w:ascii="Times New Roman" w:hAnsi="Times New Roman" w:cs="Times New Roman"/>
                <w:sz w:val="18"/>
                <w:szCs w:val="18"/>
              </w:rPr>
              <w:t>- плата за выбросы и сбросы загрязняющих веществ в окружающую размещение отходов и другие виды негативного воздействия на окружающую среду в пределах установленных нормативов и (или) лимитов</w:t>
            </w:r>
            <w:proofErr w:type="gramEnd"/>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444,080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369,717</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324,395</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270,741</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(119,685)</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(98,976)</w:t>
            </w:r>
          </w:p>
        </w:tc>
      </w:tr>
      <w:tr w:rsidR="005A657E" w:rsidRPr="005A657E" w:rsidTr="005A657E">
        <w:trPr>
          <w:trHeight w:val="51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арендная плата, концессионная плата, лизинговые платежи</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30 614,303</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26 306,582</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29 611,969</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25 522,932</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(1 002,334)</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(783,650)</w:t>
            </w:r>
          </w:p>
        </w:tc>
      </w:tr>
      <w:tr w:rsidR="005A657E" w:rsidRPr="005A657E" w:rsidTr="005A657E">
        <w:trPr>
          <w:trHeight w:val="39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служебные командировки</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350,075</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291,453</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83,559</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69,738</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(266,516)</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(221,715)</w:t>
            </w:r>
          </w:p>
        </w:tc>
      </w:tr>
      <w:tr w:rsidR="005A657E" w:rsidRPr="005A657E" w:rsidTr="005A657E">
        <w:trPr>
          <w:trHeight w:val="125"/>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обучение персонала</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234,090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194,891</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235,924</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196,902</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1,833</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2,012</w:t>
            </w:r>
          </w:p>
        </w:tc>
      </w:tr>
      <w:tr w:rsidR="005A657E" w:rsidRPr="005A657E" w:rsidTr="005A657E">
        <w:trPr>
          <w:trHeight w:val="267"/>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расходы на страхование производственных объектов, учитываемые при определении налоговой базы по налогу на прибыль</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911,000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758,449</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55,718</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46,503</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(855,282)</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(711,946)</w:t>
            </w:r>
          </w:p>
        </w:tc>
      </w:tr>
      <w:tr w:rsidR="005A657E" w:rsidRPr="005A657E" w:rsidTr="005A657E">
        <w:trPr>
          <w:trHeight w:val="852"/>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 </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другие  прочие расходы, связанные с производством и (или) реализацией продукции, в том числе</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59,230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59,230</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31,348</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26,163</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(27,882)</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(33,067)</w:t>
            </w:r>
          </w:p>
        </w:tc>
      </w:tr>
      <w:tr w:rsidR="005A657E" w:rsidRPr="005A657E" w:rsidTr="005A657E">
        <w:trPr>
          <w:trHeight w:val="375"/>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II.</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proofErr w:type="spellStart"/>
            <w:r w:rsidRPr="005A657E">
              <w:rPr>
                <w:rFonts w:ascii="Times New Roman" w:hAnsi="Times New Roman" w:cs="Times New Roman"/>
                <w:sz w:val="18"/>
                <w:szCs w:val="18"/>
              </w:rPr>
              <w:t>Внереализационные</w:t>
            </w:r>
            <w:proofErr w:type="spellEnd"/>
            <w:r w:rsidRPr="005A657E">
              <w:rPr>
                <w:rFonts w:ascii="Times New Roman" w:hAnsi="Times New Roman" w:cs="Times New Roman"/>
                <w:sz w:val="18"/>
                <w:szCs w:val="18"/>
              </w:rPr>
              <w:t xml:space="preserve"> расходы, всего</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4 754,210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730,061</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2 941,782</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2 455,215</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(1 812,428)</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1 725,154</w:t>
            </w:r>
          </w:p>
        </w:tc>
      </w:tr>
      <w:tr w:rsidR="005A657E" w:rsidRPr="005A657E" w:rsidTr="005A657E">
        <w:trPr>
          <w:trHeight w:val="630"/>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III.</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Расходы, не учитываемые в целях налогообложения, всего</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300,100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255,205</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2 824,630</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2 824,630</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2 214,630</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2 214,630</w:t>
            </w:r>
          </w:p>
        </w:tc>
      </w:tr>
      <w:tr w:rsidR="005A657E" w:rsidRPr="005A657E" w:rsidTr="005A657E">
        <w:trPr>
          <w:trHeight w:val="315"/>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IV.</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Налог на прибыль</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75,025</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63,801</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35,351</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30,095</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(39,674)</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(33,706)</w:t>
            </w:r>
          </w:p>
        </w:tc>
      </w:tr>
      <w:tr w:rsidR="005A657E" w:rsidRPr="005A657E" w:rsidTr="005A657E">
        <w:trPr>
          <w:trHeight w:val="345"/>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V.</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Выпадающие доходы/ экономия средств</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w:t>
            </w:r>
          </w:p>
        </w:tc>
      </w:tr>
      <w:tr w:rsidR="005A657E" w:rsidRPr="005A657E" w:rsidTr="005A657E">
        <w:trPr>
          <w:trHeight w:val="454"/>
        </w:trPr>
        <w:tc>
          <w:tcPr>
            <w:tcW w:w="291"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VI.</w:t>
            </w:r>
          </w:p>
        </w:tc>
        <w:tc>
          <w:tcPr>
            <w:tcW w:w="993" w:type="pct"/>
            <w:vAlign w:val="center"/>
          </w:tcPr>
          <w:p w:rsidR="00500652" w:rsidRPr="005A657E" w:rsidRDefault="00500652" w:rsidP="00634986">
            <w:pPr>
              <w:spacing w:after="0" w:line="240" w:lineRule="auto"/>
              <w:rPr>
                <w:rFonts w:ascii="Times New Roman" w:hAnsi="Times New Roman" w:cs="Times New Roman"/>
                <w:sz w:val="18"/>
                <w:szCs w:val="18"/>
              </w:rPr>
            </w:pPr>
            <w:r w:rsidRPr="005A657E">
              <w:rPr>
                <w:rFonts w:ascii="Times New Roman" w:hAnsi="Times New Roman" w:cs="Times New Roman"/>
                <w:sz w:val="18"/>
                <w:szCs w:val="18"/>
              </w:rPr>
              <w:t xml:space="preserve">Необходимая валовая выручка, всего </w:t>
            </w:r>
          </w:p>
        </w:tc>
        <w:tc>
          <w:tcPr>
            <w:tcW w:w="280" w:type="pct"/>
            <w:vAlign w:val="center"/>
          </w:tcPr>
          <w:p w:rsidR="00500652" w:rsidRPr="005A657E" w:rsidRDefault="00500652" w:rsidP="00634986">
            <w:pPr>
              <w:spacing w:after="0" w:line="240" w:lineRule="auto"/>
              <w:jc w:val="center"/>
              <w:rPr>
                <w:rFonts w:ascii="Times New Roman" w:hAnsi="Times New Roman" w:cs="Times New Roman"/>
                <w:sz w:val="18"/>
                <w:szCs w:val="18"/>
              </w:rPr>
            </w:pPr>
            <w:r w:rsidRPr="005A657E">
              <w:rPr>
                <w:rFonts w:ascii="Times New Roman" w:hAnsi="Times New Roman" w:cs="Times New Roman"/>
                <w:sz w:val="18"/>
                <w:szCs w:val="18"/>
              </w:rPr>
              <w:t>тыс</w:t>
            </w:r>
            <w:proofErr w:type="gramStart"/>
            <w:r w:rsidRPr="005A657E">
              <w:rPr>
                <w:rFonts w:ascii="Times New Roman" w:hAnsi="Times New Roman" w:cs="Times New Roman"/>
                <w:sz w:val="18"/>
                <w:szCs w:val="18"/>
              </w:rPr>
              <w:t>.р</w:t>
            </w:r>
            <w:proofErr w:type="gramEnd"/>
            <w:r w:rsidRPr="005A657E">
              <w:rPr>
                <w:rFonts w:ascii="Times New Roman" w:hAnsi="Times New Roman" w:cs="Times New Roman"/>
                <w:sz w:val="18"/>
                <w:szCs w:val="18"/>
              </w:rPr>
              <w:t>уб.</w:t>
            </w:r>
          </w:p>
        </w:tc>
        <w:tc>
          <w:tcPr>
            <w:tcW w:w="579" w:type="pct"/>
            <w:noWrap/>
            <w:vAlign w:val="center"/>
          </w:tcPr>
          <w:p w:rsidR="00500652" w:rsidRPr="005A657E" w:rsidRDefault="00500652" w:rsidP="00634986">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549 361,826</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455 638,442</w:t>
            </w:r>
          </w:p>
        </w:tc>
        <w:tc>
          <w:tcPr>
            <w:tcW w:w="565" w:type="pct"/>
            <w:noWrap/>
            <w:vAlign w:val="center"/>
          </w:tcPr>
          <w:p w:rsidR="00500652" w:rsidRPr="005A657E" w:rsidRDefault="00500652" w:rsidP="00634986">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481 587,231</w:t>
            </w:r>
          </w:p>
        </w:tc>
        <w:tc>
          <w:tcPr>
            <w:tcW w:w="578" w:type="pct"/>
            <w:noWrap/>
            <w:vAlign w:val="center"/>
          </w:tcPr>
          <w:p w:rsidR="00500652" w:rsidRPr="005A657E" w:rsidRDefault="00500652" w:rsidP="00634986">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405 155,016</w:t>
            </w:r>
          </w:p>
        </w:tc>
        <w:tc>
          <w:tcPr>
            <w:tcW w:w="566" w:type="pct"/>
            <w:noWrap/>
            <w:vAlign w:val="center"/>
          </w:tcPr>
          <w:p w:rsidR="00500652" w:rsidRPr="005A657E" w:rsidRDefault="00500652" w:rsidP="00634986">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(67 774,595)</w:t>
            </w:r>
          </w:p>
        </w:tc>
        <w:tc>
          <w:tcPr>
            <w:tcW w:w="570" w:type="pct"/>
            <w:noWrap/>
            <w:vAlign w:val="center"/>
          </w:tcPr>
          <w:p w:rsidR="00500652" w:rsidRPr="005A657E" w:rsidRDefault="00500652" w:rsidP="00634986">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(50 483,426)</w:t>
            </w:r>
          </w:p>
        </w:tc>
      </w:tr>
    </w:tbl>
    <w:p w:rsidR="00500652" w:rsidRPr="00E34082" w:rsidRDefault="00500652" w:rsidP="00634986">
      <w:pPr>
        <w:tabs>
          <w:tab w:val="left" w:pos="0"/>
        </w:tabs>
        <w:spacing w:after="0" w:line="252" w:lineRule="auto"/>
        <w:ind w:firstLine="709"/>
        <w:jc w:val="both"/>
        <w:rPr>
          <w:rFonts w:ascii="Times New Roman" w:hAnsi="Times New Roman" w:cs="Times New Roman"/>
          <w:sz w:val="24"/>
          <w:szCs w:val="24"/>
        </w:rPr>
      </w:pPr>
    </w:p>
    <w:p w:rsidR="00500652" w:rsidRPr="005A657E" w:rsidRDefault="00500652" w:rsidP="00634986">
      <w:pPr>
        <w:tabs>
          <w:tab w:val="left" w:pos="0"/>
        </w:tabs>
        <w:spacing w:after="0" w:line="252" w:lineRule="auto"/>
        <w:ind w:firstLine="709"/>
        <w:jc w:val="both"/>
        <w:rPr>
          <w:rFonts w:ascii="Times New Roman" w:hAnsi="Times New Roman" w:cs="Times New Roman"/>
          <w:sz w:val="24"/>
          <w:szCs w:val="24"/>
        </w:rPr>
      </w:pPr>
      <w:r w:rsidRPr="005A657E">
        <w:rPr>
          <w:rFonts w:ascii="Times New Roman" w:hAnsi="Times New Roman" w:cs="Times New Roman"/>
          <w:sz w:val="24"/>
          <w:szCs w:val="24"/>
          <w:lang w:val="en-US"/>
        </w:rPr>
        <w:t>I</w:t>
      </w:r>
      <w:r w:rsidRPr="005A657E">
        <w:rPr>
          <w:rFonts w:ascii="Times New Roman" w:hAnsi="Times New Roman" w:cs="Times New Roman"/>
          <w:sz w:val="24"/>
          <w:szCs w:val="24"/>
        </w:rPr>
        <w:t>. Расходы МУП «</w:t>
      </w:r>
      <w:proofErr w:type="spellStart"/>
      <w:r w:rsidRPr="005A657E">
        <w:rPr>
          <w:rFonts w:ascii="Times New Roman" w:hAnsi="Times New Roman" w:cs="Times New Roman"/>
          <w:sz w:val="24"/>
          <w:szCs w:val="24"/>
        </w:rPr>
        <w:t>Шарьинская</w:t>
      </w:r>
      <w:proofErr w:type="spellEnd"/>
      <w:r w:rsidRPr="005A657E">
        <w:rPr>
          <w:rFonts w:ascii="Times New Roman" w:hAnsi="Times New Roman" w:cs="Times New Roman"/>
          <w:sz w:val="24"/>
          <w:szCs w:val="24"/>
        </w:rPr>
        <w:t xml:space="preserve"> ТЭЦ», связанные с производством и реализацией продукции (услуг), приняты в размере 478 468,694</w:t>
      </w:r>
      <w:proofErr w:type="gramStart"/>
      <w:r w:rsidRPr="005A657E">
        <w:rPr>
          <w:rFonts w:ascii="Times New Roman" w:hAnsi="Times New Roman" w:cs="Times New Roman"/>
          <w:sz w:val="24"/>
          <w:szCs w:val="24"/>
        </w:rPr>
        <w:t>  тыс</w:t>
      </w:r>
      <w:proofErr w:type="gramEnd"/>
      <w:r w:rsidRPr="005A657E">
        <w:rPr>
          <w:rFonts w:ascii="Times New Roman" w:hAnsi="Times New Roman" w:cs="Times New Roman"/>
          <w:sz w:val="24"/>
          <w:szCs w:val="24"/>
        </w:rPr>
        <w:t>. </w:t>
      </w:r>
      <w:proofErr w:type="gramStart"/>
      <w:r w:rsidRPr="005A657E">
        <w:rPr>
          <w:rFonts w:ascii="Times New Roman" w:hAnsi="Times New Roman" w:cs="Times New Roman"/>
          <w:sz w:val="24"/>
          <w:szCs w:val="24"/>
        </w:rPr>
        <w:t>руб., из которых на регулируемый вид деятельности на производство тепловой энергии отнесено 385 519,432 тыс. руб., на услуги по передаче тепловой энергии – 16 562,705 тыс. руб. Расходы снижены от предложения МУП «</w:t>
      </w:r>
      <w:proofErr w:type="spellStart"/>
      <w:r w:rsidRPr="005A657E">
        <w:rPr>
          <w:rFonts w:ascii="Times New Roman" w:hAnsi="Times New Roman" w:cs="Times New Roman"/>
          <w:sz w:val="24"/>
          <w:szCs w:val="24"/>
        </w:rPr>
        <w:t>Шарьинская</w:t>
      </w:r>
      <w:proofErr w:type="spellEnd"/>
      <w:r w:rsidRPr="005A657E">
        <w:rPr>
          <w:rFonts w:ascii="Times New Roman" w:hAnsi="Times New Roman" w:cs="Times New Roman"/>
          <w:sz w:val="24"/>
          <w:szCs w:val="24"/>
        </w:rPr>
        <w:t xml:space="preserve"> ТЭЦ» на 62 939,167 тыс. руб., в том числе по регулируемому виду деятельности по производству тепловой энергии на 47 410,903 тыс. руб., по услугам по передаче тепловой энергии</w:t>
      </w:r>
      <w:proofErr w:type="gramEnd"/>
      <w:r w:rsidRPr="005A657E">
        <w:rPr>
          <w:rFonts w:ascii="Times New Roman" w:hAnsi="Times New Roman" w:cs="Times New Roman"/>
          <w:sz w:val="24"/>
          <w:szCs w:val="24"/>
        </w:rPr>
        <w:t xml:space="preserve"> – на 5 096,334 тыс. руб.</w:t>
      </w:r>
    </w:p>
    <w:p w:rsidR="00500652" w:rsidRPr="005A657E" w:rsidRDefault="00500652" w:rsidP="00634986">
      <w:pPr>
        <w:tabs>
          <w:tab w:val="left" w:pos="0"/>
        </w:tabs>
        <w:spacing w:after="0" w:line="252" w:lineRule="auto"/>
        <w:ind w:firstLine="709"/>
        <w:jc w:val="both"/>
        <w:rPr>
          <w:rFonts w:ascii="Times New Roman" w:hAnsi="Times New Roman" w:cs="Times New Roman"/>
          <w:sz w:val="24"/>
          <w:szCs w:val="24"/>
        </w:rPr>
      </w:pPr>
      <w:r w:rsidRPr="005A657E">
        <w:rPr>
          <w:rFonts w:ascii="Times New Roman" w:hAnsi="Times New Roman" w:cs="Times New Roman"/>
          <w:sz w:val="24"/>
          <w:szCs w:val="24"/>
        </w:rPr>
        <w:t>Из них:</w:t>
      </w:r>
    </w:p>
    <w:p w:rsidR="00500652" w:rsidRPr="005A657E" w:rsidRDefault="00500652" w:rsidP="00634986">
      <w:pPr>
        <w:tabs>
          <w:tab w:val="left" w:pos="0"/>
        </w:tabs>
        <w:spacing w:after="0" w:line="252" w:lineRule="auto"/>
        <w:ind w:firstLine="709"/>
        <w:jc w:val="both"/>
        <w:rPr>
          <w:rFonts w:ascii="Times New Roman" w:hAnsi="Times New Roman" w:cs="Times New Roman"/>
          <w:sz w:val="24"/>
          <w:szCs w:val="24"/>
        </w:rPr>
      </w:pPr>
      <w:r w:rsidRPr="005A657E">
        <w:rPr>
          <w:rFonts w:ascii="Times New Roman" w:hAnsi="Times New Roman" w:cs="Times New Roman"/>
          <w:sz w:val="24"/>
          <w:szCs w:val="24"/>
        </w:rPr>
        <w:t>1. </w:t>
      </w:r>
      <w:proofErr w:type="gramStart"/>
      <w:r w:rsidRPr="005A657E">
        <w:rPr>
          <w:rFonts w:ascii="Times New Roman" w:hAnsi="Times New Roman" w:cs="Times New Roman"/>
          <w:sz w:val="24"/>
          <w:szCs w:val="24"/>
        </w:rPr>
        <w:t>Расходы по статье «Расходы на сырье и материалы» приняты в размере 6 576,182 тыс. руб. и снижены от предложения МУП «</w:t>
      </w:r>
      <w:proofErr w:type="spellStart"/>
      <w:r w:rsidRPr="005A657E">
        <w:rPr>
          <w:rFonts w:ascii="Times New Roman" w:hAnsi="Times New Roman" w:cs="Times New Roman"/>
          <w:sz w:val="24"/>
          <w:szCs w:val="24"/>
        </w:rPr>
        <w:t>Шарьинская</w:t>
      </w:r>
      <w:proofErr w:type="spellEnd"/>
      <w:r w:rsidRPr="005A657E">
        <w:rPr>
          <w:rFonts w:ascii="Times New Roman" w:hAnsi="Times New Roman" w:cs="Times New Roman"/>
          <w:sz w:val="24"/>
          <w:szCs w:val="24"/>
        </w:rPr>
        <w:t xml:space="preserve"> ТЭЦ» на 9 122,215 тыс. руб. Расходы по данной статье сформированы и проанализированы на основании представленных МУП «</w:t>
      </w:r>
      <w:proofErr w:type="spellStart"/>
      <w:r w:rsidRPr="005A657E">
        <w:rPr>
          <w:rFonts w:ascii="Times New Roman" w:hAnsi="Times New Roman" w:cs="Times New Roman"/>
          <w:sz w:val="24"/>
          <w:szCs w:val="24"/>
        </w:rPr>
        <w:t>Шарьинская</w:t>
      </w:r>
      <w:proofErr w:type="spellEnd"/>
      <w:r w:rsidRPr="005A657E">
        <w:rPr>
          <w:rFonts w:ascii="Times New Roman" w:hAnsi="Times New Roman" w:cs="Times New Roman"/>
          <w:sz w:val="24"/>
          <w:szCs w:val="24"/>
        </w:rPr>
        <w:t xml:space="preserve"> ТЭЦ» обосновывающих и расчетных материалов и определены исходя из фактических расходов за 2014 год (2 полугодие), 2015 года (1 полугодие).</w:t>
      </w:r>
      <w:proofErr w:type="gramEnd"/>
    </w:p>
    <w:p w:rsidR="00500652" w:rsidRPr="005A657E" w:rsidRDefault="00500652" w:rsidP="00634986">
      <w:pPr>
        <w:pStyle w:val="ConsPlusNormal"/>
        <w:spacing w:line="252" w:lineRule="auto"/>
        <w:ind w:firstLine="709"/>
        <w:jc w:val="both"/>
        <w:rPr>
          <w:rFonts w:ascii="Times New Roman" w:hAnsi="Times New Roman"/>
        </w:rPr>
      </w:pPr>
      <w:r w:rsidRPr="005A657E">
        <w:rPr>
          <w:rFonts w:ascii="Times New Roman" w:hAnsi="Times New Roman"/>
        </w:rPr>
        <w:lastRenderedPageBreak/>
        <w:t>2. </w:t>
      </w:r>
      <w:proofErr w:type="gramStart"/>
      <w:r w:rsidRPr="005A657E">
        <w:rPr>
          <w:rFonts w:ascii="Times New Roman" w:hAnsi="Times New Roman"/>
        </w:rPr>
        <w:t>Расходы по статье «Расходы на топливо» приняты в размере 339 485,183 тыс. руб., из которых на регулируемый вид деятельности на производство тепловой энергии отнесено 283 461,097 тыс. руб. Расходы снижены от предложения МУП «</w:t>
      </w:r>
      <w:proofErr w:type="spellStart"/>
      <w:r w:rsidRPr="005A657E">
        <w:rPr>
          <w:rFonts w:ascii="Times New Roman" w:hAnsi="Times New Roman"/>
        </w:rPr>
        <w:t>Шарьинская</w:t>
      </w:r>
      <w:proofErr w:type="spellEnd"/>
      <w:r w:rsidRPr="005A657E">
        <w:rPr>
          <w:rFonts w:ascii="Times New Roman" w:hAnsi="Times New Roman"/>
        </w:rPr>
        <w:t xml:space="preserve"> ТЭЦ» на 7 258,543 тыс. руб., в том числе по регулируемому виду деятельности по производству тепловой энергии на 5 389,943 тыс. руб.</w:t>
      </w:r>
      <w:proofErr w:type="gramEnd"/>
    </w:p>
    <w:p w:rsidR="00500652" w:rsidRPr="005A657E" w:rsidRDefault="00500652" w:rsidP="00634986">
      <w:pPr>
        <w:tabs>
          <w:tab w:val="left" w:pos="0"/>
        </w:tabs>
        <w:spacing w:after="0" w:line="252" w:lineRule="auto"/>
        <w:ind w:firstLine="709"/>
        <w:jc w:val="both"/>
        <w:rPr>
          <w:rFonts w:ascii="Times New Roman" w:hAnsi="Times New Roman" w:cs="Times New Roman"/>
          <w:sz w:val="24"/>
          <w:szCs w:val="24"/>
        </w:rPr>
      </w:pPr>
      <w:r w:rsidRPr="005A657E">
        <w:rPr>
          <w:rFonts w:ascii="Times New Roman" w:hAnsi="Times New Roman" w:cs="Times New Roman"/>
          <w:sz w:val="24"/>
          <w:szCs w:val="24"/>
        </w:rPr>
        <w:t xml:space="preserve">Расходы по данной статье сформированы на основании представленных обосновывающих материалов (договора поставки торфа и мазута, ведомости движения топлива, счета-фактуры на поставку топлива). </w:t>
      </w:r>
    </w:p>
    <w:p w:rsidR="00500652" w:rsidRPr="005A657E" w:rsidRDefault="00500652" w:rsidP="00634986">
      <w:pPr>
        <w:pStyle w:val="ConsPlusNormal"/>
        <w:spacing w:line="252" w:lineRule="auto"/>
        <w:ind w:firstLine="709"/>
        <w:jc w:val="both"/>
        <w:rPr>
          <w:rFonts w:ascii="Times New Roman" w:hAnsi="Times New Roman"/>
        </w:rPr>
      </w:pPr>
      <w:proofErr w:type="gramStart"/>
      <w:r w:rsidRPr="005A657E">
        <w:rPr>
          <w:rFonts w:ascii="Times New Roman" w:hAnsi="Times New Roman"/>
        </w:rPr>
        <w:t>Нормативы удельного расхода топлива при производстве тепловой энергии на 2016 год приняты департаментом в соответствии с постановлением департамента топливно-энергетического комплекса и жилищно-коммунального хозяйства Костромской области от 25.06.2015 г. № 17 «Об утверждении норматива технологических потерь при передаче тепловой энергии, теплоносителя по тепловым сетям и норматива удельного расхода топлива при производстве тепловой энергии, источником тепловой энергии МУП </w:t>
      </w:r>
      <w:proofErr w:type="spellStart"/>
      <w:r w:rsidRPr="005A657E">
        <w:rPr>
          <w:rFonts w:ascii="Times New Roman" w:hAnsi="Times New Roman"/>
        </w:rPr>
        <w:t>Шарьинская</w:t>
      </w:r>
      <w:proofErr w:type="spellEnd"/>
      <w:r w:rsidRPr="005A657E">
        <w:rPr>
          <w:rFonts w:ascii="Times New Roman" w:hAnsi="Times New Roman"/>
        </w:rPr>
        <w:t xml:space="preserve"> ТЭЦ», расположенным в городе</w:t>
      </w:r>
      <w:proofErr w:type="gramEnd"/>
      <w:r w:rsidRPr="005A657E">
        <w:rPr>
          <w:rFonts w:ascii="Times New Roman" w:hAnsi="Times New Roman"/>
        </w:rPr>
        <w:t xml:space="preserve"> Шарья Костромской области, на 2016 год». </w:t>
      </w:r>
    </w:p>
    <w:p w:rsidR="00500652" w:rsidRPr="005A657E" w:rsidRDefault="00500652" w:rsidP="00634986">
      <w:pPr>
        <w:pStyle w:val="ConsPlusNormal"/>
        <w:spacing w:line="252" w:lineRule="auto"/>
        <w:ind w:firstLine="709"/>
        <w:jc w:val="both"/>
        <w:rPr>
          <w:rFonts w:ascii="Times New Roman" w:hAnsi="Times New Roman"/>
        </w:rPr>
      </w:pPr>
      <w:r w:rsidRPr="005A657E">
        <w:rPr>
          <w:rFonts w:ascii="Times New Roman" w:hAnsi="Times New Roman"/>
        </w:rPr>
        <w:t>Цена единицы топлива - торфа принята исходя из анализа фактических цен во                 2 полугодии 2014 года - 1 полугодии 2015 года. Цена единицы топлива – мазута принята в соответствии с тендерными ценами поставки, доведенными департаментом топливно-энергетического комплекса и жилищно-коммунального хозяйства Костромской области.</w:t>
      </w:r>
    </w:p>
    <w:p w:rsidR="00500652" w:rsidRPr="00E34082" w:rsidRDefault="00500652" w:rsidP="00634986">
      <w:pPr>
        <w:autoSpaceDE w:val="0"/>
        <w:autoSpaceDN w:val="0"/>
        <w:adjustRightInd w:val="0"/>
        <w:spacing w:after="0" w:line="252" w:lineRule="auto"/>
        <w:ind w:firstLine="709"/>
        <w:jc w:val="both"/>
        <w:rPr>
          <w:rFonts w:ascii="Times New Roman" w:hAnsi="Times New Roman" w:cs="Times New Roman"/>
          <w:sz w:val="24"/>
          <w:szCs w:val="24"/>
        </w:rPr>
      </w:pPr>
      <w:r w:rsidRPr="005A657E">
        <w:rPr>
          <w:rFonts w:ascii="Times New Roman" w:hAnsi="Times New Roman" w:cs="Times New Roman"/>
          <w:sz w:val="24"/>
          <w:szCs w:val="24"/>
        </w:rPr>
        <w:t xml:space="preserve">3. Расходы по статье «Расходы на прочие покупаемые энергетические ресурсы» приняты в размере 638,900 тыс. руб. с учетом перераспределения по видам деятельности. </w:t>
      </w:r>
      <w:proofErr w:type="gramStart"/>
      <w:r w:rsidRPr="005A657E">
        <w:rPr>
          <w:rFonts w:ascii="Times New Roman" w:hAnsi="Times New Roman" w:cs="Times New Roman"/>
          <w:sz w:val="24"/>
          <w:szCs w:val="24"/>
        </w:rPr>
        <w:t>Расходы по данной статье определялись на основании анализа представленных обосновывающих материалов (расчет покупной электрической энергии и мощности на</w:t>
      </w:r>
      <w:r w:rsidRPr="00E34082">
        <w:rPr>
          <w:rFonts w:ascii="Times New Roman" w:hAnsi="Times New Roman" w:cs="Times New Roman"/>
          <w:sz w:val="24"/>
          <w:szCs w:val="24"/>
        </w:rPr>
        <w:t xml:space="preserve"> собственные нужды) исходя из фактических расходов за 2014 год (2 полугодие) и 2015 год (1 полугодие), с учетом роста цен на продукцию (услуги) компаний инфраструктурного сектора (рост цен на электрическую энергию 107,8-108,7%, на тепловую энергию 4,2%).</w:t>
      </w:r>
      <w:proofErr w:type="gramEnd"/>
    </w:p>
    <w:p w:rsidR="00500652" w:rsidRPr="00E34082" w:rsidRDefault="00500652" w:rsidP="00634986">
      <w:pPr>
        <w:autoSpaceDE w:val="0"/>
        <w:autoSpaceDN w:val="0"/>
        <w:adjustRightInd w:val="0"/>
        <w:spacing w:after="0" w:line="252"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4. </w:t>
      </w:r>
      <w:proofErr w:type="gramStart"/>
      <w:r w:rsidRPr="00E34082">
        <w:rPr>
          <w:rFonts w:ascii="Times New Roman" w:hAnsi="Times New Roman" w:cs="Times New Roman"/>
          <w:sz w:val="24"/>
          <w:szCs w:val="24"/>
        </w:rPr>
        <w:t>Расходы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по статье «Расходы на холодную воду» приняты в размере 11 336,602 тыс. руб., из которых на регулируемый вид деятельности на производство тепловой энергии отнесено 9 461,543 тыс. руб. Расходы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11 831,718 тыс. руб., в том числе по регулируемому виду деятельности по производству тепловой энергии на 9 827,126 тыс. руб</w:t>
      </w:r>
      <w:proofErr w:type="gramEnd"/>
      <w:r w:rsidRPr="00E34082">
        <w:rPr>
          <w:rFonts w:ascii="Times New Roman" w:hAnsi="Times New Roman" w:cs="Times New Roman"/>
          <w:sz w:val="24"/>
          <w:szCs w:val="24"/>
        </w:rPr>
        <w:t>.</w:t>
      </w:r>
    </w:p>
    <w:p w:rsidR="00500652" w:rsidRPr="00E34082" w:rsidRDefault="00500652" w:rsidP="00634986">
      <w:pPr>
        <w:pStyle w:val="2"/>
        <w:spacing w:after="0" w:line="252"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Расходы по данной статье сформированы на основании представленных обосновывающих материалов (расчет затрат на водоснабжение, договор холодного водоснабжения, счета-фактуры на поставку на холодной воды) и определены исходя из анализа фактических объемов потребления холодной воды в предыдущие периоды и действующих цен (тарифов) на воду с учетом индекса роста.</w:t>
      </w:r>
    </w:p>
    <w:p w:rsidR="00500652" w:rsidRPr="00E34082" w:rsidRDefault="00500652" w:rsidP="00634986">
      <w:pPr>
        <w:autoSpaceDE w:val="0"/>
        <w:autoSpaceDN w:val="0"/>
        <w:adjustRightInd w:val="0"/>
        <w:spacing w:after="0" w:line="252"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5. </w:t>
      </w:r>
      <w:proofErr w:type="gramStart"/>
      <w:r w:rsidRPr="00E34082">
        <w:rPr>
          <w:rFonts w:ascii="Times New Roman" w:hAnsi="Times New Roman" w:cs="Times New Roman"/>
          <w:sz w:val="24"/>
          <w:szCs w:val="24"/>
        </w:rPr>
        <w:t>Расходы по статье «Амортизация основных средств и НМА» приняты в размере 143,280 тыс. руб. Расходы по данной статье проанализированы на основании представленных обосновывающих материалов (ведомость начисления амортизации (с указанием объектов основных средств), расчет амортизационных отчислений (в том числе по видам деятельности) исходя из фактически начисленной амортизации за 2014 год (2 полугодие) и 2015 год (1 полугодие), с учетом ввода основных</w:t>
      </w:r>
      <w:proofErr w:type="gramEnd"/>
      <w:r w:rsidRPr="00E34082">
        <w:rPr>
          <w:rFonts w:ascii="Times New Roman" w:hAnsi="Times New Roman" w:cs="Times New Roman"/>
          <w:sz w:val="24"/>
          <w:szCs w:val="24"/>
        </w:rPr>
        <w:t xml:space="preserve"> средств. </w:t>
      </w:r>
    </w:p>
    <w:p w:rsidR="00500652" w:rsidRPr="00E34082" w:rsidRDefault="00500652" w:rsidP="00634986">
      <w:pPr>
        <w:pStyle w:val="2"/>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6. </w:t>
      </w:r>
      <w:proofErr w:type="gramStart"/>
      <w:r w:rsidRPr="00E34082">
        <w:rPr>
          <w:rFonts w:ascii="Times New Roman" w:hAnsi="Times New Roman" w:cs="Times New Roman"/>
          <w:sz w:val="24"/>
          <w:szCs w:val="24"/>
        </w:rPr>
        <w:t>Расходы по статье «Оплата труда» приняты в размере 56 050,082 тыс. руб., из которых на регулируемый вид деятельности на производство тепловой энергии отнесено 41 972,889 тыс. руб., на услуги по передаче тепловой энергии – 5 654,011 тыс. руб. Расходы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17 690,018 тыс. руб., в </w:t>
      </w:r>
      <w:r w:rsidRPr="00E34082">
        <w:rPr>
          <w:rFonts w:ascii="Times New Roman" w:hAnsi="Times New Roman" w:cs="Times New Roman"/>
          <w:sz w:val="24"/>
          <w:szCs w:val="24"/>
        </w:rPr>
        <w:lastRenderedPageBreak/>
        <w:t>том числе по регулируемому виду деятельности по производству тепловой энергии</w:t>
      </w:r>
      <w:proofErr w:type="gramEnd"/>
      <w:r w:rsidRPr="00E34082">
        <w:rPr>
          <w:rFonts w:ascii="Times New Roman" w:hAnsi="Times New Roman" w:cs="Times New Roman"/>
          <w:sz w:val="24"/>
          <w:szCs w:val="24"/>
        </w:rPr>
        <w:t xml:space="preserve"> на 13 017,358 тыс. руб., по услугам по передаче тепловой энергии – на 2 035,309 тыс. руб. </w:t>
      </w:r>
    </w:p>
    <w:p w:rsidR="00500652" w:rsidRPr="00E34082" w:rsidRDefault="00500652" w:rsidP="00634986">
      <w:pPr>
        <w:autoSpaceDE w:val="0"/>
        <w:autoSpaceDN w:val="0"/>
        <w:adjustRightInd w:val="0"/>
        <w:spacing w:after="0" w:line="235" w:lineRule="auto"/>
        <w:ind w:firstLine="709"/>
        <w:jc w:val="both"/>
        <w:rPr>
          <w:rFonts w:ascii="Times New Roman" w:hAnsi="Times New Roman" w:cs="Times New Roman"/>
          <w:sz w:val="24"/>
          <w:szCs w:val="24"/>
        </w:rPr>
      </w:pPr>
      <w:proofErr w:type="gramStart"/>
      <w:r w:rsidRPr="00E34082">
        <w:rPr>
          <w:rFonts w:ascii="Times New Roman" w:hAnsi="Times New Roman" w:cs="Times New Roman"/>
          <w:sz w:val="24"/>
          <w:szCs w:val="24"/>
        </w:rPr>
        <w:t>Расходы по данной статье определялись на основе анализа представленных обосновывающих материалов (штатного расписания, Коллективного договора на 2015</w:t>
      </w:r>
      <w:r w:rsidRPr="00E34082">
        <w:rPr>
          <w:rFonts w:ascii="Times New Roman" w:hAnsi="Times New Roman" w:cs="Times New Roman"/>
          <w:sz w:val="24"/>
          <w:szCs w:val="24"/>
        </w:rPr>
        <w:noBreakHyphen/>
        <w:t>2017 годы, Положения об оплате труда, Положения о доплатах и надбавках, статистической отчетности о численности работников, расчета среднего тарифного коэффициента, расчета расходов на оплату труда, справка о выплатах и доплатах (в том числе социального характера)) и приняты с ростом 6,4% к уровню 2015 года.</w:t>
      </w:r>
      <w:proofErr w:type="gramEnd"/>
    </w:p>
    <w:p w:rsidR="00500652" w:rsidRPr="00E34082" w:rsidRDefault="00500652" w:rsidP="00634986">
      <w:pPr>
        <w:autoSpaceDE w:val="0"/>
        <w:autoSpaceDN w:val="0"/>
        <w:adjustRightInd w:val="0"/>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7. Расходы по статье «Отчисления на социальные нужды» приняты в размере 16 927,125 тыс. руб.</w:t>
      </w:r>
    </w:p>
    <w:p w:rsidR="00500652" w:rsidRPr="00E34082" w:rsidRDefault="00500652" w:rsidP="00634986">
      <w:pPr>
        <w:pStyle w:val="2"/>
        <w:spacing w:after="0" w:line="235"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8. </w:t>
      </w:r>
      <w:proofErr w:type="gramStart"/>
      <w:r w:rsidRPr="00E34082">
        <w:rPr>
          <w:rFonts w:ascii="Times New Roman" w:hAnsi="Times New Roman" w:cs="Times New Roman"/>
          <w:sz w:val="24"/>
          <w:szCs w:val="24"/>
        </w:rPr>
        <w:t>Расходы по статье «Ремонт основных средств, выполняемый подрядным способом» приняты Департаментом в размере 11 622,000 тыс. руб., из которых на регулируемый вид деятельности на производство тепловой энергии отнесено 7 029,013 тыс. руб., на услуги по передаче тепловой энергии 3 200,000 тыс. руб. В целом расходы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2 113,000 тыс. руб., в том числе увеличены</w:t>
      </w:r>
      <w:proofErr w:type="gramEnd"/>
      <w:r w:rsidRPr="00E34082">
        <w:rPr>
          <w:rFonts w:ascii="Times New Roman" w:hAnsi="Times New Roman" w:cs="Times New Roman"/>
          <w:sz w:val="24"/>
          <w:szCs w:val="24"/>
        </w:rPr>
        <w:t xml:space="preserve"> по регулируемому виду деятельности по производству тепловой энергии на 206,306 тыс. руб. и снижены по услугам по передаче тепловой энергии – на 2 340,000 тыс. руб.</w:t>
      </w:r>
    </w:p>
    <w:p w:rsidR="00500652" w:rsidRPr="00E34082" w:rsidRDefault="00500652" w:rsidP="00634986">
      <w:pPr>
        <w:pStyle w:val="2"/>
        <w:spacing w:after="0" w:line="235"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Расходы по данной статье определялись на основании анализа представленных обосновывающих материалов (программа ремонта оборудования, годовой график ремонта оборудования, локальные сметы на ремонт, договора подряда, расчет затрат на ремонт оборудования). </w:t>
      </w:r>
    </w:p>
    <w:p w:rsidR="00500652" w:rsidRPr="00E34082" w:rsidRDefault="00500652" w:rsidP="00634986">
      <w:pPr>
        <w:pStyle w:val="2"/>
        <w:spacing w:after="0" w:line="235"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9. </w:t>
      </w:r>
      <w:proofErr w:type="gramStart"/>
      <w:r w:rsidRPr="00E34082">
        <w:rPr>
          <w:rFonts w:ascii="Times New Roman" w:hAnsi="Times New Roman" w:cs="Times New Roman"/>
          <w:sz w:val="24"/>
          <w:szCs w:val="24"/>
        </w:rPr>
        <w:t>Расходы по статье «Расходы на выполнение работы и услуги производственного характера, выполняемых по договорам со сторонними организациями или индивидуальными предпринимателями» приняты в размере 2 004,725 тыс. руб. Расходы по данной статье на основании анализа представленных обосновывающих материалов (договора оказания услуг) исходя из фактических расходов за 2014 год (2 полугодие) и 2015 год (1 полугодие), увеличенных на показатели инфляции (индексы) Прогноза</w:t>
      </w:r>
      <w:proofErr w:type="gramEnd"/>
      <w:r w:rsidRPr="00E34082">
        <w:rPr>
          <w:rFonts w:ascii="Times New Roman" w:hAnsi="Times New Roman" w:cs="Times New Roman"/>
          <w:sz w:val="24"/>
          <w:szCs w:val="24"/>
        </w:rPr>
        <w:t xml:space="preserve"> в размер 6,4%.</w:t>
      </w:r>
    </w:p>
    <w:p w:rsidR="00500652" w:rsidRPr="00E34082" w:rsidRDefault="00500652" w:rsidP="00634986">
      <w:pPr>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10. Расходы по статье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приняты в размере 3 341,703 тыс. руб. и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6 297,086 тыс. руб. </w:t>
      </w:r>
    </w:p>
    <w:p w:rsidR="00500652" w:rsidRPr="00E34082" w:rsidRDefault="00500652" w:rsidP="00634986">
      <w:pPr>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Расходы по данной статье определены на основании анализа представленных обосновывающих материалов (договора оказания услуг) исходя из фактических расходов за 2014 год (2 полугодие) и 2015 год (1 полугодие), увеличенных на показатели инфляции (индексы) Прогноза в размере 6,4%.</w:t>
      </w:r>
    </w:p>
    <w:p w:rsidR="00500652" w:rsidRPr="00E34082" w:rsidRDefault="00500652" w:rsidP="00634986">
      <w:pPr>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11. </w:t>
      </w:r>
      <w:proofErr w:type="gramStart"/>
      <w:r w:rsidRPr="00E34082">
        <w:rPr>
          <w:rFonts w:ascii="Times New Roman" w:hAnsi="Times New Roman" w:cs="Times New Roman"/>
          <w:sz w:val="24"/>
          <w:szCs w:val="24"/>
        </w:rPr>
        <w:t>Расходы по статье «Плата за выбросы и сбросы загрязняющих веществ в окружающую размещение отходов и другие виды негативного воздействия на окружающую среду в пределах установленных нормативов и (или) лимитов» приняты в размере 324,395 тыс. руб. и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119,685 тыс. руб. в результате определения расходов исходя из утвержденных показателей в 2015 году, увеличенных на показатель</w:t>
      </w:r>
      <w:proofErr w:type="gramEnd"/>
      <w:r w:rsidRPr="00E34082">
        <w:rPr>
          <w:rFonts w:ascii="Times New Roman" w:hAnsi="Times New Roman" w:cs="Times New Roman"/>
          <w:sz w:val="24"/>
          <w:szCs w:val="24"/>
        </w:rPr>
        <w:t xml:space="preserve"> инфляции Прогноза, который на 2016 год принят в размере 6,4% (при этом во внимание принимался анализ фактических расходов за период 2 полугодия 2014 года и 1 полугодия 2015 года).</w:t>
      </w:r>
    </w:p>
    <w:p w:rsidR="00500652" w:rsidRPr="00E34082" w:rsidRDefault="00500652" w:rsidP="00634986">
      <w:pPr>
        <w:autoSpaceDE w:val="0"/>
        <w:autoSpaceDN w:val="0"/>
        <w:adjustRightInd w:val="0"/>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12. </w:t>
      </w:r>
      <w:proofErr w:type="gramStart"/>
      <w:r w:rsidRPr="00E34082">
        <w:rPr>
          <w:rFonts w:ascii="Times New Roman" w:hAnsi="Times New Roman" w:cs="Times New Roman"/>
          <w:sz w:val="24"/>
          <w:szCs w:val="24"/>
        </w:rPr>
        <w:t>Расходы по статье «Арендная плата, концессионная плата, лизинговые платежи» приняты в размере 29 611,969 тыс. руб., из которых на регулируемый вид деятельности на производство тепловой энергии отнесено 20 633,280 тыс. руб., на услуги по передаче тепловой энергии – 4 889,652 тыс. руб. Расходы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1 002,334 тыс. руб., в том числе по регулируемому виду деятельности</w:t>
      </w:r>
      <w:proofErr w:type="gramEnd"/>
      <w:r w:rsidRPr="00E34082">
        <w:rPr>
          <w:rFonts w:ascii="Times New Roman" w:hAnsi="Times New Roman" w:cs="Times New Roman"/>
          <w:sz w:val="24"/>
          <w:szCs w:val="24"/>
        </w:rPr>
        <w:t xml:space="preserve"> по производству тепловой энергии на 783,650 тыс. руб. Расходы на прочую аренду приняты в размере 29 443,346 тыс. руб. и снижены от предложения </w:t>
      </w:r>
      <w:r w:rsidRPr="00E34082">
        <w:rPr>
          <w:rFonts w:ascii="Times New Roman" w:hAnsi="Times New Roman" w:cs="Times New Roman"/>
          <w:sz w:val="24"/>
          <w:szCs w:val="24"/>
        </w:rPr>
        <w:lastRenderedPageBreak/>
        <w:t>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410,157 тыс. руб. в результате уточнения суммы арендной платы в месяц в соответствии с договором аренды. </w:t>
      </w:r>
    </w:p>
    <w:p w:rsidR="00500652" w:rsidRPr="00E34082" w:rsidRDefault="00500652" w:rsidP="00634986">
      <w:pPr>
        <w:autoSpaceDE w:val="0"/>
        <w:autoSpaceDN w:val="0"/>
        <w:adjustRightInd w:val="0"/>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13. Расходы по статье «Расходы на служебные командировки» и «Расходы на обучение персонала» приняты в размере 83,559 тыс. руб. и 235,924 тыс. руб. соответственно. Расходы определены </w:t>
      </w:r>
      <w:proofErr w:type="gramStart"/>
      <w:r w:rsidRPr="00E34082">
        <w:rPr>
          <w:rFonts w:ascii="Times New Roman" w:hAnsi="Times New Roman" w:cs="Times New Roman"/>
          <w:sz w:val="24"/>
          <w:szCs w:val="24"/>
        </w:rPr>
        <w:t>исходя из утвержденных показателей в 2015 году, увеличенных на показатель инфляции Прогноза, который на 2016 год принят</w:t>
      </w:r>
      <w:proofErr w:type="gramEnd"/>
      <w:r w:rsidRPr="00E34082">
        <w:rPr>
          <w:rFonts w:ascii="Times New Roman" w:hAnsi="Times New Roman" w:cs="Times New Roman"/>
          <w:sz w:val="24"/>
          <w:szCs w:val="24"/>
        </w:rPr>
        <w:t xml:space="preserve"> в размере 6,4% (при этом во внимание принимался анализ фактических расходов за период 2 полугодия 2014 года и 1 полугодия 2015 года).</w:t>
      </w:r>
    </w:p>
    <w:p w:rsidR="00500652" w:rsidRPr="00E34082" w:rsidRDefault="00500652" w:rsidP="00634986">
      <w:pPr>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14. </w:t>
      </w:r>
      <w:proofErr w:type="gramStart"/>
      <w:r w:rsidRPr="00E34082">
        <w:rPr>
          <w:rFonts w:ascii="Times New Roman" w:hAnsi="Times New Roman" w:cs="Times New Roman"/>
          <w:sz w:val="24"/>
          <w:szCs w:val="24"/>
        </w:rPr>
        <w:t>Расходы по статье «Расходы на страхование» приняты в размере 55,718 тыс. руб., из которых на регулируемый вид деятельности на производство тепловой энергии отнесено 46,503 тыс. руб. Расходы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855,282 тыс. руб., в том числе по регулируемому виду деятельности по производству тепловой энергии на 711,946 тыс. руб. в результате определения расходов исходя из утвержденных показателей</w:t>
      </w:r>
      <w:proofErr w:type="gramEnd"/>
      <w:r w:rsidRPr="00E34082">
        <w:rPr>
          <w:rFonts w:ascii="Times New Roman" w:hAnsi="Times New Roman" w:cs="Times New Roman"/>
          <w:sz w:val="24"/>
          <w:szCs w:val="24"/>
        </w:rPr>
        <w:t xml:space="preserve"> в 2015 году, увеличенных на показатель инфляции Прогноза, который на 2016 год принят в размере 6,4% (при этом во внимание принимался анализ фактических расходов за период 2 полугодия 2014 года и 1 полугодия 2015 года).</w:t>
      </w:r>
    </w:p>
    <w:p w:rsidR="00500652" w:rsidRPr="00E34082" w:rsidRDefault="00500652" w:rsidP="00634986">
      <w:pPr>
        <w:autoSpaceDE w:val="0"/>
        <w:autoSpaceDN w:val="0"/>
        <w:adjustRightInd w:val="0"/>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15. </w:t>
      </w:r>
      <w:proofErr w:type="gramStart"/>
      <w:r w:rsidRPr="00E34082">
        <w:rPr>
          <w:rFonts w:ascii="Times New Roman" w:hAnsi="Times New Roman" w:cs="Times New Roman"/>
          <w:sz w:val="24"/>
          <w:szCs w:val="24"/>
        </w:rPr>
        <w:t>Расходы по статье «Другие прочие расходы, связанные с производством и (или) реализацией продукции» (расходы на уплату налога на имущество организаций) приняты в размере 31,348 тыс. руб. и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27,882 тыс. руб. в результате определения расходов исходя из утвержденных показателей в 2015 году, увеличенных на показатель инфляции Прогноза, который на 2016 год принят в размере</w:t>
      </w:r>
      <w:proofErr w:type="gramEnd"/>
      <w:r w:rsidRPr="00E34082">
        <w:rPr>
          <w:rFonts w:ascii="Times New Roman" w:hAnsi="Times New Roman" w:cs="Times New Roman"/>
          <w:sz w:val="24"/>
          <w:szCs w:val="24"/>
        </w:rPr>
        <w:t xml:space="preserve"> 6,4% (при этом во внимание принимался анализ фактических расходов за период 2 полугодия 2014 года и 1 полугодия 2015 года).</w:t>
      </w:r>
    </w:p>
    <w:p w:rsidR="00500652" w:rsidRPr="00E34082" w:rsidRDefault="00500652" w:rsidP="00634986">
      <w:pPr>
        <w:autoSpaceDE w:val="0"/>
        <w:autoSpaceDN w:val="0"/>
        <w:adjustRightInd w:val="0"/>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lang w:val="en-US"/>
        </w:rPr>
        <w:t>II</w:t>
      </w:r>
      <w:r w:rsidRPr="00E34082">
        <w:rPr>
          <w:rFonts w:ascii="Times New Roman" w:hAnsi="Times New Roman" w:cs="Times New Roman"/>
          <w:sz w:val="24"/>
          <w:szCs w:val="24"/>
        </w:rPr>
        <w:t>. </w:t>
      </w:r>
      <w:proofErr w:type="spellStart"/>
      <w:r w:rsidRPr="00E34082">
        <w:rPr>
          <w:rFonts w:ascii="Times New Roman" w:hAnsi="Times New Roman" w:cs="Times New Roman"/>
          <w:sz w:val="24"/>
          <w:szCs w:val="24"/>
        </w:rPr>
        <w:t>Внереализационные</w:t>
      </w:r>
      <w:proofErr w:type="spellEnd"/>
      <w:r w:rsidRPr="00E34082">
        <w:rPr>
          <w:rFonts w:ascii="Times New Roman" w:hAnsi="Times New Roman" w:cs="Times New Roman"/>
          <w:sz w:val="24"/>
          <w:szCs w:val="24"/>
        </w:rPr>
        <w:t xml:space="preserve"> расходы приняты ДГРЦ и Т КО в размере 2 941,782 тыс. </w:t>
      </w:r>
      <w:proofErr w:type="gramStart"/>
      <w:r w:rsidRPr="00E34082">
        <w:rPr>
          <w:rFonts w:ascii="Times New Roman" w:hAnsi="Times New Roman" w:cs="Times New Roman"/>
          <w:sz w:val="24"/>
          <w:szCs w:val="24"/>
        </w:rPr>
        <w:t>руб. (в том числе по регулируемому виду деятельности по производство тепловой энергии – 2 455,215 тыс. руб. Расходы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1 812,428 тыс. руб. и определены исходя из утвержденных показателей в 2015 году, увеличенных на показатель инфляции Прогноза, который на 2016 год принят в размере 6,4% (при этом во внимание принимался анализ фактических расходов за период</w:t>
      </w:r>
      <w:proofErr w:type="gramEnd"/>
      <w:r w:rsidRPr="00E34082">
        <w:rPr>
          <w:rFonts w:ascii="Times New Roman" w:hAnsi="Times New Roman" w:cs="Times New Roman"/>
          <w:sz w:val="24"/>
          <w:szCs w:val="24"/>
        </w:rPr>
        <w:t xml:space="preserve"> </w:t>
      </w:r>
      <w:proofErr w:type="gramStart"/>
      <w:r w:rsidRPr="00E34082">
        <w:rPr>
          <w:rFonts w:ascii="Times New Roman" w:hAnsi="Times New Roman" w:cs="Times New Roman"/>
          <w:sz w:val="24"/>
          <w:szCs w:val="24"/>
        </w:rPr>
        <w:t>2 полугодия 2014 года и 1 полугодия 2015 года).</w:t>
      </w:r>
      <w:proofErr w:type="gramEnd"/>
      <w:r w:rsidRPr="00E34082">
        <w:rPr>
          <w:rFonts w:ascii="Times New Roman" w:hAnsi="Times New Roman" w:cs="Times New Roman"/>
          <w:sz w:val="24"/>
          <w:szCs w:val="24"/>
        </w:rPr>
        <w:t xml:space="preserve"> Расходы по сомнительным долгам учтены в размере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w:t>
      </w:r>
    </w:p>
    <w:p w:rsidR="00500652" w:rsidRPr="00E34082" w:rsidRDefault="00500652" w:rsidP="00634986">
      <w:pPr>
        <w:autoSpaceDE w:val="0"/>
        <w:autoSpaceDN w:val="0"/>
        <w:adjustRightInd w:val="0"/>
        <w:spacing w:after="0" w:line="235"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III. </w:t>
      </w:r>
      <w:proofErr w:type="gramStart"/>
      <w:r w:rsidRPr="00E34082">
        <w:rPr>
          <w:rFonts w:ascii="Times New Roman" w:hAnsi="Times New Roman" w:cs="Times New Roman"/>
          <w:sz w:val="24"/>
          <w:szCs w:val="24"/>
        </w:rPr>
        <w:t>Расходы, не учитываемые в целях налогообложения, приняты в размере 141,404 тыс. руб. и снижены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158,696 тыс. руб. в результате определения расходов исходя из утвержденных показателей в 2015 году, увеличенных на показатель инфляции Прогноза, который на 2016 год принят в размере 6,4% (при этом во внимание принимался анализ фактических расходов за период 2 полугодия 2014</w:t>
      </w:r>
      <w:proofErr w:type="gramEnd"/>
      <w:r w:rsidRPr="00E34082">
        <w:rPr>
          <w:rFonts w:ascii="Times New Roman" w:hAnsi="Times New Roman" w:cs="Times New Roman"/>
          <w:sz w:val="24"/>
          <w:szCs w:val="24"/>
        </w:rPr>
        <w:t xml:space="preserve"> года и 1 полугодия 2015 года). </w:t>
      </w:r>
    </w:p>
    <w:p w:rsidR="00500652" w:rsidRPr="00E34082" w:rsidRDefault="00500652" w:rsidP="00634986">
      <w:pPr>
        <w:pStyle w:val="2"/>
        <w:spacing w:after="0" w:line="235"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IV. Налог на прибыль принят ДГРЦ и</w:t>
      </w:r>
      <w:proofErr w:type="gramStart"/>
      <w:r w:rsidRPr="00E34082">
        <w:rPr>
          <w:rFonts w:ascii="Times New Roman" w:hAnsi="Times New Roman" w:cs="Times New Roman"/>
          <w:sz w:val="24"/>
          <w:szCs w:val="24"/>
        </w:rPr>
        <w:t xml:space="preserve"> Т</w:t>
      </w:r>
      <w:proofErr w:type="gramEnd"/>
      <w:r w:rsidRPr="00E34082">
        <w:rPr>
          <w:rFonts w:ascii="Times New Roman" w:hAnsi="Times New Roman" w:cs="Times New Roman"/>
          <w:sz w:val="24"/>
          <w:szCs w:val="24"/>
        </w:rPr>
        <w:t xml:space="preserve"> КО в размере 35,351 тыс. руб. и снижен от предложения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39,674 тыс. руб. в результате уточнения налогооблагаемой базы. </w:t>
      </w:r>
    </w:p>
    <w:p w:rsidR="00500652" w:rsidRPr="00E34082" w:rsidRDefault="00500652" w:rsidP="00634986">
      <w:pPr>
        <w:spacing w:after="0" w:line="235" w:lineRule="auto"/>
        <w:ind w:firstLine="709"/>
        <w:jc w:val="both"/>
        <w:rPr>
          <w:rFonts w:ascii="Times New Roman" w:hAnsi="Times New Roman" w:cs="Times New Roman"/>
          <w:color w:val="000000"/>
          <w:sz w:val="24"/>
          <w:szCs w:val="24"/>
        </w:rPr>
      </w:pPr>
      <w:r w:rsidRPr="00E34082">
        <w:rPr>
          <w:rFonts w:ascii="Times New Roman" w:hAnsi="Times New Roman" w:cs="Times New Roman"/>
          <w:color w:val="000000"/>
          <w:sz w:val="24"/>
          <w:szCs w:val="24"/>
        </w:rPr>
        <w:t>В результате перечисленных корректировок расходы приняты со следующими показателями (таблица № 7.2.):</w:t>
      </w:r>
    </w:p>
    <w:p w:rsidR="00500652" w:rsidRPr="00E34082" w:rsidRDefault="00500652" w:rsidP="00634986">
      <w:pPr>
        <w:spacing w:after="0" w:line="240" w:lineRule="auto"/>
        <w:ind w:firstLine="709"/>
        <w:jc w:val="right"/>
        <w:rPr>
          <w:rFonts w:ascii="Times New Roman" w:hAnsi="Times New Roman" w:cs="Times New Roman"/>
          <w:color w:val="000000"/>
          <w:sz w:val="24"/>
          <w:szCs w:val="24"/>
        </w:rPr>
      </w:pPr>
      <w:r w:rsidRPr="00E34082">
        <w:rPr>
          <w:rFonts w:ascii="Times New Roman" w:hAnsi="Times New Roman" w:cs="Times New Roman"/>
          <w:color w:val="000000"/>
          <w:sz w:val="24"/>
          <w:szCs w:val="24"/>
        </w:rPr>
        <w:t>Таблица № 7.3.</w:t>
      </w:r>
    </w:p>
    <w:p w:rsidR="00500652" w:rsidRPr="00E34082" w:rsidRDefault="00500652" w:rsidP="00634986">
      <w:pPr>
        <w:spacing w:after="0" w:line="240" w:lineRule="auto"/>
        <w:ind w:firstLine="709"/>
        <w:jc w:val="right"/>
        <w:rPr>
          <w:rFonts w:ascii="Times New Roman" w:hAnsi="Times New Roman" w:cs="Times New Roman"/>
          <w:color w:val="000000"/>
          <w:sz w:val="24"/>
          <w:szCs w:val="24"/>
        </w:rPr>
      </w:pPr>
      <w:r w:rsidRPr="00E34082">
        <w:rPr>
          <w:rFonts w:ascii="Times New Roman" w:hAnsi="Times New Roman" w:cs="Times New Roman"/>
          <w:color w:val="000000"/>
          <w:sz w:val="24"/>
          <w:szCs w:val="24"/>
        </w:rPr>
        <w:t>тыс. руб.</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2"/>
        <w:gridCol w:w="1608"/>
        <w:gridCol w:w="1658"/>
        <w:gridCol w:w="1560"/>
        <w:gridCol w:w="1608"/>
        <w:gridCol w:w="1744"/>
      </w:tblGrid>
      <w:tr w:rsidR="00500652" w:rsidRPr="005A657E">
        <w:trPr>
          <w:trHeight w:val="283"/>
        </w:trPr>
        <w:tc>
          <w:tcPr>
            <w:tcW w:w="2434" w:type="pct"/>
            <w:gridSpan w:val="3"/>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Принято</w:t>
            </w:r>
          </w:p>
        </w:tc>
        <w:tc>
          <w:tcPr>
            <w:tcW w:w="2566" w:type="pct"/>
            <w:gridSpan w:val="3"/>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Исключено</w:t>
            </w:r>
          </w:p>
        </w:tc>
      </w:tr>
      <w:tr w:rsidR="00500652" w:rsidRPr="005A657E">
        <w:trPr>
          <w:trHeight w:val="454"/>
        </w:trPr>
        <w:tc>
          <w:tcPr>
            <w:tcW w:w="728" w:type="pct"/>
            <w:vMerge w:val="restar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Всего</w:t>
            </w:r>
          </w:p>
        </w:tc>
        <w:tc>
          <w:tcPr>
            <w:tcW w:w="1706" w:type="pct"/>
            <w:gridSpan w:val="2"/>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из них по регулируемым видам деятельности</w:t>
            </w:r>
          </w:p>
        </w:tc>
        <w:tc>
          <w:tcPr>
            <w:tcW w:w="815" w:type="pct"/>
            <w:vMerge w:val="restar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Всего</w:t>
            </w:r>
          </w:p>
        </w:tc>
        <w:tc>
          <w:tcPr>
            <w:tcW w:w="1751" w:type="pct"/>
            <w:gridSpan w:val="2"/>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из них по регулируемым видам деятельности</w:t>
            </w:r>
          </w:p>
        </w:tc>
      </w:tr>
      <w:tr w:rsidR="00500652" w:rsidRPr="005A657E">
        <w:trPr>
          <w:trHeight w:val="510"/>
        </w:trPr>
        <w:tc>
          <w:tcPr>
            <w:tcW w:w="728"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840"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производство тепловой энергии</w:t>
            </w:r>
          </w:p>
        </w:tc>
        <w:tc>
          <w:tcPr>
            <w:tcW w:w="866"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услуги по передаче тепловой энергии</w:t>
            </w:r>
          </w:p>
        </w:tc>
        <w:tc>
          <w:tcPr>
            <w:tcW w:w="815"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840"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производство тепловой энергии</w:t>
            </w:r>
          </w:p>
        </w:tc>
        <w:tc>
          <w:tcPr>
            <w:tcW w:w="911"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услуги по передаче тепловой энергии</w:t>
            </w:r>
          </w:p>
        </w:tc>
      </w:tr>
      <w:tr w:rsidR="00500652" w:rsidRPr="005A657E">
        <w:trPr>
          <w:trHeight w:val="340"/>
        </w:trPr>
        <w:tc>
          <w:tcPr>
            <w:tcW w:w="728"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lastRenderedPageBreak/>
              <w:t>481 587,231</w:t>
            </w:r>
          </w:p>
        </w:tc>
        <w:tc>
          <w:tcPr>
            <w:tcW w:w="840"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388 107,258</w:t>
            </w:r>
          </w:p>
        </w:tc>
        <w:tc>
          <w:tcPr>
            <w:tcW w:w="866"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16 580,568</w:t>
            </w:r>
          </w:p>
        </w:tc>
        <w:tc>
          <w:tcPr>
            <w:tcW w:w="815"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(67 774,595)</w:t>
            </w:r>
          </w:p>
        </w:tc>
        <w:tc>
          <w:tcPr>
            <w:tcW w:w="840"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(45 222,145)</w:t>
            </w:r>
          </w:p>
        </w:tc>
        <w:tc>
          <w:tcPr>
            <w:tcW w:w="911"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(5 728,471)</w:t>
            </w:r>
          </w:p>
        </w:tc>
      </w:tr>
    </w:tbl>
    <w:p w:rsidR="00500652" w:rsidRPr="00E34082" w:rsidRDefault="00500652" w:rsidP="00634986">
      <w:pPr>
        <w:autoSpaceDE w:val="0"/>
        <w:autoSpaceDN w:val="0"/>
        <w:adjustRightInd w:val="0"/>
        <w:spacing w:before="120"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сформированы тарифы на тепловую энергию в среднем по году в размере 2 908,65 руб./Гкал, с 1 июля 2016 года – в размере 3 500,84 руб./Гкал. </w:t>
      </w:r>
    </w:p>
    <w:p w:rsidR="00500652" w:rsidRPr="00E34082" w:rsidRDefault="00500652" w:rsidP="00634986">
      <w:pPr>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Рост тарифов с 1 июля 2016 года составит 37,8%. </w:t>
      </w:r>
    </w:p>
    <w:p w:rsidR="00500652" w:rsidRPr="00E34082" w:rsidRDefault="00500652" w:rsidP="00634986">
      <w:pPr>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Уполномоченным по делу на утверждение Правлением предлагаются следующие тарифы на тепловую энергию на 2016 год (без НДС):</w:t>
      </w:r>
    </w:p>
    <w:p w:rsidR="00500652" w:rsidRPr="00E34082" w:rsidRDefault="00500652" w:rsidP="00634986">
      <w:pPr>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с 01.01.2016 года – 2 542,65 руб. /Гкал;</w:t>
      </w:r>
    </w:p>
    <w:p w:rsidR="00500652" w:rsidRPr="00E34082" w:rsidRDefault="00500652" w:rsidP="00634986">
      <w:pPr>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 с 01.07.2016 года – 2 649,32 руб./Гкал. </w:t>
      </w:r>
    </w:p>
    <w:p w:rsidR="00500652" w:rsidRPr="00E34082" w:rsidRDefault="00500652" w:rsidP="00634986">
      <w:pPr>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Рост с 1 июля 2016 года составит 4,2%. </w:t>
      </w:r>
    </w:p>
    <w:p w:rsidR="00500652" w:rsidRPr="005A657E" w:rsidRDefault="00500652" w:rsidP="00634986">
      <w:pPr>
        <w:pStyle w:val="ae"/>
        <w:spacing w:before="0" w:beforeAutospacing="0" w:after="0" w:afterAutospacing="0"/>
        <w:jc w:val="both"/>
        <w:rPr>
          <w:rFonts w:ascii="Times New Roman" w:hAnsi="Times New Roman"/>
          <w:color w:val="000000"/>
        </w:rPr>
      </w:pPr>
    </w:p>
    <w:p w:rsidR="00500652" w:rsidRPr="005A657E" w:rsidRDefault="00500652" w:rsidP="00634986">
      <w:pPr>
        <w:pStyle w:val="ae"/>
        <w:spacing w:before="0" w:beforeAutospacing="0" w:after="0" w:afterAutospacing="0"/>
        <w:jc w:val="both"/>
        <w:rPr>
          <w:rFonts w:ascii="Times New Roman" w:hAnsi="Times New Roman"/>
          <w:color w:val="000000"/>
        </w:rPr>
      </w:pPr>
      <w:r w:rsidRPr="005A657E">
        <w:rPr>
          <w:rFonts w:ascii="Times New Roman" w:hAnsi="Times New Roman"/>
          <w:b/>
          <w:bCs/>
          <w:color w:val="000000"/>
        </w:rPr>
        <w:t xml:space="preserve">СЛУШАЛИ: </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Директора МУП «</w:t>
      </w:r>
      <w:proofErr w:type="spellStart"/>
      <w:r w:rsidRPr="005A657E">
        <w:rPr>
          <w:rFonts w:ascii="Times New Roman" w:hAnsi="Times New Roman"/>
          <w:color w:val="000000"/>
        </w:rPr>
        <w:t>Шарьинская</w:t>
      </w:r>
      <w:proofErr w:type="spellEnd"/>
      <w:r w:rsidRPr="005A657E">
        <w:rPr>
          <w:rFonts w:ascii="Times New Roman" w:hAnsi="Times New Roman"/>
          <w:color w:val="000000"/>
        </w:rPr>
        <w:t xml:space="preserve"> ТЭЦ» М.А. </w:t>
      </w:r>
      <w:proofErr w:type="spellStart"/>
      <w:r w:rsidRPr="005A657E">
        <w:rPr>
          <w:rFonts w:ascii="Times New Roman" w:hAnsi="Times New Roman"/>
          <w:color w:val="000000"/>
        </w:rPr>
        <w:t>Валова</w:t>
      </w:r>
      <w:proofErr w:type="spellEnd"/>
      <w:r w:rsidRPr="005A657E">
        <w:rPr>
          <w:rFonts w:ascii="Times New Roman" w:hAnsi="Times New Roman"/>
          <w:color w:val="000000"/>
        </w:rPr>
        <w:t>, сообщившего следующее.</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При формировании необходимой валовой выручки на 2016 год ДГРЦ и</w:t>
      </w:r>
      <w:proofErr w:type="gramStart"/>
      <w:r w:rsidRPr="005A657E">
        <w:rPr>
          <w:rFonts w:ascii="Times New Roman" w:hAnsi="Times New Roman"/>
          <w:color w:val="000000"/>
        </w:rPr>
        <w:t xml:space="preserve"> Т</w:t>
      </w:r>
      <w:proofErr w:type="gramEnd"/>
      <w:r w:rsidRPr="005A657E">
        <w:rPr>
          <w:rFonts w:ascii="Times New Roman" w:hAnsi="Times New Roman"/>
          <w:color w:val="000000"/>
        </w:rPr>
        <w:t xml:space="preserve"> КО не полностью учтены расходы:</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1. Расходы на давальческое сырье на ремонт оборудования. По мнению МУП «</w:t>
      </w:r>
      <w:proofErr w:type="spellStart"/>
      <w:r w:rsidRPr="005A657E">
        <w:rPr>
          <w:rFonts w:ascii="Times New Roman" w:hAnsi="Times New Roman"/>
          <w:color w:val="000000"/>
        </w:rPr>
        <w:t>Шарьинская</w:t>
      </w:r>
      <w:proofErr w:type="spellEnd"/>
      <w:r w:rsidRPr="005A657E">
        <w:rPr>
          <w:rFonts w:ascii="Times New Roman" w:hAnsi="Times New Roman"/>
          <w:color w:val="000000"/>
        </w:rPr>
        <w:t xml:space="preserve"> ТЭЦ», общая сумма затрат по данной статье составит на 2016 год 2 300 тыс. руб. Материалы необходимы для проведения ремонтных работ. Без проведения ремонтных работ возможны отказы оборудования и тепловых сетей в связи с большим износом, что ведет к аварийным ситуациям и тяжелым последствиям в отопительный период 2016 года.</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 xml:space="preserve">2. Расходы на материалы на эксплуатацию (ГСМ, запасные части, задвижки, люки, трубы, изделия из каната стального). Данные расходы необходимы для осуществления текущего ремонта и поддержания станции в рабочем состоянии. </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3. Расходы на холодную воду. Расходы по данной статье сформированы МУП «</w:t>
      </w:r>
      <w:proofErr w:type="spellStart"/>
      <w:r w:rsidRPr="005A657E">
        <w:rPr>
          <w:rFonts w:ascii="Times New Roman" w:hAnsi="Times New Roman"/>
          <w:color w:val="000000"/>
        </w:rPr>
        <w:t>Шарьинская</w:t>
      </w:r>
      <w:proofErr w:type="spellEnd"/>
      <w:r w:rsidRPr="005A657E">
        <w:rPr>
          <w:rFonts w:ascii="Times New Roman" w:hAnsi="Times New Roman"/>
          <w:color w:val="000000"/>
        </w:rPr>
        <w:t xml:space="preserve"> ТЭЦ» исходя из фактически сложившихся объемов потребления (с учетом показаний установленного прибора учета) и тарифов ООО «</w:t>
      </w:r>
      <w:proofErr w:type="spellStart"/>
      <w:r w:rsidRPr="005A657E">
        <w:rPr>
          <w:rFonts w:ascii="Times New Roman" w:hAnsi="Times New Roman"/>
          <w:color w:val="000000"/>
        </w:rPr>
        <w:t>Водоканалсервис</w:t>
      </w:r>
      <w:proofErr w:type="spellEnd"/>
      <w:r w:rsidRPr="005A657E">
        <w:rPr>
          <w:rFonts w:ascii="Times New Roman" w:hAnsi="Times New Roman"/>
          <w:color w:val="000000"/>
        </w:rPr>
        <w:t xml:space="preserve">», которые выросли на 82% (по технической воде) и на 18% (по сбросам в канализацию). При сохранении объемов потребления и сбросов на уровне 2014 года, расходы составят 14 408 тыс. руб. </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 xml:space="preserve">4. Расходы на работы и услуги производственного характера (экспертиза промышленной безопасности производственного оборудования и чистка карт </w:t>
      </w:r>
      <w:proofErr w:type="spellStart"/>
      <w:r w:rsidRPr="005A657E">
        <w:rPr>
          <w:rFonts w:ascii="Times New Roman" w:hAnsi="Times New Roman"/>
          <w:color w:val="000000"/>
        </w:rPr>
        <w:t>золоотвала</w:t>
      </w:r>
      <w:proofErr w:type="spellEnd"/>
      <w:r w:rsidRPr="005A657E">
        <w:rPr>
          <w:rFonts w:ascii="Times New Roman" w:hAnsi="Times New Roman"/>
          <w:color w:val="000000"/>
        </w:rPr>
        <w:t xml:space="preserve">). Работы необходимы для поддержания станции в рабочем состоянии. Фактические расходы по ЭПБ промышленного оборудования за 9 месяцев 2015 года составили 458,4 тыс. руб., по чистке карт </w:t>
      </w:r>
      <w:proofErr w:type="spellStart"/>
      <w:r w:rsidRPr="005A657E">
        <w:rPr>
          <w:rFonts w:ascii="Times New Roman" w:hAnsi="Times New Roman"/>
          <w:color w:val="000000"/>
        </w:rPr>
        <w:t>золоотвала</w:t>
      </w:r>
      <w:proofErr w:type="spellEnd"/>
      <w:r w:rsidRPr="005A657E">
        <w:rPr>
          <w:rFonts w:ascii="Times New Roman" w:hAnsi="Times New Roman"/>
          <w:color w:val="000000"/>
        </w:rPr>
        <w:t xml:space="preserve"> – 4500 тыс. руб. </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 xml:space="preserve">5. Расходы на экологию. Расходы предполагают разработку и оформление проектов предельно-допустимых выбросов, нормативов образования отходов и лимитов на их размещение, допустимых сбросов и микроорганизмов со сточными водами в водные объекты, а также проекта обоснования размера санитарно-защитной зоны. </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 xml:space="preserve">6. Расходы на проведение периодических медицинских осмотров, осмотров перед приемом на работу и </w:t>
      </w:r>
      <w:proofErr w:type="spellStart"/>
      <w:r w:rsidRPr="005A657E">
        <w:rPr>
          <w:rFonts w:ascii="Times New Roman" w:hAnsi="Times New Roman"/>
          <w:color w:val="000000"/>
        </w:rPr>
        <w:t>предрейсовый</w:t>
      </w:r>
      <w:proofErr w:type="spellEnd"/>
      <w:r w:rsidRPr="005A657E">
        <w:rPr>
          <w:rFonts w:ascii="Times New Roman" w:hAnsi="Times New Roman"/>
          <w:color w:val="000000"/>
        </w:rPr>
        <w:t xml:space="preserve"> медицинский осмотр за 10 месяцев 2015 года составили 84,5 тыс. руб. </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7. Расходы на страхование имущества. МУП «</w:t>
      </w:r>
      <w:proofErr w:type="spellStart"/>
      <w:r w:rsidRPr="005A657E">
        <w:rPr>
          <w:rFonts w:ascii="Times New Roman" w:hAnsi="Times New Roman"/>
          <w:color w:val="000000"/>
        </w:rPr>
        <w:t>Шарьинская</w:t>
      </w:r>
      <w:proofErr w:type="spellEnd"/>
      <w:r w:rsidRPr="005A657E">
        <w:rPr>
          <w:rFonts w:ascii="Times New Roman" w:hAnsi="Times New Roman"/>
          <w:color w:val="000000"/>
        </w:rPr>
        <w:t xml:space="preserve"> ТЭЦ» заключило договор страхования с СК «Согласие». Фактические затраты за 11 месяцев 2015 года составили 712 тыс. руб. Расходы необходимы для осуществления деятельности станции, поскольку является опасным производственным объектом, подлежащем обязательному страхованию.</w:t>
      </w:r>
    </w:p>
    <w:p w:rsidR="00500652" w:rsidRPr="005A657E" w:rsidRDefault="00500652" w:rsidP="00634986">
      <w:pPr>
        <w:pStyle w:val="ae"/>
        <w:spacing w:before="0" w:beforeAutospacing="0" w:after="0" w:afterAutospacing="0"/>
        <w:ind w:firstLine="709"/>
        <w:jc w:val="both"/>
        <w:rPr>
          <w:rFonts w:ascii="Times New Roman" w:hAnsi="Times New Roman"/>
          <w:color w:val="000000"/>
        </w:rPr>
      </w:pPr>
      <w:r w:rsidRPr="005A657E">
        <w:rPr>
          <w:rFonts w:ascii="Times New Roman" w:hAnsi="Times New Roman"/>
          <w:color w:val="000000"/>
        </w:rPr>
        <w:t>Прошу учесть вышеперечисленные расходы в составе необходимой валовой выручки при формировании тарифов на тепловую энергию на 2016 год (письмо МУП «</w:t>
      </w:r>
      <w:proofErr w:type="spellStart"/>
      <w:r w:rsidRPr="005A657E">
        <w:rPr>
          <w:rFonts w:ascii="Times New Roman" w:hAnsi="Times New Roman"/>
          <w:color w:val="000000"/>
        </w:rPr>
        <w:t>Шарьинская</w:t>
      </w:r>
      <w:proofErr w:type="spellEnd"/>
      <w:r w:rsidRPr="005A657E">
        <w:rPr>
          <w:rFonts w:ascii="Times New Roman" w:hAnsi="Times New Roman"/>
          <w:color w:val="000000"/>
        </w:rPr>
        <w:t xml:space="preserve"> ТЭЦ» от 07.12.2015 г. № 04-13/1213, </w:t>
      </w:r>
      <w:proofErr w:type="spellStart"/>
      <w:r w:rsidRPr="005A657E">
        <w:rPr>
          <w:rFonts w:ascii="Times New Roman" w:hAnsi="Times New Roman"/>
          <w:color w:val="000000"/>
        </w:rPr>
        <w:t>вх</w:t>
      </w:r>
      <w:proofErr w:type="spellEnd"/>
      <w:r w:rsidRPr="005A657E">
        <w:rPr>
          <w:rFonts w:ascii="Times New Roman" w:hAnsi="Times New Roman"/>
          <w:color w:val="000000"/>
        </w:rPr>
        <w:t>. от 09.12.2015 г. № О-2887).</w:t>
      </w:r>
    </w:p>
    <w:p w:rsidR="00500652" w:rsidRPr="00E34082" w:rsidRDefault="00500652" w:rsidP="00634986">
      <w:pPr>
        <w:pStyle w:val="ac"/>
        <w:spacing w:after="0" w:line="240" w:lineRule="auto"/>
        <w:ind w:left="0" w:firstLine="709"/>
        <w:jc w:val="both"/>
        <w:rPr>
          <w:rFonts w:ascii="Times New Roman" w:hAnsi="Times New Roman" w:cs="Times New Roman"/>
          <w:b/>
          <w:bCs/>
          <w:sz w:val="24"/>
          <w:szCs w:val="24"/>
          <w:u w:val="single"/>
        </w:rPr>
      </w:pPr>
    </w:p>
    <w:p w:rsidR="00500652" w:rsidRPr="00E34082" w:rsidRDefault="00500652" w:rsidP="00634986">
      <w:pPr>
        <w:pStyle w:val="ac"/>
        <w:spacing w:after="0" w:line="240" w:lineRule="auto"/>
        <w:ind w:left="0"/>
        <w:jc w:val="both"/>
        <w:rPr>
          <w:rFonts w:ascii="Times New Roman" w:hAnsi="Times New Roman" w:cs="Times New Roman"/>
          <w:b/>
          <w:bCs/>
          <w:sz w:val="24"/>
          <w:szCs w:val="24"/>
        </w:rPr>
      </w:pPr>
      <w:r w:rsidRPr="00E34082">
        <w:rPr>
          <w:rFonts w:ascii="Times New Roman" w:hAnsi="Times New Roman" w:cs="Times New Roman"/>
          <w:b/>
          <w:bCs/>
          <w:sz w:val="24"/>
          <w:szCs w:val="24"/>
        </w:rPr>
        <w:t>СЛУШАЛИ:</w:t>
      </w:r>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lastRenderedPageBreak/>
        <w:t>На предложение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по учету дополнительных расходов в составе НВВ на 2016 год, начальник отдела регулирования в электроэнергетике и газе департамента государственного регулирования цен и тарифов Костромской области Л.В. Осипова сообщила следующее. </w:t>
      </w:r>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Расходы на ремонт сформированы экспертной </w:t>
      </w:r>
      <w:proofErr w:type="gramStart"/>
      <w:r w:rsidRPr="00E34082">
        <w:rPr>
          <w:rFonts w:ascii="Times New Roman" w:hAnsi="Times New Roman" w:cs="Times New Roman"/>
          <w:sz w:val="24"/>
          <w:szCs w:val="24"/>
        </w:rPr>
        <w:t>группой</w:t>
      </w:r>
      <w:proofErr w:type="gramEnd"/>
      <w:r w:rsidRPr="00E34082">
        <w:rPr>
          <w:rFonts w:ascii="Times New Roman" w:hAnsi="Times New Roman" w:cs="Times New Roman"/>
          <w:sz w:val="24"/>
          <w:szCs w:val="24"/>
        </w:rPr>
        <w:t xml:space="preserve"> на основании представленных в рамках тарифной заявки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обосновывающих материалов (годовой график ремонтных работ, сметы на ремонт). Во внимание принимался анализ фактических расходов за 2 полугодие 2014 года и 1 полугодие 2015 года. Фактические расходы на давальческое сырье за предыдущие периоды отсутствуют.</w:t>
      </w:r>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Расходы на холодную воду, как сообщалось ранее, определены исходя из анализа фактических объемов потребления холодной воды в предыдущие периоды и действующих цен (тарифов) на воду с учетом индексов роста, которые соответствуют основным показателям прогноза социально-экономического развития Российской Федерации и Костромской области на 2016 год. </w:t>
      </w:r>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Поскольку обосновывающих и расчетных материалов по ЭПБ производственного оборудования и чистке карт </w:t>
      </w:r>
      <w:proofErr w:type="spellStart"/>
      <w:r w:rsidRPr="00E34082">
        <w:rPr>
          <w:rFonts w:ascii="Times New Roman" w:hAnsi="Times New Roman" w:cs="Times New Roman"/>
          <w:sz w:val="24"/>
          <w:szCs w:val="24"/>
        </w:rPr>
        <w:t>золоотвала</w:t>
      </w:r>
      <w:proofErr w:type="spellEnd"/>
      <w:r w:rsidRPr="00E34082">
        <w:rPr>
          <w:rFonts w:ascii="Times New Roman" w:hAnsi="Times New Roman" w:cs="Times New Roman"/>
          <w:sz w:val="24"/>
          <w:szCs w:val="24"/>
        </w:rPr>
        <w:t xml:space="preserve">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в рамках тарифной заявки не представило, расходы определялись исходя из утвержденных показателей 2015 года. Фактически показатели за 9 месяцев 2015 года в адрес департамента государственного регулирования цен и тарифов Костромской области </w:t>
      </w:r>
      <w:proofErr w:type="gramStart"/>
      <w:r w:rsidRPr="00E34082">
        <w:rPr>
          <w:rFonts w:ascii="Times New Roman" w:hAnsi="Times New Roman" w:cs="Times New Roman"/>
          <w:sz w:val="24"/>
          <w:szCs w:val="24"/>
        </w:rPr>
        <w:t>на</w:t>
      </w:r>
      <w:proofErr w:type="gramEnd"/>
      <w:r w:rsidRPr="00E34082">
        <w:rPr>
          <w:rFonts w:ascii="Times New Roman" w:hAnsi="Times New Roman" w:cs="Times New Roman"/>
          <w:sz w:val="24"/>
          <w:szCs w:val="24"/>
        </w:rPr>
        <w:t xml:space="preserve"> представлялись.</w:t>
      </w:r>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proofErr w:type="gramStart"/>
      <w:r w:rsidRPr="00E34082">
        <w:rPr>
          <w:rFonts w:ascii="Times New Roman" w:hAnsi="Times New Roman" w:cs="Times New Roman"/>
          <w:sz w:val="24"/>
          <w:szCs w:val="24"/>
        </w:rPr>
        <w:t xml:space="preserve">Расходы на материалы на эксплуатацию, расходы на экологию, расходы на проведение медицинских осмотров и расходы на страхование сформированы на основании представленных обосновывающих материалов, исходя из утвержденных показателей 2015 года, увеличенных на показатели инфляции (индексы) Прогноза (при этом во внимание принимался анализ фактических расходов за 2 полугодие 2014 года и 1 полугодие 2015 года). </w:t>
      </w:r>
      <w:proofErr w:type="gramEnd"/>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Таким образом, расходы по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сформированы с учетом представленных материалов со стороны регулируемой организации и целевых индикаторов социально-экономического развития Российской Федерации и Костромской области на 2016 год.</w:t>
      </w:r>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Все члены Правления, принимавшие участие в рассмотрении вопроса № 7 Повестки, предложение </w:t>
      </w:r>
      <w:proofErr w:type="gramStart"/>
      <w:r w:rsidRPr="00E34082">
        <w:rPr>
          <w:rFonts w:ascii="Times New Roman" w:hAnsi="Times New Roman" w:cs="Times New Roman"/>
          <w:sz w:val="24"/>
          <w:szCs w:val="24"/>
        </w:rPr>
        <w:t>заместителя начальника отдела регулирования тарифов</w:t>
      </w:r>
      <w:proofErr w:type="gramEnd"/>
      <w:r w:rsidRPr="00E34082">
        <w:rPr>
          <w:rFonts w:ascii="Times New Roman" w:hAnsi="Times New Roman" w:cs="Times New Roman"/>
          <w:sz w:val="24"/>
          <w:szCs w:val="24"/>
        </w:rPr>
        <w:t xml:space="preserve"> в электроэнергетике и газе </w:t>
      </w:r>
      <w:proofErr w:type="spellStart"/>
      <w:r w:rsidRPr="00E34082">
        <w:rPr>
          <w:rFonts w:ascii="Times New Roman" w:hAnsi="Times New Roman" w:cs="Times New Roman"/>
          <w:sz w:val="24"/>
          <w:szCs w:val="24"/>
        </w:rPr>
        <w:t>Каниковской</w:t>
      </w:r>
      <w:proofErr w:type="spellEnd"/>
      <w:r w:rsidRPr="00E34082">
        <w:rPr>
          <w:rFonts w:ascii="Times New Roman" w:hAnsi="Times New Roman" w:cs="Times New Roman"/>
          <w:sz w:val="24"/>
          <w:szCs w:val="24"/>
        </w:rPr>
        <w:t xml:space="preserve"> А.Н. поддержали единогласно.</w:t>
      </w:r>
    </w:p>
    <w:p w:rsidR="00500652" w:rsidRPr="00E34082" w:rsidRDefault="00500652" w:rsidP="00634986">
      <w:pPr>
        <w:pStyle w:val="ac"/>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Солдатова И.Ю. – Принять предложение уполномоченного по делу А.Н. </w:t>
      </w:r>
      <w:proofErr w:type="spellStart"/>
      <w:r w:rsidRPr="00E34082">
        <w:rPr>
          <w:rFonts w:ascii="Times New Roman" w:hAnsi="Times New Roman" w:cs="Times New Roman"/>
          <w:sz w:val="24"/>
          <w:szCs w:val="24"/>
        </w:rPr>
        <w:t>Каниковской</w:t>
      </w:r>
      <w:proofErr w:type="spellEnd"/>
      <w:r w:rsidRPr="00E34082">
        <w:rPr>
          <w:rFonts w:ascii="Times New Roman" w:hAnsi="Times New Roman" w:cs="Times New Roman"/>
          <w:sz w:val="24"/>
          <w:szCs w:val="24"/>
        </w:rPr>
        <w:t>.</w:t>
      </w:r>
    </w:p>
    <w:p w:rsidR="00500652" w:rsidRPr="00E34082" w:rsidRDefault="00500652" w:rsidP="00634986">
      <w:pPr>
        <w:autoSpaceDE w:val="0"/>
        <w:autoSpaceDN w:val="0"/>
        <w:adjustRightInd w:val="0"/>
        <w:spacing w:after="0" w:line="240" w:lineRule="auto"/>
        <w:ind w:firstLine="709"/>
        <w:jc w:val="both"/>
        <w:rPr>
          <w:rFonts w:ascii="Times New Roman" w:hAnsi="Times New Roman" w:cs="Times New Roman"/>
          <w:b/>
          <w:bCs/>
          <w:sz w:val="24"/>
          <w:szCs w:val="24"/>
        </w:rPr>
      </w:pPr>
    </w:p>
    <w:p w:rsidR="00500652" w:rsidRPr="00E34082" w:rsidRDefault="00500652" w:rsidP="00634986">
      <w:pPr>
        <w:autoSpaceDE w:val="0"/>
        <w:autoSpaceDN w:val="0"/>
        <w:adjustRightInd w:val="0"/>
        <w:spacing w:after="0" w:line="240"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634986">
      <w:pPr>
        <w:pStyle w:val="a3"/>
        <w:numPr>
          <w:ilvl w:val="0"/>
          <w:numId w:val="19"/>
        </w:numPr>
        <w:tabs>
          <w:tab w:val="left" w:pos="851"/>
        </w:tabs>
        <w:spacing w:after="120" w:line="240" w:lineRule="auto"/>
        <w:ind w:left="0" w:firstLine="709"/>
        <w:jc w:val="both"/>
        <w:rPr>
          <w:rFonts w:ascii="Times New Roman" w:hAnsi="Times New Roman" w:cs="Times New Roman"/>
          <w:sz w:val="24"/>
          <w:szCs w:val="24"/>
        </w:rPr>
      </w:pPr>
      <w:r w:rsidRPr="00E34082">
        <w:rPr>
          <w:rFonts w:ascii="Times New Roman" w:hAnsi="Times New Roman" w:cs="Times New Roman"/>
          <w:color w:val="000000"/>
          <w:sz w:val="24"/>
          <w:szCs w:val="24"/>
        </w:rPr>
        <w:t>Установить т</w:t>
      </w:r>
      <w:r w:rsidRPr="00E34082">
        <w:rPr>
          <w:rFonts w:ascii="Times New Roman" w:hAnsi="Times New Roman" w:cs="Times New Roman"/>
          <w:sz w:val="24"/>
          <w:szCs w:val="24"/>
        </w:rPr>
        <w:t>арифы на тепловую энергии, поставляемую потребителям МУП «</w:t>
      </w:r>
      <w:proofErr w:type="spellStart"/>
      <w:r w:rsidRPr="00E34082">
        <w:rPr>
          <w:rFonts w:ascii="Times New Roman" w:hAnsi="Times New Roman" w:cs="Times New Roman"/>
          <w:sz w:val="24"/>
          <w:szCs w:val="24"/>
        </w:rPr>
        <w:t>Шарьинская</w:t>
      </w:r>
      <w:proofErr w:type="spellEnd"/>
      <w:r w:rsidRPr="00E34082">
        <w:rPr>
          <w:rFonts w:ascii="Times New Roman" w:hAnsi="Times New Roman" w:cs="Times New Roman"/>
          <w:sz w:val="24"/>
          <w:szCs w:val="24"/>
        </w:rPr>
        <w:t xml:space="preserve"> ТЭЦ», на 2016 год в размере (таблица № 7.4.):</w:t>
      </w:r>
    </w:p>
    <w:p w:rsidR="00500652" w:rsidRPr="00E34082" w:rsidRDefault="00500652" w:rsidP="00634986">
      <w:pPr>
        <w:pStyle w:val="a3"/>
        <w:tabs>
          <w:tab w:val="left" w:pos="851"/>
        </w:tabs>
        <w:spacing w:before="120" w:after="0" w:line="240" w:lineRule="auto"/>
        <w:ind w:left="709"/>
        <w:jc w:val="right"/>
        <w:rPr>
          <w:rFonts w:ascii="Times New Roman" w:hAnsi="Times New Roman" w:cs="Times New Roman"/>
          <w:sz w:val="24"/>
          <w:szCs w:val="24"/>
        </w:rPr>
      </w:pPr>
      <w:r w:rsidRPr="00E34082">
        <w:rPr>
          <w:rFonts w:ascii="Times New Roman" w:hAnsi="Times New Roman" w:cs="Times New Roman"/>
          <w:sz w:val="24"/>
          <w:szCs w:val="24"/>
        </w:rPr>
        <w:t>Таблица № 7.4.</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2"/>
        <w:gridCol w:w="2081"/>
        <w:gridCol w:w="4023"/>
        <w:gridCol w:w="1388"/>
        <w:gridCol w:w="1246"/>
      </w:tblGrid>
      <w:tr w:rsidR="00500652" w:rsidRPr="005A657E">
        <w:trPr>
          <w:trHeight w:val="283"/>
        </w:trPr>
        <w:tc>
          <w:tcPr>
            <w:tcW w:w="435" w:type="pct"/>
            <w:vMerge w:val="restar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 </w:t>
            </w:r>
            <w:proofErr w:type="spellStart"/>
            <w:proofErr w:type="gramStart"/>
            <w:r w:rsidRPr="005A657E">
              <w:rPr>
                <w:rFonts w:ascii="Times New Roman" w:hAnsi="Times New Roman" w:cs="Times New Roman"/>
                <w:sz w:val="20"/>
                <w:szCs w:val="20"/>
              </w:rPr>
              <w:t>п</w:t>
            </w:r>
            <w:proofErr w:type="spellEnd"/>
            <w:proofErr w:type="gramEnd"/>
            <w:r w:rsidRPr="005A657E">
              <w:rPr>
                <w:rFonts w:ascii="Times New Roman" w:hAnsi="Times New Roman" w:cs="Times New Roman"/>
                <w:sz w:val="20"/>
                <w:szCs w:val="20"/>
              </w:rPr>
              <w:t>/</w:t>
            </w:r>
            <w:proofErr w:type="spellStart"/>
            <w:r w:rsidRPr="005A657E">
              <w:rPr>
                <w:rFonts w:ascii="Times New Roman" w:hAnsi="Times New Roman" w:cs="Times New Roman"/>
                <w:sz w:val="20"/>
                <w:szCs w:val="20"/>
              </w:rPr>
              <w:t>п</w:t>
            </w:r>
            <w:proofErr w:type="spellEnd"/>
          </w:p>
        </w:tc>
        <w:tc>
          <w:tcPr>
            <w:tcW w:w="1087" w:type="pct"/>
            <w:vMerge w:val="restart"/>
            <w:noWrap/>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Вид тарифа</w:t>
            </w:r>
          </w:p>
        </w:tc>
        <w:tc>
          <w:tcPr>
            <w:tcW w:w="2102" w:type="pct"/>
            <w:vMerge w:val="restart"/>
            <w:noWrap/>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Год (период)</w:t>
            </w:r>
          </w:p>
        </w:tc>
        <w:tc>
          <w:tcPr>
            <w:tcW w:w="1376" w:type="pct"/>
            <w:gridSpan w:val="2"/>
            <w:noWrap/>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Теплоноситель - вода</w:t>
            </w:r>
          </w:p>
        </w:tc>
      </w:tr>
      <w:tr w:rsidR="00500652" w:rsidRPr="005A657E">
        <w:trPr>
          <w:trHeight w:val="283"/>
        </w:trPr>
        <w:tc>
          <w:tcPr>
            <w:tcW w:w="435"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2102"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725"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Тариф</w:t>
            </w:r>
          </w:p>
        </w:tc>
        <w:tc>
          <w:tcPr>
            <w:tcW w:w="651"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Рост, %</w:t>
            </w:r>
          </w:p>
        </w:tc>
      </w:tr>
      <w:tr w:rsidR="00500652" w:rsidRPr="005A657E">
        <w:trPr>
          <w:trHeight w:val="283"/>
        </w:trPr>
        <w:tc>
          <w:tcPr>
            <w:tcW w:w="435"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2102" w:type="pct"/>
            <w:noWrap/>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01.01.2016 г. по 30.06.2016 г.</w:t>
            </w:r>
          </w:p>
        </w:tc>
        <w:tc>
          <w:tcPr>
            <w:tcW w:w="725" w:type="pct"/>
            <w:noWrap/>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2 542,65</w:t>
            </w:r>
          </w:p>
        </w:tc>
        <w:tc>
          <w:tcPr>
            <w:tcW w:w="651"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r>
      <w:tr w:rsidR="00500652" w:rsidRPr="005A657E">
        <w:trPr>
          <w:trHeight w:val="283"/>
        </w:trPr>
        <w:tc>
          <w:tcPr>
            <w:tcW w:w="435"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634986">
            <w:pPr>
              <w:spacing w:after="0" w:line="240" w:lineRule="auto"/>
              <w:jc w:val="center"/>
              <w:rPr>
                <w:rFonts w:ascii="Times New Roman" w:hAnsi="Times New Roman" w:cs="Times New Roman"/>
                <w:sz w:val="20"/>
                <w:szCs w:val="20"/>
              </w:rPr>
            </w:pPr>
          </w:p>
        </w:tc>
        <w:tc>
          <w:tcPr>
            <w:tcW w:w="2102" w:type="pct"/>
            <w:noWrap/>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01.07.2016 г. по 31.12.2016 г.</w:t>
            </w:r>
          </w:p>
        </w:tc>
        <w:tc>
          <w:tcPr>
            <w:tcW w:w="725" w:type="pct"/>
            <w:noWrap/>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2 649,32</w:t>
            </w:r>
          </w:p>
        </w:tc>
        <w:tc>
          <w:tcPr>
            <w:tcW w:w="651" w:type="pct"/>
            <w:vAlign w:val="center"/>
          </w:tcPr>
          <w:p w:rsidR="00500652" w:rsidRPr="005A657E" w:rsidRDefault="00500652" w:rsidP="00634986">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4,2</w:t>
            </w:r>
          </w:p>
        </w:tc>
      </w:tr>
    </w:tbl>
    <w:p w:rsidR="00500652" w:rsidRPr="00E34082" w:rsidRDefault="00500652" w:rsidP="00634986">
      <w:pPr>
        <w:pStyle w:val="a3"/>
        <w:tabs>
          <w:tab w:val="left" w:pos="0"/>
          <w:tab w:val="left" w:pos="567"/>
          <w:tab w:val="left" w:pos="709"/>
        </w:tabs>
        <w:spacing w:after="0" w:line="240" w:lineRule="auto"/>
        <w:ind w:left="0" w:firstLine="709"/>
        <w:jc w:val="both"/>
        <w:rPr>
          <w:rFonts w:ascii="Times New Roman" w:hAnsi="Times New Roman" w:cs="Times New Roman"/>
          <w:color w:val="000000"/>
          <w:sz w:val="24"/>
          <w:szCs w:val="24"/>
        </w:rPr>
      </w:pPr>
    </w:p>
    <w:p w:rsidR="00500652" w:rsidRPr="00E34082" w:rsidRDefault="00500652" w:rsidP="00634986">
      <w:pPr>
        <w:pStyle w:val="a3"/>
        <w:tabs>
          <w:tab w:val="left" w:pos="0"/>
          <w:tab w:val="left" w:pos="567"/>
          <w:tab w:val="left" w:pos="709"/>
        </w:tabs>
        <w:spacing w:after="0" w:line="240" w:lineRule="auto"/>
        <w:ind w:left="0" w:firstLine="709"/>
        <w:jc w:val="both"/>
        <w:rPr>
          <w:rFonts w:ascii="Times New Roman" w:hAnsi="Times New Roman" w:cs="Times New Roman"/>
          <w:color w:val="000000"/>
          <w:sz w:val="24"/>
          <w:szCs w:val="24"/>
        </w:rPr>
      </w:pPr>
      <w:r w:rsidRPr="00E34082">
        <w:rPr>
          <w:rFonts w:ascii="Times New Roman" w:hAnsi="Times New Roman" w:cs="Times New Roman"/>
          <w:color w:val="000000"/>
          <w:sz w:val="24"/>
          <w:szCs w:val="24"/>
        </w:rPr>
        <w:t>2. Постановление об установлении тарифов</w:t>
      </w:r>
      <w:r w:rsidRPr="00E34082">
        <w:rPr>
          <w:rFonts w:ascii="Times New Roman" w:hAnsi="Times New Roman" w:cs="Times New Roman"/>
          <w:sz w:val="24"/>
          <w:szCs w:val="24"/>
        </w:rPr>
        <w:t xml:space="preserve"> подлежит официальному опубликованию и вступает в силу с 1 января 2016 года</w:t>
      </w:r>
      <w:r w:rsidRPr="00E34082">
        <w:rPr>
          <w:rFonts w:ascii="Times New Roman" w:hAnsi="Times New Roman" w:cs="Times New Roman"/>
          <w:color w:val="000000"/>
          <w:sz w:val="24"/>
          <w:szCs w:val="24"/>
        </w:rPr>
        <w:t>.</w:t>
      </w:r>
    </w:p>
    <w:p w:rsidR="00500652" w:rsidRPr="00E34082" w:rsidRDefault="00500652" w:rsidP="00634986">
      <w:pPr>
        <w:tabs>
          <w:tab w:val="left" w:pos="0"/>
          <w:tab w:val="left" w:pos="567"/>
          <w:tab w:val="left" w:pos="709"/>
        </w:tabs>
        <w:spacing w:after="0" w:line="240" w:lineRule="auto"/>
        <w:ind w:firstLine="709"/>
        <w:jc w:val="both"/>
        <w:rPr>
          <w:rFonts w:ascii="Times New Roman" w:hAnsi="Times New Roman" w:cs="Times New Roman"/>
          <w:color w:val="000000"/>
          <w:sz w:val="24"/>
          <w:szCs w:val="24"/>
        </w:rPr>
      </w:pPr>
      <w:r w:rsidRPr="00E34082">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E34082" w:rsidRDefault="00500652" w:rsidP="00634986">
      <w:pPr>
        <w:tabs>
          <w:tab w:val="left" w:pos="0"/>
          <w:tab w:val="left" w:pos="567"/>
          <w:tab w:val="left" w:pos="709"/>
        </w:tabs>
        <w:spacing w:after="0" w:line="240" w:lineRule="auto"/>
        <w:ind w:firstLine="709"/>
        <w:jc w:val="both"/>
        <w:rPr>
          <w:rFonts w:ascii="Times New Roman" w:hAnsi="Times New Roman" w:cs="Times New Roman"/>
          <w:color w:val="000000"/>
          <w:sz w:val="24"/>
          <w:szCs w:val="24"/>
        </w:rPr>
      </w:pPr>
      <w:r w:rsidRPr="00E34082">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500652" w:rsidRPr="00E34082" w:rsidRDefault="00500652" w:rsidP="00634986">
      <w:pPr>
        <w:autoSpaceDE w:val="0"/>
        <w:autoSpaceDN w:val="0"/>
        <w:adjustRightInd w:val="0"/>
        <w:spacing w:after="0" w:line="240" w:lineRule="auto"/>
        <w:ind w:firstLine="709"/>
        <w:jc w:val="both"/>
        <w:rPr>
          <w:rFonts w:ascii="Times New Roman" w:hAnsi="Times New Roman" w:cs="Times New Roman"/>
          <w:sz w:val="24"/>
          <w:szCs w:val="24"/>
        </w:rPr>
      </w:pPr>
    </w:p>
    <w:p w:rsidR="00500652" w:rsidRPr="00E34082" w:rsidRDefault="00500652" w:rsidP="00493EE0">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500652" w:rsidRPr="009B1588" w:rsidRDefault="00500652" w:rsidP="00493EE0">
      <w:pPr>
        <w:tabs>
          <w:tab w:val="left" w:pos="993"/>
        </w:tabs>
        <w:autoSpaceDE w:val="0"/>
        <w:autoSpaceDN w:val="0"/>
        <w:adjustRightInd w:val="0"/>
        <w:spacing w:after="0" w:line="240" w:lineRule="auto"/>
        <w:jc w:val="both"/>
        <w:rPr>
          <w:rFonts w:ascii="Times New Roman" w:hAnsi="Times New Roman" w:cs="Times New Roman"/>
          <w:sz w:val="24"/>
          <w:szCs w:val="24"/>
        </w:rPr>
      </w:pPr>
      <w:r w:rsidRPr="009B1588">
        <w:rPr>
          <w:rFonts w:ascii="Times New Roman" w:hAnsi="Times New Roman" w:cs="Times New Roman"/>
          <w:b/>
          <w:bCs/>
          <w:sz w:val="24"/>
          <w:szCs w:val="24"/>
        </w:rPr>
        <w:t xml:space="preserve">Вопрос </w:t>
      </w:r>
      <w:r>
        <w:rPr>
          <w:rFonts w:ascii="Times New Roman" w:hAnsi="Times New Roman" w:cs="Times New Roman"/>
          <w:b/>
          <w:bCs/>
          <w:sz w:val="24"/>
          <w:szCs w:val="24"/>
        </w:rPr>
        <w:t>8</w:t>
      </w:r>
      <w:r w:rsidRPr="009B1588">
        <w:rPr>
          <w:rFonts w:ascii="Times New Roman" w:hAnsi="Times New Roman" w:cs="Times New Roman"/>
          <w:b/>
          <w:bCs/>
          <w:sz w:val="24"/>
          <w:szCs w:val="24"/>
        </w:rPr>
        <w:t>:</w:t>
      </w:r>
      <w:r>
        <w:rPr>
          <w:rFonts w:ascii="Times New Roman" w:hAnsi="Times New Roman" w:cs="Times New Roman"/>
          <w:sz w:val="24"/>
          <w:szCs w:val="24"/>
        </w:rPr>
        <w:t xml:space="preserve"> «</w:t>
      </w:r>
      <w:r w:rsidRPr="009B1588">
        <w:rPr>
          <w:rFonts w:ascii="Times New Roman" w:hAnsi="Times New Roman" w:cs="Times New Roman"/>
          <w:sz w:val="24"/>
          <w:szCs w:val="24"/>
        </w:rPr>
        <w:t>Об установлении тарифов на тепловую энергию, поставляемую потребителям ПАО «МРСК Центра» на территории Костромской области на 2016-2018 годы</w:t>
      </w:r>
      <w:r>
        <w:rPr>
          <w:rFonts w:ascii="Times New Roman" w:hAnsi="Times New Roman" w:cs="Times New Roman"/>
          <w:sz w:val="24"/>
          <w:szCs w:val="24"/>
        </w:rPr>
        <w:t xml:space="preserve">». </w:t>
      </w:r>
    </w:p>
    <w:p w:rsidR="00500652" w:rsidRDefault="00500652" w:rsidP="00493EE0">
      <w:pPr>
        <w:spacing w:after="0" w:line="240" w:lineRule="auto"/>
        <w:jc w:val="both"/>
        <w:rPr>
          <w:rFonts w:ascii="Times New Roman" w:hAnsi="Times New Roman" w:cs="Times New Roman"/>
          <w:b/>
          <w:bCs/>
          <w:sz w:val="24"/>
          <w:szCs w:val="24"/>
        </w:rPr>
      </w:pPr>
    </w:p>
    <w:p w:rsidR="00500652" w:rsidRPr="001534C0" w:rsidRDefault="00500652" w:rsidP="00493EE0">
      <w:pPr>
        <w:spacing w:after="0" w:line="240" w:lineRule="auto"/>
        <w:jc w:val="both"/>
        <w:rPr>
          <w:rFonts w:ascii="Times New Roman" w:hAnsi="Times New Roman" w:cs="Times New Roman"/>
          <w:sz w:val="24"/>
          <w:szCs w:val="24"/>
        </w:rPr>
      </w:pPr>
      <w:r w:rsidRPr="001534C0">
        <w:rPr>
          <w:rFonts w:ascii="Times New Roman" w:hAnsi="Times New Roman" w:cs="Times New Roman"/>
          <w:b/>
          <w:bCs/>
          <w:sz w:val="24"/>
          <w:szCs w:val="24"/>
        </w:rPr>
        <w:t>СЛУШАЛИ:</w:t>
      </w:r>
    </w:p>
    <w:p w:rsidR="00500652" w:rsidRPr="001534C0" w:rsidRDefault="00500652" w:rsidP="00493EE0">
      <w:pPr>
        <w:spacing w:after="0" w:line="240" w:lineRule="auto"/>
        <w:ind w:firstLine="709"/>
        <w:jc w:val="both"/>
        <w:rPr>
          <w:rFonts w:ascii="Times New Roman" w:hAnsi="Times New Roman" w:cs="Times New Roman"/>
          <w:sz w:val="24"/>
          <w:szCs w:val="24"/>
        </w:rPr>
      </w:pPr>
      <w:r w:rsidRPr="001534C0">
        <w:rPr>
          <w:rFonts w:ascii="Times New Roman" w:hAnsi="Times New Roman" w:cs="Times New Roman"/>
          <w:sz w:val="24"/>
          <w:szCs w:val="24"/>
        </w:rPr>
        <w:t xml:space="preserve">Уполномоченного по </w:t>
      </w:r>
      <w:r>
        <w:rPr>
          <w:rFonts w:ascii="Times New Roman" w:hAnsi="Times New Roman" w:cs="Times New Roman"/>
          <w:sz w:val="24"/>
          <w:szCs w:val="24"/>
        </w:rPr>
        <w:t xml:space="preserve">делу </w:t>
      </w:r>
      <w:proofErr w:type="spellStart"/>
      <w:r>
        <w:rPr>
          <w:rFonts w:ascii="Times New Roman" w:hAnsi="Times New Roman" w:cs="Times New Roman"/>
          <w:sz w:val="24"/>
          <w:szCs w:val="24"/>
        </w:rPr>
        <w:t>Каниковскую</w:t>
      </w:r>
      <w:proofErr w:type="spellEnd"/>
      <w:r>
        <w:rPr>
          <w:rFonts w:ascii="Times New Roman" w:hAnsi="Times New Roman" w:cs="Times New Roman"/>
          <w:sz w:val="24"/>
          <w:szCs w:val="24"/>
        </w:rPr>
        <w:t xml:space="preserve"> А.Н</w:t>
      </w:r>
      <w:r w:rsidRPr="0081674C">
        <w:rPr>
          <w:rFonts w:ascii="Times New Roman" w:hAnsi="Times New Roman" w:cs="Times New Roman"/>
          <w:sz w:val="24"/>
          <w:szCs w:val="24"/>
        </w:rPr>
        <w:t>., сообщившего</w:t>
      </w:r>
      <w:r w:rsidRPr="001534C0">
        <w:rPr>
          <w:rFonts w:ascii="Times New Roman" w:hAnsi="Times New Roman" w:cs="Times New Roman"/>
          <w:sz w:val="24"/>
          <w:szCs w:val="24"/>
        </w:rPr>
        <w:t xml:space="preserve"> по рассматриваемому вопросу следующее.</w:t>
      </w:r>
    </w:p>
    <w:p w:rsidR="00500652" w:rsidRDefault="00500652" w:rsidP="00493EE0">
      <w:pPr>
        <w:pStyle w:val="a7"/>
        <w:ind w:firstLine="709"/>
        <w:jc w:val="both"/>
        <w:rPr>
          <w:rFonts w:ascii="Times New Roman" w:hAnsi="Times New Roman" w:cs="Times New Roman"/>
          <w:sz w:val="24"/>
          <w:szCs w:val="24"/>
        </w:rPr>
      </w:pPr>
      <w:r>
        <w:rPr>
          <w:rFonts w:ascii="Times New Roman" w:hAnsi="Times New Roman" w:cs="Times New Roman"/>
          <w:sz w:val="24"/>
          <w:szCs w:val="24"/>
        </w:rPr>
        <w:t>21.04.2015 г. филиал ПАО «МРСК Центра» - «</w:t>
      </w:r>
      <w:proofErr w:type="spellStart"/>
      <w:r>
        <w:rPr>
          <w:rFonts w:ascii="Times New Roman" w:hAnsi="Times New Roman" w:cs="Times New Roman"/>
          <w:sz w:val="24"/>
          <w:szCs w:val="24"/>
        </w:rPr>
        <w:t>Костромаэнерго</w:t>
      </w:r>
      <w:proofErr w:type="spellEnd"/>
      <w:r>
        <w:rPr>
          <w:rFonts w:ascii="Times New Roman" w:hAnsi="Times New Roman" w:cs="Times New Roman"/>
          <w:sz w:val="24"/>
          <w:szCs w:val="24"/>
        </w:rPr>
        <w:t>» п</w:t>
      </w:r>
      <w:r w:rsidRPr="00495544">
        <w:rPr>
          <w:rFonts w:ascii="Times New Roman" w:hAnsi="Times New Roman" w:cs="Times New Roman"/>
          <w:sz w:val="24"/>
          <w:szCs w:val="24"/>
        </w:rPr>
        <w:t xml:space="preserve">редставил в </w:t>
      </w:r>
      <w:r>
        <w:rPr>
          <w:rFonts w:ascii="Times New Roman" w:hAnsi="Times New Roman" w:cs="Times New Roman"/>
          <w:sz w:val="24"/>
          <w:szCs w:val="24"/>
        </w:rPr>
        <w:t xml:space="preserve">департамент государственного регулирования цен и тарифов Костромской области </w:t>
      </w:r>
      <w:r w:rsidRPr="00495544">
        <w:rPr>
          <w:rFonts w:ascii="Times New Roman" w:hAnsi="Times New Roman" w:cs="Times New Roman"/>
          <w:sz w:val="24"/>
          <w:szCs w:val="24"/>
        </w:rPr>
        <w:t>заявление об установлении тарифов на тепловую энергию на 2016</w:t>
      </w:r>
      <w:r>
        <w:rPr>
          <w:rFonts w:ascii="Times New Roman" w:hAnsi="Times New Roman" w:cs="Times New Roman"/>
          <w:sz w:val="24"/>
          <w:szCs w:val="24"/>
        </w:rPr>
        <w:t xml:space="preserve"> год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xml:space="preserve">. от 21.04.2015 г. № О-839). </w:t>
      </w:r>
    </w:p>
    <w:p w:rsidR="00500652" w:rsidRDefault="00500652" w:rsidP="00493EE0">
      <w:pPr>
        <w:spacing w:after="0" w:line="240" w:lineRule="auto"/>
        <w:ind w:firstLine="709"/>
        <w:jc w:val="both"/>
        <w:rPr>
          <w:rFonts w:ascii="Times New Roman" w:hAnsi="Times New Roman" w:cs="Times New Roman"/>
          <w:spacing w:val="-4"/>
          <w:sz w:val="24"/>
          <w:szCs w:val="24"/>
        </w:rPr>
      </w:pPr>
      <w:r w:rsidRPr="00284DEF">
        <w:rPr>
          <w:rFonts w:ascii="Times New Roman" w:hAnsi="Times New Roman" w:cs="Times New Roman"/>
          <w:sz w:val="24"/>
          <w:szCs w:val="24"/>
        </w:rPr>
        <w:t xml:space="preserve">В рамках полномочий, возложенных постановлением </w:t>
      </w:r>
      <w:r>
        <w:rPr>
          <w:rFonts w:ascii="Times New Roman" w:hAnsi="Times New Roman" w:cs="Times New Roman"/>
          <w:sz w:val="24"/>
          <w:szCs w:val="24"/>
        </w:rPr>
        <w:t>а</w:t>
      </w:r>
      <w:r w:rsidRPr="008F5263">
        <w:rPr>
          <w:rFonts w:ascii="Times New Roman" w:hAnsi="Times New Roman" w:cs="Times New Roman"/>
          <w:sz w:val="24"/>
          <w:szCs w:val="24"/>
        </w:rPr>
        <w:t>дминистрации Костромской области от 31.07.2012 г</w:t>
      </w:r>
      <w:r>
        <w:rPr>
          <w:rFonts w:ascii="Times New Roman" w:hAnsi="Times New Roman" w:cs="Times New Roman"/>
          <w:sz w:val="24"/>
          <w:szCs w:val="24"/>
        </w:rPr>
        <w:t>.</w:t>
      </w:r>
      <w:r w:rsidRPr="008F5263">
        <w:rPr>
          <w:rFonts w:ascii="Times New Roman" w:hAnsi="Times New Roman" w:cs="Times New Roman"/>
          <w:sz w:val="24"/>
          <w:szCs w:val="24"/>
        </w:rPr>
        <w:t xml:space="preserve"> № 313-а «О департаменте государственного регулирования цен и тарифов Костромской области», </w:t>
      </w:r>
      <w:r>
        <w:rPr>
          <w:rFonts w:ascii="Times New Roman" w:hAnsi="Times New Roman" w:cs="Times New Roman"/>
          <w:sz w:val="24"/>
          <w:szCs w:val="24"/>
        </w:rPr>
        <w:t>департаментом</w:t>
      </w:r>
      <w:r w:rsidRPr="008F5263">
        <w:rPr>
          <w:rFonts w:ascii="Times New Roman" w:hAnsi="Times New Roman" w:cs="Times New Roman"/>
          <w:sz w:val="24"/>
          <w:szCs w:val="24"/>
        </w:rPr>
        <w:t xml:space="preserve"> принято решение об открытии дела по установлению тарифов на тепловую энергию </w:t>
      </w:r>
      <w:r>
        <w:rPr>
          <w:rFonts w:ascii="Times New Roman" w:hAnsi="Times New Roman" w:cs="Times New Roman"/>
          <w:sz w:val="24"/>
          <w:szCs w:val="24"/>
        </w:rPr>
        <w:t xml:space="preserve">для ПАО «МРСК Центра» на территории Костромской области </w:t>
      </w:r>
      <w:r w:rsidRPr="008F5263">
        <w:rPr>
          <w:rFonts w:ascii="Times New Roman" w:hAnsi="Times New Roman" w:cs="Times New Roman"/>
          <w:sz w:val="24"/>
          <w:szCs w:val="24"/>
        </w:rPr>
        <w:t>на 201</w:t>
      </w:r>
      <w:r>
        <w:rPr>
          <w:rFonts w:ascii="Times New Roman" w:hAnsi="Times New Roman" w:cs="Times New Roman"/>
          <w:sz w:val="24"/>
          <w:szCs w:val="24"/>
        </w:rPr>
        <w:t>6 год (приказ ДГРЦ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КО от 05.05.2015 г. № 109). </w:t>
      </w:r>
    </w:p>
    <w:p w:rsidR="00500652" w:rsidRPr="0061245A" w:rsidRDefault="00500652" w:rsidP="00493EE0">
      <w:pPr>
        <w:spacing w:after="0" w:line="240" w:lineRule="auto"/>
        <w:ind w:firstLine="709"/>
        <w:jc w:val="both"/>
        <w:rPr>
          <w:rFonts w:ascii="Times New Roman" w:hAnsi="Times New Roman" w:cs="Times New Roman"/>
          <w:sz w:val="24"/>
          <w:szCs w:val="24"/>
        </w:rPr>
      </w:pPr>
      <w:r w:rsidRPr="008D25E0">
        <w:rPr>
          <w:rFonts w:ascii="Times New Roman" w:hAnsi="Times New Roman" w:cs="Times New Roman"/>
          <w:sz w:val="24"/>
          <w:szCs w:val="24"/>
        </w:rPr>
        <w:t xml:space="preserve">В соответствии с п. 16 Основ ценообразования в сфере теплоснабжения, утвержденных </w:t>
      </w:r>
      <w:r>
        <w:rPr>
          <w:rFonts w:ascii="Times New Roman" w:hAnsi="Times New Roman" w:cs="Times New Roman"/>
          <w:sz w:val="24"/>
          <w:szCs w:val="24"/>
        </w:rPr>
        <w:t>п</w:t>
      </w:r>
      <w:r w:rsidRPr="008D25E0">
        <w:rPr>
          <w:rFonts w:ascii="Times New Roman" w:hAnsi="Times New Roman" w:cs="Times New Roman"/>
          <w:sz w:val="24"/>
          <w:szCs w:val="24"/>
        </w:rPr>
        <w:t>остановлением Правительства Р</w:t>
      </w:r>
      <w:r>
        <w:rPr>
          <w:rFonts w:ascii="Times New Roman" w:hAnsi="Times New Roman" w:cs="Times New Roman"/>
          <w:sz w:val="24"/>
          <w:szCs w:val="24"/>
        </w:rPr>
        <w:t xml:space="preserve">оссийской Федерации </w:t>
      </w:r>
      <w:r w:rsidRPr="008D25E0">
        <w:rPr>
          <w:rFonts w:ascii="Times New Roman" w:hAnsi="Times New Roman" w:cs="Times New Roman"/>
          <w:sz w:val="24"/>
          <w:szCs w:val="24"/>
        </w:rPr>
        <w:t>от 22.10.2012</w:t>
      </w:r>
      <w:r>
        <w:rPr>
          <w:rFonts w:ascii="Times New Roman" w:hAnsi="Times New Roman" w:cs="Times New Roman"/>
          <w:sz w:val="24"/>
          <w:szCs w:val="24"/>
        </w:rPr>
        <w:t xml:space="preserve"> г. № </w:t>
      </w:r>
      <w:r w:rsidRPr="008D25E0">
        <w:rPr>
          <w:rFonts w:ascii="Times New Roman" w:hAnsi="Times New Roman" w:cs="Times New Roman"/>
          <w:sz w:val="24"/>
          <w:szCs w:val="24"/>
        </w:rPr>
        <w:t>1075 при установлении тарифов на тепловую энергию в отношении ПА</w:t>
      </w:r>
      <w:r>
        <w:rPr>
          <w:rFonts w:ascii="Times New Roman" w:hAnsi="Times New Roman" w:cs="Times New Roman"/>
          <w:sz w:val="24"/>
          <w:szCs w:val="24"/>
        </w:rPr>
        <w:t>О</w:t>
      </w:r>
      <w:r w:rsidRPr="008D25E0">
        <w:rPr>
          <w:rFonts w:ascii="Times New Roman" w:hAnsi="Times New Roman" w:cs="Times New Roman"/>
          <w:sz w:val="24"/>
          <w:szCs w:val="24"/>
        </w:rPr>
        <w:t xml:space="preserve"> «МРСК Центра» на территории Костромской области выбран метод регулирования тарифов на тепловую энергию – метод индексации установленных тарифов на 2016-1018 годы (</w:t>
      </w:r>
      <w:r>
        <w:rPr>
          <w:rFonts w:ascii="Times New Roman" w:hAnsi="Times New Roman" w:cs="Times New Roman"/>
          <w:sz w:val="24"/>
          <w:szCs w:val="24"/>
        </w:rPr>
        <w:t>п</w:t>
      </w:r>
      <w:r w:rsidRPr="008D25E0">
        <w:rPr>
          <w:rFonts w:ascii="Times New Roman" w:hAnsi="Times New Roman" w:cs="Times New Roman"/>
          <w:sz w:val="24"/>
          <w:szCs w:val="24"/>
        </w:rPr>
        <w:t xml:space="preserve">остановление </w:t>
      </w:r>
      <w:r>
        <w:rPr>
          <w:rFonts w:ascii="Times New Roman" w:hAnsi="Times New Roman" w:cs="Times New Roman"/>
          <w:sz w:val="24"/>
          <w:szCs w:val="24"/>
        </w:rPr>
        <w:t>ДГРЦ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КО</w:t>
      </w:r>
      <w:r w:rsidRPr="008D25E0">
        <w:rPr>
          <w:rFonts w:ascii="Times New Roman" w:hAnsi="Times New Roman" w:cs="Times New Roman"/>
          <w:sz w:val="24"/>
          <w:szCs w:val="24"/>
        </w:rPr>
        <w:t xml:space="preserve"> от 05.05.2015 г. № 15/78).</w:t>
      </w:r>
    </w:p>
    <w:p w:rsidR="00500652" w:rsidRPr="009E2287" w:rsidRDefault="00500652" w:rsidP="00493EE0">
      <w:pPr>
        <w:spacing w:after="0" w:line="240" w:lineRule="auto"/>
        <w:ind w:firstLine="709"/>
        <w:jc w:val="both"/>
        <w:rPr>
          <w:rFonts w:ascii="Times New Roman" w:hAnsi="Times New Roman" w:cs="Times New Roman"/>
          <w:spacing w:val="-4"/>
          <w:sz w:val="24"/>
          <w:szCs w:val="24"/>
        </w:rPr>
      </w:pPr>
      <w:proofErr w:type="gramStart"/>
      <w:r>
        <w:rPr>
          <w:rFonts w:ascii="Times New Roman" w:hAnsi="Times New Roman" w:cs="Times New Roman"/>
          <w:spacing w:val="-4"/>
          <w:sz w:val="24"/>
          <w:szCs w:val="24"/>
        </w:rPr>
        <w:t>Проведение</w:t>
      </w:r>
      <w:r w:rsidRPr="0061245A">
        <w:rPr>
          <w:rFonts w:ascii="Times New Roman" w:hAnsi="Times New Roman" w:cs="Times New Roman"/>
          <w:spacing w:val="-4"/>
          <w:sz w:val="24"/>
          <w:szCs w:val="24"/>
        </w:rPr>
        <w:t xml:space="preserve"> экспертизы </w:t>
      </w:r>
      <w:r>
        <w:rPr>
          <w:rFonts w:ascii="Times New Roman" w:hAnsi="Times New Roman" w:cs="Times New Roman"/>
          <w:spacing w:val="-4"/>
          <w:sz w:val="24"/>
          <w:szCs w:val="24"/>
        </w:rPr>
        <w:t>предложений по установлению тарифов на тепловую энергию осуществлялось на основании обосновывающих и расчетных материалов</w:t>
      </w:r>
      <w:r w:rsidRPr="0061245A">
        <w:rPr>
          <w:rFonts w:ascii="Times New Roman" w:hAnsi="Times New Roman" w:cs="Times New Roman"/>
          <w:spacing w:val="-4"/>
          <w:sz w:val="24"/>
          <w:szCs w:val="24"/>
        </w:rPr>
        <w:t xml:space="preserve">, </w:t>
      </w:r>
      <w:proofErr w:type="spellStart"/>
      <w:r w:rsidRPr="0061245A">
        <w:rPr>
          <w:rFonts w:ascii="Times New Roman" w:hAnsi="Times New Roman" w:cs="Times New Roman"/>
          <w:spacing w:val="-4"/>
          <w:sz w:val="24"/>
          <w:szCs w:val="24"/>
        </w:rPr>
        <w:t>представленны</w:t>
      </w:r>
      <w:r>
        <w:rPr>
          <w:rFonts w:ascii="Times New Roman" w:hAnsi="Times New Roman" w:cs="Times New Roman"/>
          <w:spacing w:val="-4"/>
          <w:sz w:val="24"/>
          <w:szCs w:val="24"/>
        </w:rPr>
        <w:t>хфилиалом</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ПАО «МРСК Центра» - «</w:t>
      </w:r>
      <w:proofErr w:type="spellStart"/>
      <w:r>
        <w:rPr>
          <w:rFonts w:ascii="Times New Roman" w:hAnsi="Times New Roman" w:cs="Times New Roman"/>
          <w:sz w:val="24"/>
          <w:szCs w:val="24"/>
        </w:rPr>
        <w:t>Костромаэнерго</w:t>
      </w:r>
      <w:proofErr w:type="spellEnd"/>
      <w:r>
        <w:rPr>
          <w:rFonts w:ascii="Times New Roman" w:hAnsi="Times New Roman" w:cs="Times New Roman"/>
          <w:sz w:val="24"/>
          <w:szCs w:val="24"/>
        </w:rPr>
        <w:t>»</w:t>
      </w:r>
      <w:r>
        <w:rPr>
          <w:rFonts w:ascii="Times New Roman" w:hAnsi="Times New Roman" w:cs="Times New Roman"/>
          <w:spacing w:val="-4"/>
          <w:sz w:val="24"/>
          <w:szCs w:val="24"/>
        </w:rPr>
        <w:t xml:space="preserve">, в соответствии </w:t>
      </w:r>
      <w:r w:rsidRPr="0061245A">
        <w:rPr>
          <w:rFonts w:ascii="Times New Roman" w:hAnsi="Times New Roman" w:cs="Times New Roman"/>
          <w:spacing w:val="-4"/>
          <w:sz w:val="24"/>
          <w:szCs w:val="24"/>
        </w:rPr>
        <w:t>с Федеральным законом от 27.07.2010 г</w:t>
      </w:r>
      <w:r>
        <w:rPr>
          <w:rFonts w:ascii="Times New Roman" w:hAnsi="Times New Roman" w:cs="Times New Roman"/>
          <w:spacing w:val="-4"/>
          <w:sz w:val="24"/>
          <w:szCs w:val="24"/>
        </w:rPr>
        <w:t>.</w:t>
      </w:r>
      <w:r w:rsidRPr="0061245A">
        <w:rPr>
          <w:rFonts w:ascii="Times New Roman" w:hAnsi="Times New Roman" w:cs="Times New Roman"/>
          <w:spacing w:val="-4"/>
          <w:sz w:val="24"/>
          <w:szCs w:val="24"/>
        </w:rPr>
        <w:t xml:space="preserve"> №</w:t>
      </w:r>
      <w:r>
        <w:rPr>
          <w:rFonts w:ascii="Times New Roman" w:hAnsi="Times New Roman" w:cs="Times New Roman"/>
          <w:spacing w:val="-4"/>
          <w:sz w:val="24"/>
          <w:szCs w:val="24"/>
        </w:rPr>
        <w:t> </w:t>
      </w:r>
      <w:r w:rsidRPr="0061245A">
        <w:rPr>
          <w:rFonts w:ascii="Times New Roman" w:hAnsi="Times New Roman" w:cs="Times New Roman"/>
          <w:spacing w:val="-4"/>
          <w:sz w:val="24"/>
          <w:szCs w:val="24"/>
        </w:rPr>
        <w:t>190-ФЗ «О теплоснабжении», Основами ценообразования в сфере теплоснабжения, утвержденными постановлением Правительства Р</w:t>
      </w:r>
      <w:r>
        <w:rPr>
          <w:rFonts w:ascii="Times New Roman" w:hAnsi="Times New Roman" w:cs="Times New Roman"/>
          <w:spacing w:val="-4"/>
          <w:sz w:val="24"/>
          <w:szCs w:val="24"/>
        </w:rPr>
        <w:t>оссийской Федерации</w:t>
      </w:r>
      <w:r w:rsidRPr="0061245A">
        <w:rPr>
          <w:rFonts w:ascii="Times New Roman" w:hAnsi="Times New Roman" w:cs="Times New Roman"/>
          <w:spacing w:val="-4"/>
          <w:sz w:val="24"/>
          <w:szCs w:val="24"/>
        </w:rPr>
        <w:t xml:space="preserve"> от 22</w:t>
      </w:r>
      <w:r>
        <w:rPr>
          <w:rFonts w:ascii="Times New Roman" w:hAnsi="Times New Roman" w:cs="Times New Roman"/>
          <w:spacing w:val="-4"/>
          <w:sz w:val="24"/>
          <w:szCs w:val="24"/>
        </w:rPr>
        <w:t>.10.2012 г.</w:t>
      </w:r>
      <w:r w:rsidRPr="0061245A">
        <w:rPr>
          <w:rFonts w:ascii="Times New Roman" w:hAnsi="Times New Roman" w:cs="Times New Roman"/>
          <w:spacing w:val="-4"/>
          <w:sz w:val="24"/>
          <w:szCs w:val="24"/>
        </w:rPr>
        <w:t xml:space="preserve"> №</w:t>
      </w:r>
      <w:r>
        <w:rPr>
          <w:rFonts w:ascii="Times New Roman" w:hAnsi="Times New Roman" w:cs="Times New Roman"/>
          <w:spacing w:val="-4"/>
          <w:sz w:val="24"/>
          <w:szCs w:val="24"/>
        </w:rPr>
        <w:t> </w:t>
      </w:r>
      <w:r w:rsidRPr="0061245A">
        <w:rPr>
          <w:rFonts w:ascii="Times New Roman" w:hAnsi="Times New Roman" w:cs="Times New Roman"/>
          <w:spacing w:val="-4"/>
          <w:sz w:val="24"/>
          <w:szCs w:val="24"/>
        </w:rPr>
        <w:t xml:space="preserve">1075, Методическими </w:t>
      </w:r>
      <w:proofErr w:type="spellStart"/>
      <w:r w:rsidRPr="0061245A">
        <w:rPr>
          <w:rFonts w:ascii="Times New Roman" w:hAnsi="Times New Roman" w:cs="Times New Roman"/>
          <w:spacing w:val="-4"/>
          <w:sz w:val="24"/>
          <w:szCs w:val="24"/>
        </w:rPr>
        <w:t>указаниямипо</w:t>
      </w:r>
      <w:proofErr w:type="spellEnd"/>
      <w:r w:rsidRPr="0061245A">
        <w:rPr>
          <w:rFonts w:ascii="Times New Roman" w:hAnsi="Times New Roman" w:cs="Times New Roman"/>
          <w:spacing w:val="-4"/>
          <w:sz w:val="24"/>
          <w:szCs w:val="24"/>
        </w:rPr>
        <w:t xml:space="preserve"> расчету регулируемых цен (тарифов) в сфере теплоснабжения, утвержденными приказом ФСТ России от</w:t>
      </w:r>
      <w:proofErr w:type="gramEnd"/>
      <w:r w:rsidRPr="0061245A">
        <w:rPr>
          <w:rFonts w:ascii="Times New Roman" w:hAnsi="Times New Roman" w:cs="Times New Roman"/>
          <w:spacing w:val="-4"/>
          <w:sz w:val="24"/>
          <w:szCs w:val="24"/>
        </w:rPr>
        <w:t xml:space="preserve"> 13.06.2013 г</w:t>
      </w:r>
      <w:r>
        <w:rPr>
          <w:rFonts w:ascii="Times New Roman" w:hAnsi="Times New Roman" w:cs="Times New Roman"/>
          <w:spacing w:val="-4"/>
          <w:sz w:val="24"/>
          <w:szCs w:val="24"/>
        </w:rPr>
        <w:t>.</w:t>
      </w:r>
      <w:r w:rsidRPr="0061245A">
        <w:rPr>
          <w:rFonts w:ascii="Times New Roman" w:hAnsi="Times New Roman" w:cs="Times New Roman"/>
          <w:spacing w:val="-4"/>
          <w:sz w:val="24"/>
          <w:szCs w:val="24"/>
        </w:rPr>
        <w:t xml:space="preserve"> № 760-э</w:t>
      </w:r>
      <w:r>
        <w:rPr>
          <w:rFonts w:ascii="Times New Roman" w:hAnsi="Times New Roman" w:cs="Times New Roman"/>
          <w:spacing w:val="-4"/>
          <w:sz w:val="24"/>
          <w:szCs w:val="24"/>
        </w:rPr>
        <w:t xml:space="preserve"> и показателями </w:t>
      </w:r>
      <w:r w:rsidRPr="009E2287">
        <w:rPr>
          <w:rFonts w:ascii="Times New Roman" w:hAnsi="Times New Roman" w:cs="Times New Roman"/>
          <w:sz w:val="24"/>
          <w:szCs w:val="24"/>
        </w:rPr>
        <w:t>индексов роста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инфраструктурного сектора на 2016 год и пл</w:t>
      </w:r>
      <w:r>
        <w:rPr>
          <w:rFonts w:ascii="Times New Roman" w:hAnsi="Times New Roman" w:cs="Times New Roman"/>
          <w:sz w:val="24"/>
          <w:szCs w:val="24"/>
        </w:rPr>
        <w:t>ановый период 2017 и 2018 годы.</w:t>
      </w:r>
    </w:p>
    <w:p w:rsidR="00500652" w:rsidRPr="00A80B9A" w:rsidRDefault="00500652" w:rsidP="00493EE0">
      <w:pPr>
        <w:spacing w:after="0" w:line="240" w:lineRule="auto"/>
        <w:ind w:firstLine="709"/>
        <w:jc w:val="both"/>
        <w:rPr>
          <w:rFonts w:ascii="Times New Roman" w:hAnsi="Times New Roman" w:cs="Times New Roman"/>
          <w:sz w:val="24"/>
          <w:szCs w:val="24"/>
        </w:rPr>
      </w:pPr>
      <w:r w:rsidRPr="00554D64">
        <w:rPr>
          <w:rFonts w:ascii="Times New Roman" w:hAnsi="Times New Roman" w:cs="Times New Roman"/>
          <w:sz w:val="24"/>
          <w:szCs w:val="24"/>
        </w:rPr>
        <w:t xml:space="preserve">Поставка тепловой энергии </w:t>
      </w:r>
      <w:r>
        <w:rPr>
          <w:rFonts w:ascii="Times New Roman" w:hAnsi="Times New Roman" w:cs="Times New Roman"/>
          <w:sz w:val="24"/>
          <w:szCs w:val="24"/>
        </w:rPr>
        <w:t xml:space="preserve">ПАО «МРСК Центра» на территории Костромской области </w:t>
      </w:r>
      <w:proofErr w:type="spellStart"/>
      <w:r>
        <w:rPr>
          <w:rFonts w:ascii="Times New Roman" w:hAnsi="Times New Roman" w:cs="Times New Roman"/>
          <w:sz w:val="24"/>
          <w:szCs w:val="24"/>
        </w:rPr>
        <w:t>осуществляется</w:t>
      </w:r>
      <w:r w:rsidRPr="00554D64">
        <w:rPr>
          <w:rFonts w:ascii="Times New Roman" w:hAnsi="Times New Roman" w:cs="Times New Roman"/>
          <w:sz w:val="24"/>
          <w:szCs w:val="24"/>
        </w:rPr>
        <w:t>электрокотельной</w:t>
      </w:r>
      <w:proofErr w:type="spellEnd"/>
      <w:r>
        <w:rPr>
          <w:rFonts w:ascii="Times New Roman" w:hAnsi="Times New Roman" w:cs="Times New Roman"/>
          <w:sz w:val="24"/>
          <w:szCs w:val="24"/>
        </w:rPr>
        <w:t xml:space="preserve"> потребителям д. </w:t>
      </w:r>
      <w:proofErr w:type="spellStart"/>
      <w:r w:rsidRPr="00554D64">
        <w:rPr>
          <w:rFonts w:ascii="Times New Roman" w:hAnsi="Times New Roman" w:cs="Times New Roman"/>
          <w:sz w:val="24"/>
          <w:szCs w:val="24"/>
        </w:rPr>
        <w:t>ЗогзиноСусанинс</w:t>
      </w:r>
      <w:r>
        <w:rPr>
          <w:rFonts w:ascii="Times New Roman" w:hAnsi="Times New Roman" w:cs="Times New Roman"/>
          <w:sz w:val="24"/>
          <w:szCs w:val="24"/>
        </w:rPr>
        <w:t>кого</w:t>
      </w:r>
      <w:r w:rsidRPr="00A80B9A">
        <w:rPr>
          <w:rFonts w:ascii="Times New Roman" w:hAnsi="Times New Roman" w:cs="Times New Roman"/>
          <w:sz w:val="24"/>
          <w:szCs w:val="24"/>
        </w:rPr>
        <w:t>муниципального</w:t>
      </w:r>
      <w:proofErr w:type="spellEnd"/>
      <w:r w:rsidRPr="00A80B9A">
        <w:rPr>
          <w:rFonts w:ascii="Times New Roman" w:hAnsi="Times New Roman" w:cs="Times New Roman"/>
          <w:sz w:val="24"/>
          <w:szCs w:val="24"/>
        </w:rPr>
        <w:t xml:space="preserve"> района (6-ти квартирный жилой дом). </w:t>
      </w:r>
    </w:p>
    <w:p w:rsidR="00500652" w:rsidRPr="00A80B9A" w:rsidRDefault="00500652" w:rsidP="00493EE0">
      <w:pPr>
        <w:spacing w:after="0" w:line="240" w:lineRule="auto"/>
        <w:ind w:firstLine="709"/>
        <w:jc w:val="both"/>
        <w:rPr>
          <w:rFonts w:ascii="Times New Roman" w:hAnsi="Times New Roman" w:cs="Times New Roman"/>
          <w:sz w:val="24"/>
          <w:szCs w:val="24"/>
        </w:rPr>
      </w:pPr>
      <w:r w:rsidRPr="00A80B9A">
        <w:rPr>
          <w:rFonts w:ascii="Times New Roman" w:hAnsi="Times New Roman" w:cs="Times New Roman"/>
          <w:sz w:val="24"/>
          <w:szCs w:val="24"/>
        </w:rPr>
        <w:t xml:space="preserve">Объем </w:t>
      </w:r>
      <w:r>
        <w:rPr>
          <w:rFonts w:ascii="Times New Roman" w:hAnsi="Times New Roman" w:cs="Times New Roman"/>
          <w:sz w:val="24"/>
          <w:szCs w:val="24"/>
        </w:rPr>
        <w:t xml:space="preserve">полезного </w:t>
      </w:r>
      <w:r w:rsidRPr="00A80B9A">
        <w:rPr>
          <w:rFonts w:ascii="Times New Roman" w:hAnsi="Times New Roman" w:cs="Times New Roman"/>
          <w:sz w:val="24"/>
          <w:szCs w:val="24"/>
        </w:rPr>
        <w:t xml:space="preserve">отпуска </w:t>
      </w:r>
      <w:r>
        <w:rPr>
          <w:rFonts w:ascii="Times New Roman" w:hAnsi="Times New Roman" w:cs="Times New Roman"/>
          <w:sz w:val="24"/>
          <w:szCs w:val="24"/>
        </w:rPr>
        <w:t>тепловой энергии</w:t>
      </w:r>
      <w:r w:rsidRPr="00A80B9A">
        <w:rPr>
          <w:rFonts w:ascii="Times New Roman" w:hAnsi="Times New Roman" w:cs="Times New Roman"/>
          <w:sz w:val="24"/>
          <w:szCs w:val="24"/>
        </w:rPr>
        <w:t xml:space="preserve"> принят </w:t>
      </w:r>
      <w:r>
        <w:rPr>
          <w:rFonts w:ascii="Times New Roman" w:hAnsi="Times New Roman" w:cs="Times New Roman"/>
          <w:sz w:val="24"/>
          <w:szCs w:val="24"/>
        </w:rPr>
        <w:t>ДГРЦ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КО по предложению филиала П</w:t>
      </w:r>
      <w:r w:rsidRPr="00A80B9A">
        <w:rPr>
          <w:rFonts w:ascii="Times New Roman" w:hAnsi="Times New Roman" w:cs="Times New Roman"/>
          <w:sz w:val="24"/>
          <w:szCs w:val="24"/>
        </w:rPr>
        <w:t>АО</w:t>
      </w:r>
      <w:r>
        <w:rPr>
          <w:rFonts w:ascii="Times New Roman" w:hAnsi="Times New Roman" w:cs="Times New Roman"/>
          <w:sz w:val="24"/>
          <w:szCs w:val="24"/>
        </w:rPr>
        <w:t> </w:t>
      </w:r>
      <w:r w:rsidRPr="00A80B9A">
        <w:rPr>
          <w:rFonts w:ascii="Times New Roman" w:hAnsi="Times New Roman" w:cs="Times New Roman"/>
          <w:sz w:val="24"/>
          <w:szCs w:val="24"/>
        </w:rPr>
        <w:t xml:space="preserve">«МРСК Центра» </w:t>
      </w:r>
      <w:r>
        <w:rPr>
          <w:rFonts w:ascii="Times New Roman" w:hAnsi="Times New Roman" w:cs="Times New Roman"/>
          <w:sz w:val="24"/>
          <w:szCs w:val="24"/>
        </w:rPr>
        <w:t>- «</w:t>
      </w:r>
      <w:proofErr w:type="spellStart"/>
      <w:r>
        <w:rPr>
          <w:rFonts w:ascii="Times New Roman" w:hAnsi="Times New Roman" w:cs="Times New Roman"/>
          <w:sz w:val="24"/>
          <w:szCs w:val="24"/>
        </w:rPr>
        <w:t>Костромаэнерго</w:t>
      </w:r>
      <w:proofErr w:type="spellEnd"/>
      <w:r>
        <w:rPr>
          <w:rFonts w:ascii="Times New Roman" w:hAnsi="Times New Roman" w:cs="Times New Roman"/>
          <w:sz w:val="24"/>
          <w:szCs w:val="24"/>
        </w:rPr>
        <w:t>»</w:t>
      </w:r>
      <w:r w:rsidRPr="00A80B9A">
        <w:rPr>
          <w:rFonts w:ascii="Times New Roman" w:hAnsi="Times New Roman" w:cs="Times New Roman"/>
          <w:sz w:val="24"/>
          <w:szCs w:val="24"/>
        </w:rPr>
        <w:t xml:space="preserve">. Потери тепловой энергии приняты в размере </w:t>
      </w:r>
      <w:r>
        <w:rPr>
          <w:rFonts w:ascii="Times New Roman" w:hAnsi="Times New Roman" w:cs="Times New Roman"/>
          <w:sz w:val="24"/>
          <w:szCs w:val="24"/>
        </w:rPr>
        <w:t>0,0079 тыс.</w:t>
      </w:r>
      <w:r w:rsidRPr="00A80B9A">
        <w:rPr>
          <w:rFonts w:ascii="Times New Roman" w:hAnsi="Times New Roman" w:cs="Times New Roman"/>
          <w:sz w:val="24"/>
          <w:szCs w:val="24"/>
        </w:rPr>
        <w:t xml:space="preserve"> Гкал и </w:t>
      </w:r>
      <w:r>
        <w:rPr>
          <w:rFonts w:ascii="Times New Roman" w:hAnsi="Times New Roman" w:cs="Times New Roman"/>
          <w:sz w:val="24"/>
          <w:szCs w:val="24"/>
        </w:rPr>
        <w:t>снижены</w:t>
      </w:r>
      <w:r w:rsidRPr="00A80B9A">
        <w:rPr>
          <w:rFonts w:ascii="Times New Roman" w:hAnsi="Times New Roman" w:cs="Times New Roman"/>
          <w:sz w:val="24"/>
          <w:szCs w:val="24"/>
        </w:rPr>
        <w:t xml:space="preserve"> от предложения </w:t>
      </w:r>
      <w:r>
        <w:rPr>
          <w:rFonts w:ascii="Times New Roman" w:hAnsi="Times New Roman" w:cs="Times New Roman"/>
          <w:sz w:val="24"/>
          <w:szCs w:val="24"/>
        </w:rPr>
        <w:t>О</w:t>
      </w:r>
      <w:r w:rsidRPr="00A80B9A">
        <w:rPr>
          <w:rFonts w:ascii="Times New Roman" w:hAnsi="Times New Roman" w:cs="Times New Roman"/>
          <w:sz w:val="24"/>
          <w:szCs w:val="24"/>
        </w:rPr>
        <w:t>бщества на 0,</w:t>
      </w:r>
      <w:r>
        <w:rPr>
          <w:rFonts w:ascii="Times New Roman" w:hAnsi="Times New Roman" w:cs="Times New Roman"/>
          <w:sz w:val="24"/>
          <w:szCs w:val="24"/>
        </w:rPr>
        <w:t>0005 тыс. </w:t>
      </w:r>
      <w:r w:rsidRPr="00A80B9A">
        <w:rPr>
          <w:rFonts w:ascii="Times New Roman" w:hAnsi="Times New Roman" w:cs="Times New Roman"/>
          <w:sz w:val="24"/>
          <w:szCs w:val="24"/>
        </w:rPr>
        <w:t>Гкал</w:t>
      </w:r>
      <w:r>
        <w:rPr>
          <w:rFonts w:ascii="Times New Roman" w:hAnsi="Times New Roman" w:cs="Times New Roman"/>
          <w:sz w:val="24"/>
          <w:szCs w:val="24"/>
        </w:rPr>
        <w:t xml:space="preserve"> в результате уточнения норматива потерь тепловой энергии.</w:t>
      </w:r>
    </w:p>
    <w:p w:rsidR="00500652" w:rsidRDefault="00500652" w:rsidP="00493EE0">
      <w:pPr>
        <w:spacing w:after="0" w:line="240" w:lineRule="auto"/>
        <w:ind w:firstLine="709"/>
        <w:jc w:val="both"/>
        <w:rPr>
          <w:rFonts w:ascii="Times New Roman" w:hAnsi="Times New Roman" w:cs="Times New Roman"/>
          <w:sz w:val="24"/>
          <w:szCs w:val="24"/>
        </w:rPr>
      </w:pPr>
      <w:r w:rsidRPr="00554D64">
        <w:rPr>
          <w:rFonts w:ascii="Times New Roman" w:hAnsi="Times New Roman" w:cs="Times New Roman"/>
          <w:sz w:val="24"/>
          <w:szCs w:val="24"/>
        </w:rPr>
        <w:t xml:space="preserve">На 2016 год </w:t>
      </w:r>
      <w:r>
        <w:rPr>
          <w:rFonts w:ascii="Times New Roman" w:hAnsi="Times New Roman" w:cs="Times New Roman"/>
          <w:sz w:val="24"/>
          <w:szCs w:val="24"/>
        </w:rPr>
        <w:t xml:space="preserve">филиалом </w:t>
      </w:r>
      <w:r w:rsidRPr="00554D64">
        <w:rPr>
          <w:rFonts w:ascii="Times New Roman" w:hAnsi="Times New Roman" w:cs="Times New Roman"/>
          <w:sz w:val="24"/>
          <w:szCs w:val="24"/>
        </w:rPr>
        <w:t>ПАО «МРСК Центра»</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Костромаэнерго</w:t>
      </w:r>
      <w:proofErr w:type="spellEnd"/>
      <w:r>
        <w:rPr>
          <w:rFonts w:ascii="Times New Roman" w:hAnsi="Times New Roman" w:cs="Times New Roman"/>
          <w:sz w:val="24"/>
          <w:szCs w:val="24"/>
        </w:rPr>
        <w:t xml:space="preserve">» необходимая валовая </w:t>
      </w:r>
      <w:proofErr w:type="spellStart"/>
      <w:r>
        <w:rPr>
          <w:rFonts w:ascii="Times New Roman" w:hAnsi="Times New Roman" w:cs="Times New Roman"/>
          <w:sz w:val="24"/>
          <w:szCs w:val="24"/>
        </w:rPr>
        <w:t>выручказаявлена</w:t>
      </w:r>
      <w:proofErr w:type="spellEnd"/>
      <w:r>
        <w:rPr>
          <w:rFonts w:ascii="Times New Roman" w:hAnsi="Times New Roman" w:cs="Times New Roman"/>
          <w:sz w:val="24"/>
          <w:szCs w:val="24"/>
        </w:rPr>
        <w:t xml:space="preserve"> в размере 538,84 тыс. руб.</w:t>
      </w:r>
    </w:p>
    <w:p w:rsidR="00500652" w:rsidRDefault="00500652" w:rsidP="00493E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Департаментом государственного регулирования цен и тарифов Костромской области необходимая валовая выручка сформирована в размере 289,94 </w:t>
      </w:r>
      <w:r w:rsidRPr="00554D64">
        <w:rPr>
          <w:rFonts w:ascii="Times New Roman" w:hAnsi="Times New Roman" w:cs="Times New Roman"/>
          <w:sz w:val="24"/>
          <w:szCs w:val="24"/>
        </w:rPr>
        <w:t>тыс.</w:t>
      </w:r>
      <w:r>
        <w:rPr>
          <w:rFonts w:ascii="Times New Roman" w:hAnsi="Times New Roman" w:cs="Times New Roman"/>
          <w:sz w:val="24"/>
          <w:szCs w:val="24"/>
        </w:rPr>
        <w:t> </w:t>
      </w:r>
      <w:r w:rsidRPr="00554D64">
        <w:rPr>
          <w:rFonts w:ascii="Times New Roman" w:hAnsi="Times New Roman" w:cs="Times New Roman"/>
          <w:sz w:val="24"/>
          <w:szCs w:val="24"/>
        </w:rPr>
        <w:t xml:space="preserve">руб. </w:t>
      </w:r>
    </w:p>
    <w:p w:rsidR="00500652" w:rsidRDefault="00500652" w:rsidP="00493EE0">
      <w:pPr>
        <w:spacing w:after="0" w:line="240" w:lineRule="auto"/>
        <w:ind w:firstLine="709"/>
        <w:jc w:val="both"/>
        <w:rPr>
          <w:rFonts w:ascii="Times New Roman" w:hAnsi="Times New Roman" w:cs="Times New Roman"/>
          <w:sz w:val="24"/>
          <w:szCs w:val="24"/>
        </w:rPr>
      </w:pPr>
      <w:r w:rsidRPr="00C462E2">
        <w:rPr>
          <w:rFonts w:ascii="Times New Roman" w:hAnsi="Times New Roman" w:cs="Times New Roman"/>
          <w:sz w:val="24"/>
          <w:szCs w:val="24"/>
        </w:rPr>
        <w:t>Расчет необходимой валовой выручки на 2016 год</w:t>
      </w:r>
      <w:r>
        <w:rPr>
          <w:rFonts w:ascii="Times New Roman" w:hAnsi="Times New Roman" w:cs="Times New Roman"/>
          <w:sz w:val="24"/>
          <w:szCs w:val="24"/>
        </w:rPr>
        <w:t>, представлен в таблице № 8.1.</w:t>
      </w:r>
      <w:r w:rsidRPr="00C462E2">
        <w:rPr>
          <w:rFonts w:ascii="Times New Roman" w:hAnsi="Times New Roman" w:cs="Times New Roman"/>
          <w:sz w:val="24"/>
          <w:szCs w:val="24"/>
        </w:rPr>
        <w:t>:</w:t>
      </w:r>
    </w:p>
    <w:p w:rsidR="00500652" w:rsidRDefault="00500652" w:rsidP="00493EE0">
      <w:pPr>
        <w:tabs>
          <w:tab w:val="left" w:pos="1467"/>
        </w:tabs>
        <w:spacing w:before="120"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8.1.</w:t>
      </w:r>
    </w:p>
    <w:p w:rsidR="00500652" w:rsidRPr="00C462E2" w:rsidRDefault="00500652" w:rsidP="00493EE0">
      <w:pPr>
        <w:tabs>
          <w:tab w:val="left" w:pos="1467"/>
        </w:tabs>
        <w:spacing w:after="0" w:line="240" w:lineRule="auto"/>
        <w:jc w:val="right"/>
        <w:rPr>
          <w:rFonts w:ascii="Times New Roman" w:hAnsi="Times New Roman" w:cs="Times New Roman"/>
          <w:sz w:val="14"/>
          <w:szCs w:val="14"/>
        </w:rPr>
      </w:pPr>
      <w:r>
        <w:rPr>
          <w:rFonts w:ascii="Times New Roman" w:hAnsi="Times New Roman" w:cs="Times New Roman"/>
          <w:sz w:val="24"/>
          <w:szCs w:val="24"/>
        </w:rPr>
        <w:t>тыс. руб.</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
        <w:gridCol w:w="2926"/>
        <w:gridCol w:w="2530"/>
        <w:gridCol w:w="1701"/>
        <w:gridCol w:w="1560"/>
      </w:tblGrid>
      <w:tr w:rsidR="00500652" w:rsidRPr="005A657E" w:rsidTr="005A657E">
        <w:trPr>
          <w:trHeight w:val="340"/>
        </w:trPr>
        <w:tc>
          <w:tcPr>
            <w:tcW w:w="394" w:type="pct"/>
            <w:vMerge w:val="restar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p w:rsidR="00500652" w:rsidRPr="005A657E" w:rsidRDefault="00500652" w:rsidP="005E2631">
            <w:pPr>
              <w:spacing w:after="0" w:line="240" w:lineRule="auto"/>
              <w:jc w:val="center"/>
              <w:rPr>
                <w:rFonts w:ascii="Times New Roman" w:hAnsi="Times New Roman" w:cs="Times New Roman"/>
                <w:sz w:val="20"/>
                <w:szCs w:val="20"/>
              </w:rPr>
            </w:pPr>
            <w:proofErr w:type="spellStart"/>
            <w:proofErr w:type="gramStart"/>
            <w:r w:rsidRPr="005A657E">
              <w:rPr>
                <w:rFonts w:ascii="Times New Roman" w:hAnsi="Times New Roman" w:cs="Times New Roman"/>
                <w:sz w:val="20"/>
                <w:szCs w:val="20"/>
              </w:rPr>
              <w:lastRenderedPageBreak/>
              <w:t>п</w:t>
            </w:r>
            <w:proofErr w:type="spellEnd"/>
            <w:proofErr w:type="gramEnd"/>
            <w:r w:rsidRPr="005A657E">
              <w:rPr>
                <w:rFonts w:ascii="Times New Roman" w:hAnsi="Times New Roman" w:cs="Times New Roman"/>
                <w:sz w:val="20"/>
                <w:szCs w:val="20"/>
              </w:rPr>
              <w:t>/п.</w:t>
            </w:r>
          </w:p>
        </w:tc>
        <w:tc>
          <w:tcPr>
            <w:tcW w:w="1546" w:type="pct"/>
            <w:vMerge w:val="restar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lastRenderedPageBreak/>
              <w:t>Наименование расхода</w:t>
            </w:r>
          </w:p>
        </w:tc>
        <w:tc>
          <w:tcPr>
            <w:tcW w:w="1337"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2015 год</w:t>
            </w:r>
          </w:p>
        </w:tc>
        <w:tc>
          <w:tcPr>
            <w:tcW w:w="1723" w:type="pct"/>
            <w:gridSpan w:val="2"/>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2016 год</w:t>
            </w:r>
          </w:p>
        </w:tc>
      </w:tr>
      <w:tr w:rsidR="00500652" w:rsidRPr="005A657E" w:rsidTr="005A657E">
        <w:trPr>
          <w:trHeight w:val="1076"/>
        </w:trPr>
        <w:tc>
          <w:tcPr>
            <w:tcW w:w="39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546"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337" w:type="pct"/>
            <w:vAlign w:val="center"/>
          </w:tcPr>
          <w:p w:rsidR="00500652" w:rsidRPr="005A657E" w:rsidRDefault="00500652" w:rsidP="005E2631">
            <w:pPr>
              <w:spacing w:after="0" w:line="240" w:lineRule="auto"/>
              <w:jc w:val="center"/>
              <w:rPr>
                <w:rFonts w:ascii="Times New Roman" w:hAnsi="Times New Roman" w:cs="Times New Roman"/>
                <w:sz w:val="20"/>
                <w:szCs w:val="20"/>
              </w:rPr>
            </w:pPr>
            <w:proofErr w:type="gramStart"/>
            <w:r w:rsidRPr="005A657E">
              <w:rPr>
                <w:rFonts w:ascii="Times New Roman" w:hAnsi="Times New Roman" w:cs="Times New Roman"/>
                <w:sz w:val="20"/>
                <w:szCs w:val="20"/>
              </w:rPr>
              <w:t xml:space="preserve">год, предшествующий очередному долгосрочному периоду регулирования  (утвержденный </w:t>
            </w:r>
            <w:proofErr w:type="gramEnd"/>
          </w:p>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департаментом)</w:t>
            </w:r>
          </w:p>
        </w:tc>
        <w:tc>
          <w:tcPr>
            <w:tcW w:w="899"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прогноз расходов на 2016 год </w:t>
            </w:r>
          </w:p>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по данным регулируемой организации</w:t>
            </w:r>
          </w:p>
        </w:tc>
        <w:tc>
          <w:tcPr>
            <w:tcW w:w="824"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прогноз расходов на 2016 год </w:t>
            </w:r>
          </w:p>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по данным департамента</w:t>
            </w:r>
          </w:p>
        </w:tc>
      </w:tr>
      <w:tr w:rsidR="00500652" w:rsidRPr="005A657E" w:rsidTr="005A657E">
        <w:trPr>
          <w:trHeight w:val="340"/>
        </w:trPr>
        <w:tc>
          <w:tcPr>
            <w:tcW w:w="39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lastRenderedPageBreak/>
              <w:t>1</w:t>
            </w:r>
          </w:p>
        </w:tc>
        <w:tc>
          <w:tcPr>
            <w:tcW w:w="1546"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w:t>
            </w:r>
          </w:p>
        </w:tc>
        <w:tc>
          <w:tcPr>
            <w:tcW w:w="1337"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w:t>
            </w:r>
          </w:p>
        </w:tc>
      </w:tr>
      <w:tr w:rsidR="00500652" w:rsidRPr="005A657E" w:rsidTr="005A657E">
        <w:trPr>
          <w:trHeight w:val="454"/>
        </w:trPr>
        <w:tc>
          <w:tcPr>
            <w:tcW w:w="39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1546" w:type="pct"/>
            <w:vAlign w:val="center"/>
          </w:tcPr>
          <w:p w:rsidR="00500652" w:rsidRPr="005A657E" w:rsidRDefault="00500652" w:rsidP="005E2631">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Операционные (подконтрольные) расходы</w:t>
            </w:r>
          </w:p>
        </w:tc>
        <w:tc>
          <w:tcPr>
            <w:tcW w:w="1337"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69,35</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39,200</w:t>
            </w:r>
          </w:p>
        </w:tc>
      </w:tr>
      <w:tr w:rsidR="00500652" w:rsidRPr="005A657E" w:rsidTr="005A657E">
        <w:trPr>
          <w:trHeight w:val="340"/>
        </w:trPr>
        <w:tc>
          <w:tcPr>
            <w:tcW w:w="39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w:t>
            </w:r>
          </w:p>
        </w:tc>
        <w:tc>
          <w:tcPr>
            <w:tcW w:w="1546" w:type="pct"/>
            <w:noWrap/>
            <w:vAlign w:val="center"/>
          </w:tcPr>
          <w:p w:rsidR="00500652" w:rsidRPr="005A657E" w:rsidRDefault="00500652" w:rsidP="005E2631">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Неподконтрольные расходы</w:t>
            </w:r>
          </w:p>
        </w:tc>
        <w:tc>
          <w:tcPr>
            <w:tcW w:w="1337"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18,24</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12,43</w:t>
            </w:r>
          </w:p>
        </w:tc>
      </w:tr>
      <w:tr w:rsidR="00500652" w:rsidRPr="005A657E" w:rsidTr="005A657E">
        <w:trPr>
          <w:trHeight w:val="907"/>
        </w:trPr>
        <w:tc>
          <w:tcPr>
            <w:tcW w:w="39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w:t>
            </w:r>
          </w:p>
        </w:tc>
        <w:tc>
          <w:tcPr>
            <w:tcW w:w="1546" w:type="pct"/>
            <w:vAlign w:val="center"/>
          </w:tcPr>
          <w:p w:rsidR="00500652" w:rsidRPr="005A657E" w:rsidRDefault="00500652" w:rsidP="005E2631">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Расходы на приобретение (производство) энергетических ресурсов, холодной воды и теплоносителя</w:t>
            </w:r>
          </w:p>
        </w:tc>
        <w:tc>
          <w:tcPr>
            <w:tcW w:w="1337"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272,23</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323,23</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238,31</w:t>
            </w:r>
          </w:p>
        </w:tc>
      </w:tr>
      <w:tr w:rsidR="00500652" w:rsidRPr="005A657E" w:rsidTr="005A657E">
        <w:trPr>
          <w:trHeight w:val="340"/>
        </w:trPr>
        <w:tc>
          <w:tcPr>
            <w:tcW w:w="39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w:t>
            </w:r>
          </w:p>
        </w:tc>
        <w:tc>
          <w:tcPr>
            <w:tcW w:w="1546" w:type="pct"/>
            <w:vAlign w:val="center"/>
          </w:tcPr>
          <w:p w:rsidR="00500652" w:rsidRPr="005A657E" w:rsidRDefault="00500652" w:rsidP="005E2631">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Прибыль</w:t>
            </w:r>
          </w:p>
        </w:tc>
        <w:tc>
          <w:tcPr>
            <w:tcW w:w="1337"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r>
      <w:tr w:rsidR="00500652" w:rsidRPr="005A657E" w:rsidTr="005A657E">
        <w:trPr>
          <w:trHeight w:val="1191"/>
        </w:trPr>
        <w:tc>
          <w:tcPr>
            <w:tcW w:w="394" w:type="pct"/>
            <w:shd w:val="clear" w:color="000000" w:fill="FFFFFF"/>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w:t>
            </w:r>
          </w:p>
        </w:tc>
        <w:tc>
          <w:tcPr>
            <w:tcW w:w="1546" w:type="pct"/>
            <w:shd w:val="clear" w:color="000000" w:fill="FFFFFF"/>
            <w:vAlign w:val="center"/>
          </w:tcPr>
          <w:p w:rsidR="00500652" w:rsidRPr="005A657E" w:rsidRDefault="00500652" w:rsidP="005E2631">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Результаты деятельности до перехода к регулированию цен (тарифов) на основе долгосрочных параметров регулирования</w:t>
            </w:r>
          </w:p>
        </w:tc>
        <w:tc>
          <w:tcPr>
            <w:tcW w:w="1337"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128,02</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r>
      <w:tr w:rsidR="00500652" w:rsidRPr="005A657E" w:rsidTr="005A657E">
        <w:trPr>
          <w:trHeight w:val="454"/>
        </w:trPr>
        <w:tc>
          <w:tcPr>
            <w:tcW w:w="39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546" w:type="pct"/>
            <w:vAlign w:val="center"/>
          </w:tcPr>
          <w:p w:rsidR="00500652" w:rsidRPr="005A657E" w:rsidRDefault="00500652" w:rsidP="005E2631">
            <w:pPr>
              <w:spacing w:after="0" w:line="240" w:lineRule="auto"/>
              <w:rPr>
                <w:rFonts w:ascii="Times New Roman" w:hAnsi="Times New Roman" w:cs="Times New Roman"/>
                <w:b/>
                <w:bCs/>
                <w:sz w:val="20"/>
                <w:szCs w:val="20"/>
              </w:rPr>
            </w:pPr>
            <w:r w:rsidRPr="005A657E">
              <w:rPr>
                <w:rFonts w:ascii="Times New Roman" w:hAnsi="Times New Roman" w:cs="Times New Roman"/>
                <w:b/>
                <w:bCs/>
                <w:sz w:val="20"/>
                <w:szCs w:val="20"/>
              </w:rPr>
              <w:t>ИТОГО необходимая валовая выручка</w:t>
            </w:r>
          </w:p>
        </w:tc>
        <w:tc>
          <w:tcPr>
            <w:tcW w:w="1337" w:type="pct"/>
            <w:noWrap/>
            <w:vAlign w:val="center"/>
          </w:tcPr>
          <w:p w:rsidR="00500652" w:rsidRPr="005A657E" w:rsidRDefault="00500652" w:rsidP="005E2631">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272,23</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538,84</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289,94</w:t>
            </w:r>
          </w:p>
        </w:tc>
      </w:tr>
      <w:tr w:rsidR="00500652" w:rsidRPr="005A657E" w:rsidTr="005A657E">
        <w:trPr>
          <w:trHeight w:val="340"/>
        </w:trPr>
        <w:tc>
          <w:tcPr>
            <w:tcW w:w="39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546" w:type="pct"/>
            <w:noWrap/>
            <w:vAlign w:val="center"/>
          </w:tcPr>
          <w:p w:rsidR="00500652" w:rsidRPr="005A657E" w:rsidRDefault="00500652" w:rsidP="005E2631">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Товарная выручка</w:t>
            </w:r>
          </w:p>
        </w:tc>
        <w:tc>
          <w:tcPr>
            <w:tcW w:w="1337"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110,20</w:t>
            </w:r>
          </w:p>
        </w:tc>
        <w:tc>
          <w:tcPr>
            <w:tcW w:w="899"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267,04</w:t>
            </w:r>
          </w:p>
        </w:tc>
        <w:tc>
          <w:tcPr>
            <w:tcW w:w="824"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126,48</w:t>
            </w:r>
          </w:p>
        </w:tc>
      </w:tr>
    </w:tbl>
    <w:p w:rsidR="00500652" w:rsidRPr="00047FAB" w:rsidRDefault="00500652" w:rsidP="00493EE0">
      <w:pPr>
        <w:spacing w:after="0" w:line="240" w:lineRule="auto"/>
        <w:ind w:firstLine="567"/>
        <w:jc w:val="both"/>
        <w:rPr>
          <w:rFonts w:ascii="Times New Roman" w:hAnsi="Times New Roman" w:cs="Times New Roman"/>
          <w:sz w:val="14"/>
          <w:szCs w:val="14"/>
        </w:rPr>
      </w:pPr>
    </w:p>
    <w:p w:rsidR="00500652" w:rsidRDefault="00500652" w:rsidP="00493EE0">
      <w:pPr>
        <w:spacing w:after="0" w:line="240" w:lineRule="auto"/>
        <w:ind w:firstLine="708"/>
        <w:jc w:val="both"/>
        <w:rPr>
          <w:rFonts w:ascii="Times New Roman" w:hAnsi="Times New Roman" w:cs="Times New Roman"/>
          <w:sz w:val="24"/>
          <w:szCs w:val="24"/>
        </w:rPr>
      </w:pPr>
      <w:r w:rsidRPr="00554D64">
        <w:rPr>
          <w:rFonts w:ascii="Times New Roman" w:hAnsi="Times New Roman" w:cs="Times New Roman"/>
          <w:sz w:val="24"/>
          <w:szCs w:val="24"/>
        </w:rPr>
        <w:t xml:space="preserve">Расходы </w:t>
      </w:r>
      <w:proofErr w:type="gramStart"/>
      <w:r w:rsidRPr="00554D64">
        <w:rPr>
          <w:rFonts w:ascii="Times New Roman" w:hAnsi="Times New Roman" w:cs="Times New Roman"/>
          <w:sz w:val="24"/>
          <w:szCs w:val="24"/>
        </w:rPr>
        <w:t xml:space="preserve">на оплату труда </w:t>
      </w:r>
      <w:r>
        <w:rPr>
          <w:rFonts w:ascii="Times New Roman" w:hAnsi="Times New Roman" w:cs="Times New Roman"/>
          <w:sz w:val="24"/>
          <w:szCs w:val="24"/>
        </w:rPr>
        <w:t xml:space="preserve">в составе операционных расходов </w:t>
      </w:r>
      <w:r w:rsidRPr="00554D64">
        <w:rPr>
          <w:rFonts w:ascii="Times New Roman" w:hAnsi="Times New Roman" w:cs="Times New Roman"/>
          <w:sz w:val="24"/>
          <w:szCs w:val="24"/>
        </w:rPr>
        <w:t>определены в соответствии с действующим договором оказания услуг по обслуживанию</w:t>
      </w:r>
      <w:proofErr w:type="gramEnd"/>
      <w:r w:rsidRPr="00554D64">
        <w:rPr>
          <w:rFonts w:ascii="Times New Roman" w:hAnsi="Times New Roman" w:cs="Times New Roman"/>
          <w:sz w:val="24"/>
          <w:szCs w:val="24"/>
        </w:rPr>
        <w:t xml:space="preserve"> </w:t>
      </w:r>
      <w:proofErr w:type="spellStart"/>
      <w:r w:rsidRPr="00554D64">
        <w:rPr>
          <w:rFonts w:ascii="Times New Roman" w:hAnsi="Times New Roman" w:cs="Times New Roman"/>
          <w:sz w:val="24"/>
          <w:szCs w:val="24"/>
        </w:rPr>
        <w:t>электрокотельн</w:t>
      </w:r>
      <w:r>
        <w:rPr>
          <w:rFonts w:ascii="Times New Roman" w:hAnsi="Times New Roman" w:cs="Times New Roman"/>
          <w:sz w:val="24"/>
          <w:szCs w:val="24"/>
        </w:rPr>
        <w:t>ой</w:t>
      </w:r>
      <w:proofErr w:type="spellEnd"/>
      <w:r>
        <w:rPr>
          <w:rFonts w:ascii="Times New Roman" w:hAnsi="Times New Roman" w:cs="Times New Roman"/>
          <w:sz w:val="24"/>
          <w:szCs w:val="24"/>
        </w:rPr>
        <w:t xml:space="preserve"> оператором (Дубовым И.А). Расходы приняты в размере 39,20 тыс. руб. и снижены от предложения регулируемой организации на 9,47 тыс. руб. </w:t>
      </w:r>
    </w:p>
    <w:p w:rsidR="00500652" w:rsidRDefault="00500652" w:rsidP="00493EE0">
      <w:pPr>
        <w:spacing w:after="0" w:line="240" w:lineRule="auto"/>
        <w:ind w:firstLine="708"/>
        <w:jc w:val="both"/>
        <w:rPr>
          <w:rFonts w:ascii="Times New Roman" w:hAnsi="Times New Roman" w:cs="Times New Roman"/>
          <w:sz w:val="24"/>
          <w:szCs w:val="24"/>
        </w:rPr>
      </w:pPr>
      <w:r w:rsidRPr="00554D64">
        <w:rPr>
          <w:rFonts w:ascii="Times New Roman" w:hAnsi="Times New Roman" w:cs="Times New Roman"/>
          <w:sz w:val="24"/>
          <w:szCs w:val="24"/>
        </w:rPr>
        <w:t xml:space="preserve">Расходы на покупную электроэнергию сформированы </w:t>
      </w:r>
      <w:proofErr w:type="gramStart"/>
      <w:r w:rsidRPr="00554D64">
        <w:rPr>
          <w:rFonts w:ascii="Times New Roman" w:hAnsi="Times New Roman" w:cs="Times New Roman"/>
          <w:sz w:val="24"/>
          <w:szCs w:val="24"/>
        </w:rPr>
        <w:t xml:space="preserve">исходя из динамики </w:t>
      </w:r>
      <w:r>
        <w:rPr>
          <w:rFonts w:ascii="Times New Roman" w:hAnsi="Times New Roman" w:cs="Times New Roman"/>
          <w:sz w:val="24"/>
          <w:szCs w:val="24"/>
        </w:rPr>
        <w:t xml:space="preserve">фактических объемов </w:t>
      </w:r>
      <w:r w:rsidRPr="00554D64">
        <w:rPr>
          <w:rFonts w:ascii="Times New Roman" w:hAnsi="Times New Roman" w:cs="Times New Roman"/>
          <w:sz w:val="24"/>
          <w:szCs w:val="24"/>
        </w:rPr>
        <w:t xml:space="preserve">потребления </w:t>
      </w:r>
      <w:r>
        <w:rPr>
          <w:rFonts w:ascii="Times New Roman" w:hAnsi="Times New Roman" w:cs="Times New Roman"/>
          <w:sz w:val="24"/>
          <w:szCs w:val="24"/>
        </w:rPr>
        <w:t xml:space="preserve">электроэнергии </w:t>
      </w:r>
      <w:r w:rsidRPr="00554D64">
        <w:rPr>
          <w:rFonts w:ascii="Times New Roman" w:hAnsi="Times New Roman" w:cs="Times New Roman"/>
          <w:sz w:val="24"/>
          <w:szCs w:val="24"/>
        </w:rPr>
        <w:t>за 3 предшествующих периода</w:t>
      </w:r>
      <w:r>
        <w:rPr>
          <w:rFonts w:ascii="Times New Roman" w:hAnsi="Times New Roman" w:cs="Times New Roman"/>
          <w:sz w:val="24"/>
          <w:szCs w:val="24"/>
        </w:rPr>
        <w:t xml:space="preserve">, </w:t>
      </w:r>
      <w:r w:rsidRPr="00554D64">
        <w:rPr>
          <w:rFonts w:ascii="Times New Roman" w:hAnsi="Times New Roman" w:cs="Times New Roman"/>
          <w:sz w:val="24"/>
          <w:szCs w:val="24"/>
        </w:rPr>
        <w:t>цен</w:t>
      </w:r>
      <w:r>
        <w:rPr>
          <w:rFonts w:ascii="Times New Roman" w:hAnsi="Times New Roman" w:cs="Times New Roman"/>
          <w:sz w:val="24"/>
          <w:szCs w:val="24"/>
        </w:rPr>
        <w:t xml:space="preserve">а единицы </w:t>
      </w:r>
      <w:r w:rsidRPr="00554D64">
        <w:rPr>
          <w:rFonts w:ascii="Times New Roman" w:hAnsi="Times New Roman" w:cs="Times New Roman"/>
          <w:sz w:val="24"/>
          <w:szCs w:val="24"/>
        </w:rPr>
        <w:t>покупн</w:t>
      </w:r>
      <w:r>
        <w:rPr>
          <w:rFonts w:ascii="Times New Roman" w:hAnsi="Times New Roman" w:cs="Times New Roman"/>
          <w:sz w:val="24"/>
          <w:szCs w:val="24"/>
        </w:rPr>
        <w:t>ой</w:t>
      </w:r>
      <w:r w:rsidRPr="00554D64">
        <w:rPr>
          <w:rFonts w:ascii="Times New Roman" w:hAnsi="Times New Roman" w:cs="Times New Roman"/>
          <w:sz w:val="24"/>
          <w:szCs w:val="24"/>
        </w:rPr>
        <w:t xml:space="preserve"> электроэнерги</w:t>
      </w:r>
      <w:r>
        <w:rPr>
          <w:rFonts w:ascii="Times New Roman" w:hAnsi="Times New Roman" w:cs="Times New Roman"/>
          <w:sz w:val="24"/>
          <w:szCs w:val="24"/>
        </w:rPr>
        <w:t>и на первое полугодие принята</w:t>
      </w:r>
      <w:proofErr w:type="gramEnd"/>
      <w:r>
        <w:rPr>
          <w:rFonts w:ascii="Times New Roman" w:hAnsi="Times New Roman" w:cs="Times New Roman"/>
          <w:sz w:val="24"/>
          <w:szCs w:val="24"/>
        </w:rPr>
        <w:t xml:space="preserve"> на уровне 2 полугодия 2015 года, с 1 июля 2016 года с ростом к уровню 1 полугодия 2016 года на</w:t>
      </w:r>
      <w:r w:rsidRPr="00554D64">
        <w:rPr>
          <w:rFonts w:ascii="Times New Roman" w:hAnsi="Times New Roman" w:cs="Times New Roman"/>
          <w:sz w:val="24"/>
          <w:szCs w:val="24"/>
        </w:rPr>
        <w:t xml:space="preserve"> 6,5%. </w:t>
      </w:r>
    </w:p>
    <w:p w:rsidR="00500652" w:rsidRPr="00554D64" w:rsidRDefault="00500652" w:rsidP="00493E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Уполномоченным по делу к</w:t>
      </w:r>
      <w:r w:rsidRPr="00554D64">
        <w:rPr>
          <w:rFonts w:ascii="Times New Roman" w:hAnsi="Times New Roman" w:cs="Times New Roman"/>
          <w:sz w:val="24"/>
          <w:szCs w:val="24"/>
        </w:rPr>
        <w:t xml:space="preserve"> утверждению Правлением </w:t>
      </w:r>
      <w:r>
        <w:rPr>
          <w:rFonts w:ascii="Times New Roman" w:hAnsi="Times New Roman" w:cs="Times New Roman"/>
          <w:sz w:val="24"/>
          <w:szCs w:val="24"/>
        </w:rPr>
        <w:t xml:space="preserve">предлагаются </w:t>
      </w:r>
      <w:r w:rsidRPr="00554D64">
        <w:rPr>
          <w:rFonts w:ascii="Times New Roman" w:hAnsi="Times New Roman" w:cs="Times New Roman"/>
          <w:sz w:val="24"/>
          <w:szCs w:val="24"/>
        </w:rPr>
        <w:t>следующие тарифы</w:t>
      </w:r>
      <w:r>
        <w:rPr>
          <w:rFonts w:ascii="Times New Roman" w:hAnsi="Times New Roman" w:cs="Times New Roman"/>
          <w:sz w:val="24"/>
          <w:szCs w:val="24"/>
        </w:rPr>
        <w:t xml:space="preserve"> на тепловую энергию и долгосрочные параметры регулирования, представленные в таблице № 8.2. и таблице № 8.3. соответственно</w:t>
      </w:r>
      <w:r w:rsidRPr="00554D64">
        <w:rPr>
          <w:rFonts w:ascii="Times New Roman" w:hAnsi="Times New Roman" w:cs="Times New Roman"/>
          <w:sz w:val="24"/>
          <w:szCs w:val="24"/>
        </w:rPr>
        <w:t>:</w:t>
      </w:r>
    </w:p>
    <w:p w:rsidR="00500652" w:rsidRDefault="00500652" w:rsidP="00493EE0">
      <w:pPr>
        <w:tabs>
          <w:tab w:val="left" w:pos="6779"/>
        </w:tabs>
        <w:autoSpaceDE w:val="0"/>
        <w:autoSpaceDN w:val="0"/>
        <w:adjustRightInd w:val="0"/>
        <w:spacing w:before="60" w:after="0" w:line="240" w:lineRule="auto"/>
        <w:jc w:val="right"/>
        <w:rPr>
          <w:rFonts w:ascii="Times New Roman" w:hAnsi="Times New Roman" w:cs="Times New Roman"/>
          <w:sz w:val="24"/>
          <w:szCs w:val="24"/>
        </w:rPr>
      </w:pPr>
      <w:r w:rsidRPr="004E34CA">
        <w:rPr>
          <w:rFonts w:ascii="Times New Roman" w:hAnsi="Times New Roman" w:cs="Times New Roman"/>
          <w:sz w:val="24"/>
          <w:szCs w:val="24"/>
        </w:rPr>
        <w:t xml:space="preserve">Таблица </w:t>
      </w:r>
      <w:r>
        <w:rPr>
          <w:rFonts w:ascii="Times New Roman" w:hAnsi="Times New Roman" w:cs="Times New Roman"/>
          <w:sz w:val="24"/>
          <w:szCs w:val="24"/>
        </w:rPr>
        <w:t>№ 8</w:t>
      </w:r>
      <w:r w:rsidRPr="004E34CA">
        <w:rPr>
          <w:rFonts w:ascii="Times New Roman" w:hAnsi="Times New Roman" w:cs="Times New Roman"/>
          <w:sz w:val="24"/>
          <w:szCs w:val="24"/>
        </w:rPr>
        <w:t>.2.</w:t>
      </w:r>
    </w:p>
    <w:p w:rsidR="00500652" w:rsidRPr="004E34CA" w:rsidRDefault="00500652" w:rsidP="00493EE0">
      <w:pPr>
        <w:tabs>
          <w:tab w:val="left" w:pos="6779"/>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4E34CA">
        <w:rPr>
          <w:rFonts w:ascii="Times New Roman" w:hAnsi="Times New Roman" w:cs="Times New Roman"/>
          <w:sz w:val="24"/>
          <w:szCs w:val="24"/>
        </w:rPr>
        <w:t>уб./Гкал (без НДС)</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2"/>
        <w:gridCol w:w="2081"/>
        <w:gridCol w:w="4023"/>
        <w:gridCol w:w="1388"/>
        <w:gridCol w:w="1246"/>
      </w:tblGrid>
      <w:tr w:rsidR="00500652" w:rsidRPr="005A657E">
        <w:trPr>
          <w:trHeight w:val="283"/>
        </w:trPr>
        <w:tc>
          <w:tcPr>
            <w:tcW w:w="434" w:type="pct"/>
            <w:vMerge w:val="restar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 </w:t>
            </w:r>
            <w:proofErr w:type="spellStart"/>
            <w:proofErr w:type="gramStart"/>
            <w:r w:rsidRPr="005A657E">
              <w:rPr>
                <w:rFonts w:ascii="Times New Roman" w:hAnsi="Times New Roman" w:cs="Times New Roman"/>
                <w:sz w:val="20"/>
                <w:szCs w:val="20"/>
              </w:rPr>
              <w:t>п</w:t>
            </w:r>
            <w:proofErr w:type="spellEnd"/>
            <w:proofErr w:type="gramEnd"/>
            <w:r w:rsidRPr="005A657E">
              <w:rPr>
                <w:rFonts w:ascii="Times New Roman" w:hAnsi="Times New Roman" w:cs="Times New Roman"/>
                <w:sz w:val="20"/>
                <w:szCs w:val="20"/>
              </w:rPr>
              <w:t>/</w:t>
            </w:r>
            <w:proofErr w:type="spellStart"/>
            <w:r w:rsidRPr="005A657E">
              <w:rPr>
                <w:rFonts w:ascii="Times New Roman" w:hAnsi="Times New Roman" w:cs="Times New Roman"/>
                <w:sz w:val="20"/>
                <w:szCs w:val="20"/>
              </w:rPr>
              <w:t>п</w:t>
            </w:r>
            <w:proofErr w:type="spellEnd"/>
          </w:p>
        </w:tc>
        <w:tc>
          <w:tcPr>
            <w:tcW w:w="1087" w:type="pct"/>
            <w:vMerge w:val="restar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Вид тарифа</w:t>
            </w:r>
          </w:p>
        </w:tc>
        <w:tc>
          <w:tcPr>
            <w:tcW w:w="2102" w:type="pct"/>
            <w:vMerge w:val="restar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Год (период)</w:t>
            </w:r>
          </w:p>
        </w:tc>
        <w:tc>
          <w:tcPr>
            <w:tcW w:w="1376" w:type="pct"/>
            <w:gridSpan w:val="2"/>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Теплоноситель - вода</w:t>
            </w:r>
          </w:p>
        </w:tc>
      </w:tr>
      <w:tr w:rsidR="00500652" w:rsidRPr="005A657E">
        <w:trPr>
          <w:trHeight w:val="283"/>
        </w:trPr>
        <w:tc>
          <w:tcPr>
            <w:tcW w:w="43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2102"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725"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Тариф</w:t>
            </w:r>
          </w:p>
        </w:tc>
        <w:tc>
          <w:tcPr>
            <w:tcW w:w="651"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Рост, %</w:t>
            </w:r>
          </w:p>
        </w:tc>
      </w:tr>
      <w:tr w:rsidR="00500652" w:rsidRPr="005A657E">
        <w:trPr>
          <w:trHeight w:val="340"/>
        </w:trPr>
        <w:tc>
          <w:tcPr>
            <w:tcW w:w="43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2102"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01.01.2016 г. по 30.06.2016 г.</w:t>
            </w:r>
          </w:p>
        </w:tc>
        <w:tc>
          <w:tcPr>
            <w:tcW w:w="725"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2 088,74</w:t>
            </w:r>
          </w:p>
        </w:tc>
        <w:tc>
          <w:tcPr>
            <w:tcW w:w="651"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r>
      <w:tr w:rsidR="00500652" w:rsidRPr="005A657E">
        <w:trPr>
          <w:trHeight w:val="340"/>
        </w:trPr>
        <w:tc>
          <w:tcPr>
            <w:tcW w:w="43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2102"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01.07.2016 г. по 31.12.2016 г.</w:t>
            </w:r>
          </w:p>
        </w:tc>
        <w:tc>
          <w:tcPr>
            <w:tcW w:w="725"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2 181,27</w:t>
            </w:r>
          </w:p>
        </w:tc>
        <w:tc>
          <w:tcPr>
            <w:tcW w:w="651"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4,4</w:t>
            </w:r>
          </w:p>
        </w:tc>
      </w:tr>
      <w:tr w:rsidR="00500652" w:rsidRPr="005A657E">
        <w:trPr>
          <w:trHeight w:val="340"/>
        </w:trPr>
        <w:tc>
          <w:tcPr>
            <w:tcW w:w="43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2102"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01.01.2017 г. по 30.06.2017 г.</w:t>
            </w:r>
          </w:p>
        </w:tc>
        <w:tc>
          <w:tcPr>
            <w:tcW w:w="725"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2 181,27</w:t>
            </w:r>
          </w:p>
        </w:tc>
        <w:tc>
          <w:tcPr>
            <w:tcW w:w="651"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r>
      <w:tr w:rsidR="00500652" w:rsidRPr="005A657E">
        <w:trPr>
          <w:trHeight w:val="340"/>
        </w:trPr>
        <w:tc>
          <w:tcPr>
            <w:tcW w:w="43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5E2631">
            <w:pPr>
              <w:spacing w:after="0" w:line="240" w:lineRule="auto"/>
              <w:rPr>
                <w:rFonts w:ascii="Times New Roman" w:hAnsi="Times New Roman" w:cs="Times New Roman"/>
                <w:sz w:val="20"/>
                <w:szCs w:val="20"/>
              </w:rPr>
            </w:pPr>
          </w:p>
        </w:tc>
        <w:tc>
          <w:tcPr>
            <w:tcW w:w="2102"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01.07.2017 г. по 31.12.2017 г.</w:t>
            </w:r>
          </w:p>
        </w:tc>
        <w:tc>
          <w:tcPr>
            <w:tcW w:w="725"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2 299,93</w:t>
            </w:r>
          </w:p>
        </w:tc>
        <w:tc>
          <w:tcPr>
            <w:tcW w:w="651"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5,4</w:t>
            </w:r>
          </w:p>
        </w:tc>
      </w:tr>
      <w:tr w:rsidR="00500652" w:rsidRPr="005A657E">
        <w:trPr>
          <w:trHeight w:val="340"/>
        </w:trPr>
        <w:tc>
          <w:tcPr>
            <w:tcW w:w="43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5E2631">
            <w:pPr>
              <w:spacing w:after="0" w:line="240" w:lineRule="auto"/>
              <w:rPr>
                <w:rFonts w:ascii="Times New Roman" w:hAnsi="Times New Roman" w:cs="Times New Roman"/>
                <w:sz w:val="20"/>
                <w:szCs w:val="20"/>
              </w:rPr>
            </w:pPr>
          </w:p>
        </w:tc>
        <w:tc>
          <w:tcPr>
            <w:tcW w:w="2102"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01.01.2018 г. по 30.06.2018 г.</w:t>
            </w:r>
          </w:p>
        </w:tc>
        <w:tc>
          <w:tcPr>
            <w:tcW w:w="725"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2 299,93</w:t>
            </w:r>
          </w:p>
        </w:tc>
        <w:tc>
          <w:tcPr>
            <w:tcW w:w="651"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p>
        </w:tc>
      </w:tr>
      <w:tr w:rsidR="00500652" w:rsidRPr="005A657E">
        <w:trPr>
          <w:trHeight w:val="340"/>
        </w:trPr>
        <w:tc>
          <w:tcPr>
            <w:tcW w:w="434" w:type="pct"/>
            <w:vMerge/>
            <w:vAlign w:val="center"/>
          </w:tcPr>
          <w:p w:rsidR="00500652" w:rsidRPr="005A657E" w:rsidRDefault="00500652" w:rsidP="005E2631">
            <w:pPr>
              <w:spacing w:after="0" w:line="240" w:lineRule="auto"/>
              <w:jc w:val="center"/>
              <w:rPr>
                <w:rFonts w:ascii="Times New Roman" w:hAnsi="Times New Roman" w:cs="Times New Roman"/>
                <w:sz w:val="20"/>
                <w:szCs w:val="20"/>
              </w:rPr>
            </w:pPr>
          </w:p>
        </w:tc>
        <w:tc>
          <w:tcPr>
            <w:tcW w:w="1087" w:type="pct"/>
            <w:vMerge/>
            <w:vAlign w:val="center"/>
          </w:tcPr>
          <w:p w:rsidR="00500652" w:rsidRPr="005A657E" w:rsidRDefault="00500652" w:rsidP="005E2631">
            <w:pPr>
              <w:spacing w:after="0" w:line="240" w:lineRule="auto"/>
              <w:rPr>
                <w:rFonts w:ascii="Times New Roman" w:hAnsi="Times New Roman" w:cs="Times New Roman"/>
                <w:sz w:val="20"/>
                <w:szCs w:val="20"/>
              </w:rPr>
            </w:pPr>
          </w:p>
        </w:tc>
        <w:tc>
          <w:tcPr>
            <w:tcW w:w="2102"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01.07.2018 г. по 31.12.2018 г.</w:t>
            </w:r>
          </w:p>
        </w:tc>
        <w:tc>
          <w:tcPr>
            <w:tcW w:w="725" w:type="pct"/>
            <w:noWrap/>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2 421,21</w:t>
            </w:r>
          </w:p>
        </w:tc>
        <w:tc>
          <w:tcPr>
            <w:tcW w:w="651" w:type="pct"/>
            <w:vAlign w:val="center"/>
          </w:tcPr>
          <w:p w:rsidR="00500652" w:rsidRPr="005A657E" w:rsidRDefault="00500652" w:rsidP="005E2631">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5,3</w:t>
            </w:r>
          </w:p>
        </w:tc>
      </w:tr>
    </w:tbl>
    <w:p w:rsidR="00500652" w:rsidRDefault="00500652" w:rsidP="00493EE0">
      <w:pPr>
        <w:pStyle w:val="ac"/>
        <w:spacing w:after="0" w:line="240" w:lineRule="auto"/>
        <w:ind w:left="0" w:right="-283" w:firstLine="709"/>
        <w:jc w:val="both"/>
        <w:rPr>
          <w:rFonts w:ascii="Times New Roman" w:hAnsi="Times New Roman" w:cs="Times New Roman"/>
          <w:sz w:val="14"/>
          <w:szCs w:val="14"/>
        </w:rPr>
      </w:pPr>
    </w:p>
    <w:p w:rsidR="00500652" w:rsidRPr="00D927A8" w:rsidRDefault="00500652" w:rsidP="00493EE0">
      <w:pPr>
        <w:pStyle w:val="ac"/>
        <w:spacing w:after="0" w:line="240" w:lineRule="auto"/>
        <w:ind w:left="0"/>
        <w:jc w:val="right"/>
        <w:rPr>
          <w:rFonts w:ascii="Times New Roman" w:hAnsi="Times New Roman" w:cs="Times New Roman"/>
          <w:sz w:val="24"/>
          <w:szCs w:val="24"/>
        </w:rPr>
      </w:pPr>
      <w:r w:rsidRPr="00D927A8">
        <w:rPr>
          <w:rFonts w:ascii="Times New Roman" w:hAnsi="Times New Roman" w:cs="Times New Roman"/>
          <w:sz w:val="24"/>
          <w:szCs w:val="24"/>
        </w:rPr>
        <w:t>Таблица № 8.3.</w:t>
      </w:r>
    </w:p>
    <w:tbl>
      <w:tblPr>
        <w:tblW w:w="503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274"/>
        <w:gridCol w:w="420"/>
        <w:gridCol w:w="774"/>
        <w:gridCol w:w="774"/>
        <w:gridCol w:w="623"/>
        <w:gridCol w:w="1116"/>
        <w:gridCol w:w="979"/>
        <w:gridCol w:w="911"/>
        <w:gridCol w:w="978"/>
        <w:gridCol w:w="1139"/>
        <w:gridCol w:w="782"/>
        <w:gridCol w:w="721"/>
      </w:tblGrid>
      <w:tr w:rsidR="00500652" w:rsidRPr="00DA729A">
        <w:trPr>
          <w:trHeight w:val="366"/>
          <w:tblCellSpacing w:w="5" w:type="nil"/>
        </w:trPr>
        <w:tc>
          <w:tcPr>
            <w:tcW w:w="144" w:type="pct"/>
            <w:vMerge w:val="restar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proofErr w:type="gramStart"/>
            <w:r w:rsidRPr="00DA729A">
              <w:rPr>
                <w:rFonts w:ascii="Times New Roman" w:hAnsi="Times New Roman" w:cs="Times New Roman"/>
                <w:sz w:val="14"/>
                <w:szCs w:val="14"/>
              </w:rPr>
              <w:t>п</w:t>
            </w:r>
            <w:proofErr w:type="spellEnd"/>
            <w:proofErr w:type="gramEnd"/>
            <w:r w:rsidRPr="00DA729A">
              <w:rPr>
                <w:rFonts w:ascii="Times New Roman" w:hAnsi="Times New Roman" w:cs="Times New Roman"/>
                <w:sz w:val="14"/>
                <w:szCs w:val="14"/>
              </w:rPr>
              <w:t>/</w:t>
            </w:r>
            <w:proofErr w:type="spellStart"/>
            <w:r w:rsidRPr="00DA729A">
              <w:rPr>
                <w:rFonts w:ascii="Times New Roman" w:hAnsi="Times New Roman" w:cs="Times New Roman"/>
                <w:sz w:val="14"/>
                <w:szCs w:val="14"/>
              </w:rPr>
              <w:t>п</w:t>
            </w:r>
            <w:proofErr w:type="spellEnd"/>
          </w:p>
        </w:tc>
        <w:tc>
          <w:tcPr>
            <w:tcW w:w="221" w:type="pct"/>
            <w:vMerge w:val="restar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Год</w:t>
            </w:r>
          </w:p>
        </w:tc>
        <w:tc>
          <w:tcPr>
            <w:tcW w:w="408" w:type="pct"/>
            <w:vMerge w:val="restar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Базовый</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уровень</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proofErr w:type="gramStart"/>
            <w:r w:rsidRPr="00DA729A">
              <w:rPr>
                <w:rFonts w:ascii="Times New Roman" w:hAnsi="Times New Roman" w:cs="Times New Roman"/>
                <w:sz w:val="14"/>
                <w:szCs w:val="14"/>
              </w:rPr>
              <w:t>операцион-ных</w:t>
            </w:r>
            <w:proofErr w:type="spellEnd"/>
            <w:proofErr w:type="gramEnd"/>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расходов</w:t>
            </w:r>
          </w:p>
        </w:tc>
        <w:tc>
          <w:tcPr>
            <w:tcW w:w="408" w:type="pct"/>
            <w:vMerge w:val="restar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Индекс</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эффектив</w:t>
            </w:r>
            <w:proofErr w:type="spellEnd"/>
            <w:r w:rsidRPr="00DA729A">
              <w:rPr>
                <w:rFonts w:ascii="Times New Roman" w:hAnsi="Times New Roman" w:cs="Times New Roman"/>
                <w:sz w:val="14"/>
                <w:szCs w:val="14"/>
              </w:rPr>
              <w:t>-</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ности</w:t>
            </w:r>
            <w:proofErr w:type="spellEnd"/>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proofErr w:type="gramStart"/>
            <w:r w:rsidRPr="00DA729A">
              <w:rPr>
                <w:rFonts w:ascii="Times New Roman" w:hAnsi="Times New Roman" w:cs="Times New Roman"/>
                <w:sz w:val="14"/>
                <w:szCs w:val="14"/>
              </w:rPr>
              <w:t>операцион-ных</w:t>
            </w:r>
            <w:proofErr w:type="spellEnd"/>
            <w:proofErr w:type="gramEnd"/>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расходов</w:t>
            </w:r>
          </w:p>
        </w:tc>
        <w:tc>
          <w:tcPr>
            <w:tcW w:w="328" w:type="pct"/>
            <w:vMerge w:val="restar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Норма-</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тивный</w:t>
            </w:r>
            <w:proofErr w:type="spellEnd"/>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уровень</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прибыли</w:t>
            </w:r>
          </w:p>
        </w:tc>
        <w:tc>
          <w:tcPr>
            <w:tcW w:w="1103" w:type="pct"/>
            <w:gridSpan w:val="2"/>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Уровень надежности теплоснабжения</w:t>
            </w:r>
          </w:p>
        </w:tc>
        <w:tc>
          <w:tcPr>
            <w:tcW w:w="1594" w:type="pct"/>
            <w:gridSpan w:val="3"/>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Показатели энергосбережения</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энергетической эффективности</w:t>
            </w:r>
          </w:p>
        </w:tc>
        <w:tc>
          <w:tcPr>
            <w:tcW w:w="412" w:type="pct"/>
            <w:vMerge w:val="restar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Реализация</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 xml:space="preserve">программ </w:t>
            </w:r>
            <w:proofErr w:type="gramStart"/>
            <w:r w:rsidRPr="00DA729A">
              <w:rPr>
                <w:rFonts w:ascii="Times New Roman" w:hAnsi="Times New Roman" w:cs="Times New Roman"/>
                <w:sz w:val="14"/>
                <w:szCs w:val="14"/>
              </w:rPr>
              <w:t>в</w:t>
            </w:r>
            <w:proofErr w:type="gramEnd"/>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области</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энергосбе</w:t>
            </w:r>
            <w:proofErr w:type="spellEnd"/>
            <w:r w:rsidRPr="00DA729A">
              <w:rPr>
                <w:rFonts w:ascii="Times New Roman" w:hAnsi="Times New Roman" w:cs="Times New Roman"/>
                <w:sz w:val="14"/>
                <w:szCs w:val="14"/>
              </w:rPr>
              <w:t>-</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режения</w:t>
            </w:r>
            <w:proofErr w:type="spellEnd"/>
            <w:r w:rsidRPr="00DA729A">
              <w:rPr>
                <w:rFonts w:ascii="Times New Roman" w:hAnsi="Times New Roman" w:cs="Times New Roman"/>
                <w:sz w:val="14"/>
                <w:szCs w:val="14"/>
              </w:rPr>
              <w:t xml:space="preserve"> и</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повышения</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энергети</w:t>
            </w:r>
            <w:proofErr w:type="spellEnd"/>
            <w:r w:rsidRPr="00DA729A">
              <w:rPr>
                <w:rFonts w:ascii="Times New Roman" w:hAnsi="Times New Roman" w:cs="Times New Roman"/>
                <w:sz w:val="14"/>
                <w:szCs w:val="14"/>
              </w:rPr>
              <w:t>-</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ческой</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lastRenderedPageBreak/>
              <w:t>эффектив</w:t>
            </w:r>
            <w:proofErr w:type="spellEnd"/>
            <w:r w:rsidRPr="00DA729A">
              <w:rPr>
                <w:rFonts w:ascii="Times New Roman" w:hAnsi="Times New Roman" w:cs="Times New Roman"/>
                <w:sz w:val="14"/>
                <w:szCs w:val="14"/>
              </w:rPr>
              <w:t>-</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ности</w:t>
            </w:r>
            <w:proofErr w:type="spellEnd"/>
            <w:r w:rsidRPr="00DA729A">
              <w:rPr>
                <w:rFonts w:ascii="Times New Roman" w:hAnsi="Times New Roman" w:cs="Times New Roman"/>
                <w:sz w:val="14"/>
                <w:szCs w:val="14"/>
              </w:rPr>
              <w:t xml:space="preserve"> </w:t>
            </w:r>
          </w:p>
        </w:tc>
        <w:tc>
          <w:tcPr>
            <w:tcW w:w="381" w:type="pct"/>
            <w:vMerge w:val="restar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lastRenderedPageBreak/>
              <w:t>Динамика</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изменения</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расходов</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на</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топливо</w:t>
            </w:r>
          </w:p>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r>
      <w:tr w:rsidR="00500652" w:rsidRPr="00DA729A">
        <w:trPr>
          <w:trHeight w:val="239"/>
          <w:tblCellSpacing w:w="5" w:type="nil"/>
        </w:trPr>
        <w:tc>
          <w:tcPr>
            <w:tcW w:w="144" w:type="pct"/>
            <w:vMerge/>
            <w:vAlign w:val="center"/>
          </w:tcPr>
          <w:p w:rsidR="00500652" w:rsidRPr="00DA729A" w:rsidRDefault="00500652" w:rsidP="005E2631">
            <w:pPr>
              <w:autoSpaceDE w:val="0"/>
              <w:autoSpaceDN w:val="0"/>
              <w:adjustRightInd w:val="0"/>
              <w:spacing w:after="0" w:line="240" w:lineRule="auto"/>
              <w:jc w:val="center"/>
              <w:outlineLvl w:val="0"/>
              <w:rPr>
                <w:rFonts w:ascii="Times New Roman" w:hAnsi="Times New Roman" w:cs="Times New Roman"/>
                <w:sz w:val="14"/>
                <w:szCs w:val="14"/>
              </w:rPr>
            </w:pPr>
          </w:p>
        </w:tc>
        <w:tc>
          <w:tcPr>
            <w:tcW w:w="221" w:type="pct"/>
            <w:vMerge/>
            <w:vAlign w:val="center"/>
          </w:tcPr>
          <w:p w:rsidR="00500652" w:rsidRPr="00DA729A" w:rsidRDefault="00500652" w:rsidP="005E2631">
            <w:pPr>
              <w:autoSpaceDE w:val="0"/>
              <w:autoSpaceDN w:val="0"/>
              <w:adjustRightInd w:val="0"/>
              <w:spacing w:after="0" w:line="240" w:lineRule="auto"/>
              <w:jc w:val="center"/>
              <w:outlineLvl w:val="0"/>
              <w:rPr>
                <w:rFonts w:ascii="Times New Roman" w:hAnsi="Times New Roman" w:cs="Times New Roman"/>
                <w:sz w:val="14"/>
                <w:szCs w:val="14"/>
              </w:rPr>
            </w:pPr>
          </w:p>
        </w:tc>
        <w:tc>
          <w:tcPr>
            <w:tcW w:w="408" w:type="pct"/>
            <w:vMerge/>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c>
          <w:tcPr>
            <w:tcW w:w="408" w:type="pct"/>
            <w:vMerge/>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c>
          <w:tcPr>
            <w:tcW w:w="328" w:type="pct"/>
            <w:vMerge/>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c>
          <w:tcPr>
            <w:tcW w:w="588"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 xml:space="preserve">Количество прекращений подачи тепловой энергии, теплоносителя в </w:t>
            </w:r>
            <w:r w:rsidRPr="00DA729A">
              <w:rPr>
                <w:rFonts w:ascii="Times New Roman" w:hAnsi="Times New Roman" w:cs="Times New Roman"/>
                <w:color w:val="000000"/>
                <w:sz w:val="14"/>
                <w:szCs w:val="14"/>
              </w:rPr>
              <w:lastRenderedPageBreak/>
              <w:t>результате технологических нарушений на источниках тепловой энергии на 1 Гкал/час установленной мощности</w:t>
            </w:r>
          </w:p>
        </w:tc>
        <w:tc>
          <w:tcPr>
            <w:tcW w:w="516"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lastRenderedPageBreak/>
              <w:t xml:space="preserve">Количество прекращений подачи тепловой энергии, </w:t>
            </w:r>
            <w:r w:rsidRPr="00DA729A">
              <w:rPr>
                <w:rFonts w:ascii="Times New Roman" w:hAnsi="Times New Roman" w:cs="Times New Roman"/>
                <w:color w:val="000000"/>
                <w:sz w:val="14"/>
                <w:szCs w:val="14"/>
              </w:rPr>
              <w:lastRenderedPageBreak/>
              <w:t>теплоносителя в расчете на 1 км тепловых сетей</w:t>
            </w:r>
          </w:p>
        </w:tc>
        <w:tc>
          <w:tcPr>
            <w:tcW w:w="480"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lastRenderedPageBreak/>
              <w:t xml:space="preserve">Удельный расход топлива на производство единицы </w:t>
            </w:r>
            <w:r w:rsidRPr="00DA729A">
              <w:rPr>
                <w:rFonts w:ascii="Times New Roman" w:hAnsi="Times New Roman" w:cs="Times New Roman"/>
                <w:color w:val="000000"/>
                <w:sz w:val="14"/>
                <w:szCs w:val="14"/>
              </w:rPr>
              <w:lastRenderedPageBreak/>
              <w:t>тепловой энергии</w:t>
            </w:r>
          </w:p>
        </w:tc>
        <w:tc>
          <w:tcPr>
            <w:tcW w:w="515"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proofErr w:type="spellStart"/>
            <w:proofErr w:type="gramStart"/>
            <w:r w:rsidRPr="00DA729A">
              <w:rPr>
                <w:rFonts w:ascii="Times New Roman" w:hAnsi="Times New Roman" w:cs="Times New Roman"/>
                <w:color w:val="000000"/>
                <w:sz w:val="14"/>
                <w:szCs w:val="14"/>
              </w:rPr>
              <w:lastRenderedPageBreak/>
              <w:t>Технологичес-кие</w:t>
            </w:r>
            <w:proofErr w:type="spellEnd"/>
            <w:proofErr w:type="gramEnd"/>
            <w:r w:rsidRPr="00DA729A">
              <w:rPr>
                <w:rFonts w:ascii="Times New Roman" w:hAnsi="Times New Roman" w:cs="Times New Roman"/>
                <w:color w:val="000000"/>
                <w:sz w:val="14"/>
                <w:szCs w:val="14"/>
              </w:rPr>
              <w:t xml:space="preserve"> потери  тепловой энергии</w:t>
            </w:r>
          </w:p>
        </w:tc>
        <w:tc>
          <w:tcPr>
            <w:tcW w:w="600"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 xml:space="preserve">Технологические потери  </w:t>
            </w:r>
          </w:p>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 xml:space="preserve">тепловой энергии к материальной характеристике </w:t>
            </w:r>
            <w:r w:rsidRPr="00DA729A">
              <w:rPr>
                <w:rFonts w:ascii="Times New Roman" w:hAnsi="Times New Roman" w:cs="Times New Roman"/>
                <w:color w:val="000000"/>
                <w:sz w:val="14"/>
                <w:szCs w:val="14"/>
              </w:rPr>
              <w:lastRenderedPageBreak/>
              <w:t>тепловых сетей</w:t>
            </w:r>
          </w:p>
        </w:tc>
        <w:tc>
          <w:tcPr>
            <w:tcW w:w="412" w:type="pct"/>
            <w:vMerge/>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c>
          <w:tcPr>
            <w:tcW w:w="381" w:type="pct"/>
            <w:vMerge/>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r>
      <w:tr w:rsidR="00500652" w:rsidRPr="00DA729A">
        <w:trPr>
          <w:trHeight w:val="239"/>
          <w:tblCellSpacing w:w="5" w:type="nil"/>
        </w:trPr>
        <w:tc>
          <w:tcPr>
            <w:tcW w:w="144" w:type="pct"/>
            <w:vMerge/>
          </w:tcPr>
          <w:p w:rsidR="00500652" w:rsidRPr="00DA729A" w:rsidRDefault="00500652" w:rsidP="005E2631">
            <w:pPr>
              <w:autoSpaceDE w:val="0"/>
              <w:autoSpaceDN w:val="0"/>
              <w:adjustRightInd w:val="0"/>
              <w:spacing w:after="0" w:line="240" w:lineRule="auto"/>
              <w:jc w:val="center"/>
              <w:outlineLvl w:val="0"/>
              <w:rPr>
                <w:rFonts w:ascii="Times New Roman" w:hAnsi="Times New Roman" w:cs="Times New Roman"/>
                <w:sz w:val="14"/>
                <w:szCs w:val="14"/>
              </w:rPr>
            </w:pPr>
          </w:p>
        </w:tc>
        <w:tc>
          <w:tcPr>
            <w:tcW w:w="221" w:type="pct"/>
            <w:vMerge/>
          </w:tcPr>
          <w:p w:rsidR="00500652" w:rsidRPr="00DA729A" w:rsidRDefault="00500652" w:rsidP="005E2631">
            <w:pPr>
              <w:autoSpaceDE w:val="0"/>
              <w:autoSpaceDN w:val="0"/>
              <w:adjustRightInd w:val="0"/>
              <w:spacing w:after="0" w:line="240" w:lineRule="auto"/>
              <w:jc w:val="center"/>
              <w:outlineLvl w:val="0"/>
              <w:rPr>
                <w:rFonts w:ascii="Times New Roman" w:hAnsi="Times New Roman" w:cs="Times New Roman"/>
                <w:sz w:val="14"/>
                <w:szCs w:val="14"/>
              </w:rPr>
            </w:pPr>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тыс. руб.</w:t>
            </w:r>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w:t>
            </w:r>
          </w:p>
        </w:tc>
        <w:tc>
          <w:tcPr>
            <w:tcW w:w="32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w:t>
            </w:r>
          </w:p>
        </w:tc>
        <w:tc>
          <w:tcPr>
            <w:tcW w:w="588"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ед.</w:t>
            </w:r>
          </w:p>
        </w:tc>
        <w:tc>
          <w:tcPr>
            <w:tcW w:w="516"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ед.</w:t>
            </w:r>
          </w:p>
        </w:tc>
        <w:tc>
          <w:tcPr>
            <w:tcW w:w="480"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к</w:t>
            </w:r>
            <w:proofErr w:type="gramStart"/>
            <w:r w:rsidRPr="00DA729A">
              <w:rPr>
                <w:rFonts w:ascii="Times New Roman" w:hAnsi="Times New Roman" w:cs="Times New Roman"/>
                <w:color w:val="000000"/>
                <w:sz w:val="14"/>
                <w:szCs w:val="14"/>
              </w:rPr>
              <w:t>Втч/Гк</w:t>
            </w:r>
            <w:proofErr w:type="gramEnd"/>
            <w:r w:rsidRPr="00DA729A">
              <w:rPr>
                <w:rFonts w:ascii="Times New Roman" w:hAnsi="Times New Roman" w:cs="Times New Roman"/>
                <w:color w:val="000000"/>
                <w:sz w:val="14"/>
                <w:szCs w:val="14"/>
              </w:rPr>
              <w:t>ал</w:t>
            </w:r>
          </w:p>
        </w:tc>
        <w:tc>
          <w:tcPr>
            <w:tcW w:w="515"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Гкал/год</w:t>
            </w:r>
          </w:p>
        </w:tc>
        <w:tc>
          <w:tcPr>
            <w:tcW w:w="600" w:type="pct"/>
            <w:vAlign w:val="center"/>
          </w:tcPr>
          <w:p w:rsidR="00500652" w:rsidRPr="00DA729A" w:rsidRDefault="00500652" w:rsidP="005E2631">
            <w:pPr>
              <w:spacing w:after="0" w:line="240" w:lineRule="auto"/>
              <w:jc w:val="center"/>
              <w:rPr>
                <w:rFonts w:ascii="Times New Roman" w:hAnsi="Times New Roman" w:cs="Times New Roman"/>
                <w:color w:val="000000"/>
                <w:sz w:val="14"/>
                <w:szCs w:val="14"/>
              </w:rPr>
            </w:pPr>
            <w:r w:rsidRPr="00DA729A">
              <w:rPr>
                <w:rFonts w:ascii="Times New Roman" w:hAnsi="Times New Roman" w:cs="Times New Roman"/>
                <w:color w:val="000000"/>
                <w:sz w:val="14"/>
                <w:szCs w:val="14"/>
              </w:rPr>
              <w:t>Гкал/кв</w:t>
            </w:r>
            <w:proofErr w:type="gramStart"/>
            <w:r w:rsidRPr="00DA729A">
              <w:rPr>
                <w:rFonts w:ascii="Times New Roman" w:hAnsi="Times New Roman" w:cs="Times New Roman"/>
                <w:color w:val="000000"/>
                <w:sz w:val="14"/>
                <w:szCs w:val="14"/>
              </w:rPr>
              <w:t>.м</w:t>
            </w:r>
            <w:proofErr w:type="gramEnd"/>
          </w:p>
        </w:tc>
        <w:tc>
          <w:tcPr>
            <w:tcW w:w="412" w:type="pct"/>
            <w:vMerge/>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c>
          <w:tcPr>
            <w:tcW w:w="381" w:type="pct"/>
            <w:vMerge/>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
        </w:tc>
      </w:tr>
      <w:tr w:rsidR="00500652" w:rsidRPr="00DA729A">
        <w:trPr>
          <w:trHeight w:val="320"/>
          <w:tblCellSpacing w:w="5" w:type="nil"/>
        </w:trPr>
        <w:tc>
          <w:tcPr>
            <w:tcW w:w="144"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1.</w:t>
            </w:r>
          </w:p>
        </w:tc>
        <w:tc>
          <w:tcPr>
            <w:tcW w:w="221"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2016</w:t>
            </w:r>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17,10</w:t>
            </w:r>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1,0</w:t>
            </w:r>
          </w:p>
        </w:tc>
        <w:tc>
          <w:tcPr>
            <w:tcW w:w="32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58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516"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480"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961,68</w:t>
            </w:r>
          </w:p>
        </w:tc>
        <w:tc>
          <w:tcPr>
            <w:tcW w:w="515"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7,94</w:t>
            </w:r>
          </w:p>
        </w:tc>
        <w:tc>
          <w:tcPr>
            <w:tcW w:w="600"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4,78</w:t>
            </w:r>
          </w:p>
        </w:tc>
        <w:tc>
          <w:tcPr>
            <w:tcW w:w="412"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c>
          <w:tcPr>
            <w:tcW w:w="381"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r>
      <w:tr w:rsidR="00500652" w:rsidRPr="00DA729A">
        <w:trPr>
          <w:trHeight w:val="320"/>
          <w:tblCellSpacing w:w="5" w:type="nil"/>
        </w:trPr>
        <w:tc>
          <w:tcPr>
            <w:tcW w:w="144"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2.</w:t>
            </w:r>
          </w:p>
        </w:tc>
        <w:tc>
          <w:tcPr>
            <w:tcW w:w="221"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2017</w:t>
            </w:r>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1,0</w:t>
            </w:r>
          </w:p>
        </w:tc>
        <w:tc>
          <w:tcPr>
            <w:tcW w:w="32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58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516"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480" w:type="pct"/>
            <w:vAlign w:val="center"/>
          </w:tcPr>
          <w:p w:rsidR="00500652" w:rsidRPr="00DA729A" w:rsidRDefault="00500652" w:rsidP="005E2631">
            <w:pPr>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961,68</w:t>
            </w:r>
          </w:p>
        </w:tc>
        <w:tc>
          <w:tcPr>
            <w:tcW w:w="515" w:type="pct"/>
            <w:vAlign w:val="center"/>
          </w:tcPr>
          <w:p w:rsidR="00500652" w:rsidRPr="00DA729A" w:rsidRDefault="00500652" w:rsidP="005E2631">
            <w:pPr>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7,94</w:t>
            </w:r>
          </w:p>
        </w:tc>
        <w:tc>
          <w:tcPr>
            <w:tcW w:w="600"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4,78</w:t>
            </w:r>
          </w:p>
        </w:tc>
        <w:tc>
          <w:tcPr>
            <w:tcW w:w="412"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c>
          <w:tcPr>
            <w:tcW w:w="381"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r>
      <w:tr w:rsidR="00500652" w:rsidRPr="00DA729A">
        <w:trPr>
          <w:tblCellSpacing w:w="5" w:type="nil"/>
        </w:trPr>
        <w:tc>
          <w:tcPr>
            <w:tcW w:w="144"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3.</w:t>
            </w:r>
          </w:p>
        </w:tc>
        <w:tc>
          <w:tcPr>
            <w:tcW w:w="221"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2018</w:t>
            </w:r>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c>
          <w:tcPr>
            <w:tcW w:w="40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1,0</w:t>
            </w:r>
          </w:p>
        </w:tc>
        <w:tc>
          <w:tcPr>
            <w:tcW w:w="32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588"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516"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0</w:t>
            </w:r>
          </w:p>
        </w:tc>
        <w:tc>
          <w:tcPr>
            <w:tcW w:w="480" w:type="pct"/>
            <w:vAlign w:val="center"/>
          </w:tcPr>
          <w:p w:rsidR="00500652" w:rsidRPr="00DA729A" w:rsidRDefault="00500652" w:rsidP="005E2631">
            <w:pPr>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961,68</w:t>
            </w:r>
          </w:p>
        </w:tc>
        <w:tc>
          <w:tcPr>
            <w:tcW w:w="515" w:type="pct"/>
            <w:vAlign w:val="center"/>
          </w:tcPr>
          <w:p w:rsidR="00500652" w:rsidRPr="00DA729A" w:rsidRDefault="00500652" w:rsidP="005E2631">
            <w:pPr>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7,94</w:t>
            </w:r>
          </w:p>
        </w:tc>
        <w:tc>
          <w:tcPr>
            <w:tcW w:w="600"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r w:rsidRPr="00DA729A">
              <w:rPr>
                <w:rFonts w:ascii="Times New Roman" w:hAnsi="Times New Roman" w:cs="Times New Roman"/>
                <w:sz w:val="14"/>
                <w:szCs w:val="14"/>
              </w:rPr>
              <w:t>4,78</w:t>
            </w:r>
          </w:p>
        </w:tc>
        <w:tc>
          <w:tcPr>
            <w:tcW w:w="412"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c>
          <w:tcPr>
            <w:tcW w:w="381" w:type="pct"/>
            <w:vAlign w:val="center"/>
          </w:tcPr>
          <w:p w:rsidR="00500652" w:rsidRPr="00DA729A" w:rsidRDefault="00500652" w:rsidP="005E2631">
            <w:pPr>
              <w:autoSpaceDE w:val="0"/>
              <w:autoSpaceDN w:val="0"/>
              <w:adjustRightInd w:val="0"/>
              <w:spacing w:after="0" w:line="240" w:lineRule="auto"/>
              <w:jc w:val="center"/>
              <w:rPr>
                <w:rFonts w:ascii="Times New Roman" w:hAnsi="Times New Roman" w:cs="Times New Roman"/>
                <w:sz w:val="14"/>
                <w:szCs w:val="14"/>
              </w:rPr>
            </w:pPr>
            <w:proofErr w:type="spellStart"/>
            <w:r w:rsidRPr="00DA729A">
              <w:rPr>
                <w:rFonts w:ascii="Times New Roman" w:hAnsi="Times New Roman" w:cs="Times New Roman"/>
                <w:sz w:val="14"/>
                <w:szCs w:val="14"/>
              </w:rPr>
              <w:t>х</w:t>
            </w:r>
            <w:proofErr w:type="spellEnd"/>
          </w:p>
        </w:tc>
      </w:tr>
    </w:tbl>
    <w:p w:rsidR="00500652" w:rsidRDefault="00500652" w:rsidP="00493EE0">
      <w:pPr>
        <w:pStyle w:val="ac"/>
        <w:spacing w:after="0" w:line="240" w:lineRule="auto"/>
        <w:ind w:left="0" w:right="-283" w:firstLine="709"/>
        <w:jc w:val="both"/>
        <w:rPr>
          <w:rFonts w:ascii="Times New Roman" w:hAnsi="Times New Roman" w:cs="Times New Roman"/>
          <w:sz w:val="24"/>
          <w:szCs w:val="24"/>
        </w:rPr>
      </w:pPr>
    </w:p>
    <w:p w:rsidR="00500652" w:rsidRPr="00880D18" w:rsidRDefault="00500652" w:rsidP="00493EE0">
      <w:pPr>
        <w:pStyle w:val="ac"/>
        <w:spacing w:after="0" w:line="240" w:lineRule="auto"/>
        <w:ind w:left="0" w:right="-283" w:firstLine="709"/>
        <w:jc w:val="both"/>
        <w:rPr>
          <w:rFonts w:ascii="Times New Roman" w:hAnsi="Times New Roman" w:cs="Times New Roman"/>
          <w:sz w:val="24"/>
          <w:szCs w:val="24"/>
        </w:rPr>
      </w:pPr>
      <w:r w:rsidRPr="00880D18">
        <w:rPr>
          <w:rFonts w:ascii="Times New Roman" w:hAnsi="Times New Roman" w:cs="Times New Roman"/>
          <w:sz w:val="24"/>
          <w:szCs w:val="24"/>
        </w:rPr>
        <w:t>Все члены Правления, принимавшие у</w:t>
      </w:r>
      <w:r>
        <w:rPr>
          <w:rFonts w:ascii="Times New Roman" w:hAnsi="Times New Roman" w:cs="Times New Roman"/>
          <w:sz w:val="24"/>
          <w:szCs w:val="24"/>
        </w:rPr>
        <w:t>частие в рассмотрении вопроса № 8</w:t>
      </w:r>
      <w:r w:rsidRPr="00880D18">
        <w:rPr>
          <w:rFonts w:ascii="Times New Roman" w:hAnsi="Times New Roman" w:cs="Times New Roman"/>
          <w:sz w:val="24"/>
          <w:szCs w:val="24"/>
        </w:rPr>
        <w:t xml:space="preserve"> Повестки, предложение </w:t>
      </w:r>
      <w:proofErr w:type="gramStart"/>
      <w:r>
        <w:rPr>
          <w:rFonts w:ascii="Times New Roman" w:hAnsi="Times New Roman" w:cs="Times New Roman"/>
          <w:sz w:val="24"/>
          <w:szCs w:val="24"/>
        </w:rPr>
        <w:t>заместителя начальника отдела регулирования тарифов</w:t>
      </w:r>
      <w:proofErr w:type="gramEnd"/>
      <w:r>
        <w:rPr>
          <w:rFonts w:ascii="Times New Roman" w:hAnsi="Times New Roman" w:cs="Times New Roman"/>
          <w:sz w:val="24"/>
          <w:szCs w:val="24"/>
        </w:rPr>
        <w:t xml:space="preserve"> в электроэнергетике и газе </w:t>
      </w:r>
      <w:proofErr w:type="spellStart"/>
      <w:r>
        <w:rPr>
          <w:rFonts w:ascii="Times New Roman" w:hAnsi="Times New Roman" w:cs="Times New Roman"/>
          <w:sz w:val="24"/>
          <w:szCs w:val="24"/>
        </w:rPr>
        <w:t>Каниковской</w:t>
      </w:r>
      <w:proofErr w:type="spellEnd"/>
      <w:r>
        <w:rPr>
          <w:rFonts w:ascii="Times New Roman" w:hAnsi="Times New Roman" w:cs="Times New Roman"/>
          <w:sz w:val="24"/>
          <w:szCs w:val="24"/>
        </w:rPr>
        <w:t xml:space="preserve"> А.Н. </w:t>
      </w:r>
      <w:r w:rsidRPr="00880D18">
        <w:rPr>
          <w:rFonts w:ascii="Times New Roman" w:hAnsi="Times New Roman" w:cs="Times New Roman"/>
          <w:sz w:val="24"/>
          <w:szCs w:val="24"/>
        </w:rPr>
        <w:t>поддержали единогласно.</w:t>
      </w:r>
    </w:p>
    <w:p w:rsidR="00500652" w:rsidRPr="00312401" w:rsidRDefault="00500652" w:rsidP="00493EE0">
      <w:pPr>
        <w:pStyle w:val="ac"/>
        <w:spacing w:after="0" w:line="240" w:lineRule="auto"/>
        <w:ind w:left="0" w:right="-283" w:firstLine="709"/>
        <w:jc w:val="both"/>
        <w:rPr>
          <w:rFonts w:ascii="Times New Roman" w:hAnsi="Times New Roman" w:cs="Times New Roman"/>
          <w:sz w:val="24"/>
          <w:szCs w:val="24"/>
        </w:rPr>
      </w:pPr>
      <w:r w:rsidRPr="00880D18">
        <w:rPr>
          <w:rFonts w:ascii="Times New Roman" w:hAnsi="Times New Roman" w:cs="Times New Roman"/>
          <w:sz w:val="24"/>
          <w:szCs w:val="24"/>
        </w:rPr>
        <w:t>Солдатова И.Ю. – Принять пред</w:t>
      </w:r>
      <w:r>
        <w:rPr>
          <w:rFonts w:ascii="Times New Roman" w:hAnsi="Times New Roman" w:cs="Times New Roman"/>
          <w:sz w:val="24"/>
          <w:szCs w:val="24"/>
        </w:rPr>
        <w:t>ложение уполномоченного по делу.</w:t>
      </w:r>
    </w:p>
    <w:p w:rsidR="00500652" w:rsidRDefault="00500652" w:rsidP="00493EE0">
      <w:pPr>
        <w:autoSpaceDE w:val="0"/>
        <w:autoSpaceDN w:val="0"/>
        <w:adjustRightInd w:val="0"/>
        <w:spacing w:after="0" w:line="240" w:lineRule="auto"/>
        <w:jc w:val="both"/>
        <w:rPr>
          <w:rFonts w:ascii="Times New Roman" w:hAnsi="Times New Roman" w:cs="Times New Roman"/>
          <w:b/>
          <w:bCs/>
          <w:sz w:val="24"/>
          <w:szCs w:val="24"/>
        </w:rPr>
      </w:pPr>
    </w:p>
    <w:p w:rsidR="00500652" w:rsidRPr="00900A42" w:rsidRDefault="00500652" w:rsidP="00493EE0">
      <w:pPr>
        <w:autoSpaceDE w:val="0"/>
        <w:autoSpaceDN w:val="0"/>
        <w:adjustRightInd w:val="0"/>
        <w:spacing w:after="0" w:line="240" w:lineRule="auto"/>
        <w:jc w:val="both"/>
        <w:rPr>
          <w:rFonts w:ascii="Times New Roman" w:hAnsi="Times New Roman" w:cs="Times New Roman"/>
          <w:b/>
          <w:bCs/>
          <w:sz w:val="24"/>
          <w:szCs w:val="24"/>
        </w:rPr>
      </w:pPr>
      <w:r w:rsidRPr="00900A42">
        <w:rPr>
          <w:rFonts w:ascii="Times New Roman" w:hAnsi="Times New Roman" w:cs="Times New Roman"/>
          <w:b/>
          <w:bCs/>
          <w:sz w:val="24"/>
          <w:szCs w:val="24"/>
        </w:rPr>
        <w:t>РЕШИЛИ:</w:t>
      </w:r>
    </w:p>
    <w:p w:rsidR="00500652" w:rsidRDefault="00500652" w:rsidP="00493EE0">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w:t>
      </w:r>
      <w:r w:rsidRPr="00047FAB">
        <w:rPr>
          <w:rFonts w:ascii="Times New Roman" w:hAnsi="Times New Roman" w:cs="Times New Roman"/>
          <w:color w:val="000000"/>
          <w:sz w:val="24"/>
          <w:szCs w:val="24"/>
        </w:rPr>
        <w:t>Установить т</w:t>
      </w:r>
      <w:r w:rsidRPr="00047FAB">
        <w:rPr>
          <w:rFonts w:ascii="Times New Roman" w:hAnsi="Times New Roman" w:cs="Times New Roman"/>
          <w:sz w:val="24"/>
          <w:szCs w:val="24"/>
        </w:rPr>
        <w:t>арифы на тепловую энергию, поставляемую потребителям ПАО «МРСК Центра» на территории Костромской области на 2016-2018 годы</w:t>
      </w:r>
      <w:r>
        <w:rPr>
          <w:rFonts w:ascii="Times New Roman" w:hAnsi="Times New Roman" w:cs="Times New Roman"/>
          <w:sz w:val="24"/>
          <w:szCs w:val="24"/>
        </w:rPr>
        <w:t xml:space="preserve">, согласно таблице № 8.2. настоящего протокола. </w:t>
      </w:r>
    </w:p>
    <w:p w:rsidR="00500652" w:rsidRPr="00D927A8" w:rsidRDefault="00500652" w:rsidP="00493EE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927A8">
        <w:rPr>
          <w:rFonts w:ascii="Times New Roman" w:hAnsi="Times New Roman" w:cs="Times New Roman"/>
          <w:sz w:val="24"/>
          <w:szCs w:val="24"/>
        </w:rPr>
        <w:t xml:space="preserve">2. Установить </w:t>
      </w:r>
      <w:r>
        <w:rPr>
          <w:rFonts w:ascii="Times New Roman" w:hAnsi="Times New Roman" w:cs="Times New Roman"/>
          <w:sz w:val="24"/>
          <w:szCs w:val="24"/>
        </w:rPr>
        <w:t>д</w:t>
      </w:r>
      <w:r w:rsidRPr="00D927A8">
        <w:rPr>
          <w:rFonts w:ascii="Times New Roman" w:hAnsi="Times New Roman" w:cs="Times New Roman"/>
          <w:sz w:val="24"/>
          <w:szCs w:val="24"/>
        </w:rPr>
        <w:t>олгосрочные параметры регулирования</w:t>
      </w:r>
      <w:r>
        <w:rPr>
          <w:rFonts w:ascii="Times New Roman" w:hAnsi="Times New Roman" w:cs="Times New Roman"/>
          <w:sz w:val="24"/>
          <w:szCs w:val="24"/>
        </w:rPr>
        <w:t xml:space="preserve"> </w:t>
      </w:r>
      <w:r w:rsidRPr="00D927A8">
        <w:rPr>
          <w:rFonts w:ascii="Times New Roman" w:hAnsi="Times New Roman" w:cs="Times New Roman"/>
          <w:sz w:val="24"/>
          <w:szCs w:val="24"/>
        </w:rPr>
        <w:t xml:space="preserve">для формирования тарифов с использованием метода индексации установленных тарифов публичного </w:t>
      </w:r>
      <w:r>
        <w:rPr>
          <w:rFonts w:ascii="Times New Roman" w:hAnsi="Times New Roman" w:cs="Times New Roman"/>
          <w:sz w:val="24"/>
          <w:szCs w:val="24"/>
        </w:rPr>
        <w:t>ПАО </w:t>
      </w:r>
      <w:r w:rsidRPr="00D927A8">
        <w:rPr>
          <w:rFonts w:ascii="Times New Roman" w:hAnsi="Times New Roman" w:cs="Times New Roman"/>
          <w:sz w:val="24"/>
          <w:szCs w:val="24"/>
        </w:rPr>
        <w:t>«МРСК Центра» на территории Костромской области на 2016</w:t>
      </w:r>
      <w:r>
        <w:rPr>
          <w:rFonts w:ascii="Times New Roman" w:hAnsi="Times New Roman" w:cs="Times New Roman"/>
          <w:sz w:val="24"/>
          <w:szCs w:val="24"/>
        </w:rPr>
        <w:noBreakHyphen/>
      </w:r>
      <w:r w:rsidRPr="00D927A8">
        <w:rPr>
          <w:rFonts w:ascii="Times New Roman" w:hAnsi="Times New Roman" w:cs="Times New Roman"/>
          <w:sz w:val="24"/>
          <w:szCs w:val="24"/>
        </w:rPr>
        <w:t>2018 годы</w:t>
      </w:r>
      <w:r>
        <w:rPr>
          <w:rFonts w:ascii="Times New Roman" w:hAnsi="Times New Roman" w:cs="Times New Roman"/>
          <w:sz w:val="24"/>
          <w:szCs w:val="24"/>
        </w:rPr>
        <w:t xml:space="preserve">, согласно таблице № 8.3. настоящего протокола. </w:t>
      </w:r>
    </w:p>
    <w:p w:rsidR="00500652" w:rsidRPr="00C61F28" w:rsidRDefault="00500652" w:rsidP="00493EE0">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C61F28">
        <w:rPr>
          <w:rFonts w:ascii="Times New Roman" w:hAnsi="Times New Roman" w:cs="Times New Roman"/>
          <w:color w:val="000000"/>
          <w:sz w:val="24"/>
          <w:szCs w:val="24"/>
        </w:rPr>
        <w:t>. Постановление об установлении тарифов</w:t>
      </w:r>
      <w:r>
        <w:rPr>
          <w:rFonts w:ascii="Times New Roman" w:hAnsi="Times New Roman" w:cs="Times New Roman"/>
          <w:sz w:val="24"/>
          <w:szCs w:val="24"/>
        </w:rPr>
        <w:t xml:space="preserve"> подлежит </w:t>
      </w:r>
      <w:r w:rsidRPr="00C61F28">
        <w:rPr>
          <w:rFonts w:ascii="Times New Roman" w:hAnsi="Times New Roman" w:cs="Times New Roman"/>
          <w:sz w:val="24"/>
          <w:szCs w:val="24"/>
        </w:rPr>
        <w:t>официальному опубликованию и вступает в силу с 1 января 201</w:t>
      </w:r>
      <w:r>
        <w:rPr>
          <w:rFonts w:ascii="Times New Roman" w:hAnsi="Times New Roman" w:cs="Times New Roman"/>
          <w:sz w:val="24"/>
          <w:szCs w:val="24"/>
        </w:rPr>
        <w:t>6</w:t>
      </w:r>
      <w:r w:rsidRPr="00C61F28">
        <w:rPr>
          <w:rFonts w:ascii="Times New Roman" w:hAnsi="Times New Roman" w:cs="Times New Roman"/>
          <w:sz w:val="24"/>
          <w:szCs w:val="24"/>
        </w:rPr>
        <w:t xml:space="preserve"> года</w:t>
      </w:r>
      <w:r w:rsidRPr="00C61F28">
        <w:rPr>
          <w:rFonts w:ascii="Times New Roman" w:hAnsi="Times New Roman" w:cs="Times New Roman"/>
          <w:color w:val="000000"/>
          <w:sz w:val="24"/>
          <w:szCs w:val="24"/>
        </w:rPr>
        <w:t>.</w:t>
      </w:r>
    </w:p>
    <w:p w:rsidR="00500652" w:rsidRPr="00C61F28" w:rsidRDefault="00500652" w:rsidP="00493EE0">
      <w:pPr>
        <w:tabs>
          <w:tab w:val="left" w:pos="0"/>
          <w:tab w:val="left" w:pos="567"/>
          <w:tab w:val="left" w:pos="70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C61F28">
        <w:rPr>
          <w:rFonts w:ascii="Times New Roman" w:hAnsi="Times New Roman" w:cs="Times New Roman"/>
          <w:color w:val="000000"/>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C61F28" w:rsidRDefault="00500652" w:rsidP="00493EE0">
      <w:pPr>
        <w:tabs>
          <w:tab w:val="left" w:pos="0"/>
          <w:tab w:val="left" w:pos="567"/>
          <w:tab w:val="left" w:pos="70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61F28">
        <w:rPr>
          <w:rFonts w:ascii="Times New Roman" w:hAnsi="Times New Roman" w:cs="Times New Roman"/>
          <w:color w:val="000000"/>
          <w:sz w:val="24"/>
          <w:szCs w:val="24"/>
        </w:rPr>
        <w:t>. Раскрыть информацию по стандартам раскрытия в установленные сроки, в соответствии с действующим законодательством.</w:t>
      </w:r>
    </w:p>
    <w:p w:rsidR="00500652" w:rsidRDefault="00500652" w:rsidP="00E34082">
      <w:pPr>
        <w:tabs>
          <w:tab w:val="left" w:pos="993"/>
        </w:tabs>
        <w:autoSpaceDE w:val="0"/>
        <w:autoSpaceDN w:val="0"/>
        <w:adjustRightInd w:val="0"/>
        <w:spacing w:after="0" w:line="240" w:lineRule="auto"/>
        <w:jc w:val="both"/>
        <w:rPr>
          <w:rFonts w:ascii="Times New Roman" w:hAnsi="Times New Roman" w:cs="Times New Roman"/>
          <w:sz w:val="24"/>
          <w:szCs w:val="24"/>
        </w:rPr>
      </w:pPr>
    </w:p>
    <w:p w:rsidR="00500652" w:rsidRPr="00374422" w:rsidRDefault="00500652" w:rsidP="00E34082">
      <w:pPr>
        <w:spacing w:after="0" w:line="240" w:lineRule="auto"/>
        <w:ind w:right="-284" w:firstLine="567"/>
        <w:jc w:val="both"/>
        <w:rPr>
          <w:rFonts w:ascii="Times New Roman" w:hAnsi="Times New Roman" w:cs="Times New Roman"/>
          <w:sz w:val="24"/>
          <w:szCs w:val="24"/>
        </w:rPr>
      </w:pPr>
      <w:r w:rsidRPr="00C433EE">
        <w:rPr>
          <w:rFonts w:ascii="Times New Roman" w:hAnsi="Times New Roman" w:cs="Times New Roman"/>
          <w:b/>
          <w:bCs/>
          <w:sz w:val="24"/>
          <w:szCs w:val="24"/>
        </w:rPr>
        <w:t xml:space="preserve">Вопрос  </w:t>
      </w:r>
      <w:r>
        <w:rPr>
          <w:rFonts w:ascii="Times New Roman" w:hAnsi="Times New Roman" w:cs="Times New Roman"/>
          <w:b/>
          <w:bCs/>
          <w:sz w:val="24"/>
          <w:szCs w:val="24"/>
        </w:rPr>
        <w:t>9</w:t>
      </w:r>
      <w:r w:rsidRPr="00C433EE">
        <w:rPr>
          <w:rFonts w:ascii="Times New Roman" w:hAnsi="Times New Roman" w:cs="Times New Roman"/>
          <w:b/>
          <w:bCs/>
          <w:sz w:val="24"/>
          <w:szCs w:val="24"/>
        </w:rPr>
        <w:t>:</w:t>
      </w:r>
      <w:r w:rsidRPr="00C433EE">
        <w:rPr>
          <w:rFonts w:ascii="Times New Roman" w:hAnsi="Times New Roman" w:cs="Times New Roman"/>
          <w:sz w:val="24"/>
          <w:szCs w:val="24"/>
        </w:rPr>
        <w:t xml:space="preserve"> </w:t>
      </w:r>
      <w:r w:rsidRPr="00374422">
        <w:rPr>
          <w:rFonts w:ascii="Times New Roman" w:hAnsi="Times New Roman" w:cs="Times New Roman"/>
          <w:sz w:val="24"/>
          <w:szCs w:val="24"/>
        </w:rPr>
        <w:t>«Об установлении тарифов на тепловую энергию, поставляемую                     АО «</w:t>
      </w:r>
      <w:proofErr w:type="spellStart"/>
      <w:r w:rsidRPr="00374422">
        <w:rPr>
          <w:rFonts w:ascii="Times New Roman" w:hAnsi="Times New Roman" w:cs="Times New Roman"/>
          <w:sz w:val="24"/>
          <w:szCs w:val="24"/>
        </w:rPr>
        <w:t>Интер</w:t>
      </w:r>
      <w:proofErr w:type="spellEnd"/>
      <w:r w:rsidRPr="00374422">
        <w:rPr>
          <w:rFonts w:ascii="Times New Roman" w:hAnsi="Times New Roman" w:cs="Times New Roman"/>
          <w:sz w:val="24"/>
          <w:szCs w:val="24"/>
        </w:rPr>
        <w:t xml:space="preserve">  РАО – </w:t>
      </w:r>
      <w:proofErr w:type="spellStart"/>
      <w:r w:rsidRPr="00374422">
        <w:rPr>
          <w:rFonts w:ascii="Times New Roman" w:hAnsi="Times New Roman" w:cs="Times New Roman"/>
          <w:sz w:val="24"/>
          <w:szCs w:val="24"/>
        </w:rPr>
        <w:t>Электрогенерация</w:t>
      </w:r>
      <w:proofErr w:type="spellEnd"/>
      <w:r w:rsidRPr="00374422">
        <w:rPr>
          <w:rFonts w:ascii="Times New Roman" w:hAnsi="Times New Roman" w:cs="Times New Roman"/>
          <w:sz w:val="24"/>
          <w:szCs w:val="24"/>
        </w:rPr>
        <w:t>»  на территории Костромской области  на 2016 – 2017 годы (корректировка  тарифов в рамках долгосрочного периода 2015 – 2017 гг.)»</w:t>
      </w:r>
    </w:p>
    <w:p w:rsidR="00500652" w:rsidRPr="00374422" w:rsidRDefault="00500652" w:rsidP="00E34082">
      <w:pPr>
        <w:spacing w:after="0" w:line="240" w:lineRule="auto"/>
        <w:ind w:right="-284" w:firstLine="567"/>
        <w:rPr>
          <w:rFonts w:ascii="Times New Roman" w:hAnsi="Times New Roman" w:cs="Times New Roman"/>
          <w:sz w:val="16"/>
          <w:szCs w:val="16"/>
        </w:rPr>
      </w:pPr>
    </w:p>
    <w:p w:rsidR="00500652" w:rsidRPr="00E34082" w:rsidRDefault="00500652" w:rsidP="00E34082">
      <w:pPr>
        <w:spacing w:after="0" w:line="240" w:lineRule="auto"/>
        <w:rPr>
          <w:rFonts w:ascii="Times New Roman" w:hAnsi="Times New Roman" w:cs="Times New Roman"/>
          <w:b/>
          <w:bCs/>
          <w:sz w:val="24"/>
          <w:szCs w:val="24"/>
        </w:rPr>
      </w:pPr>
      <w:r w:rsidRPr="00E34082">
        <w:rPr>
          <w:rFonts w:ascii="Times New Roman" w:hAnsi="Times New Roman" w:cs="Times New Roman"/>
          <w:b/>
          <w:bCs/>
          <w:sz w:val="24"/>
          <w:szCs w:val="24"/>
        </w:rPr>
        <w:t>СЛУШАЛИ:</w:t>
      </w:r>
    </w:p>
    <w:p w:rsidR="00500652" w:rsidRPr="00C433EE" w:rsidRDefault="00500652" w:rsidP="00E34082">
      <w:pPr>
        <w:tabs>
          <w:tab w:val="left" w:pos="567"/>
        </w:tabs>
        <w:spacing w:after="0" w:line="240" w:lineRule="auto"/>
        <w:ind w:right="-284" w:firstLine="567"/>
        <w:jc w:val="both"/>
        <w:rPr>
          <w:rFonts w:ascii="Times New Roman" w:hAnsi="Times New Roman" w:cs="Times New Roman"/>
          <w:sz w:val="24"/>
          <w:szCs w:val="24"/>
        </w:rPr>
      </w:pPr>
      <w:r w:rsidRPr="00C433EE">
        <w:rPr>
          <w:rFonts w:ascii="Times New Roman" w:hAnsi="Times New Roman" w:cs="Times New Roman"/>
          <w:sz w:val="24"/>
          <w:szCs w:val="24"/>
        </w:rPr>
        <w:t xml:space="preserve">Начальника отдела регулирования в электроэнергетике и газе Л.В.Осипову, сообщившего по рассматриваемому вопросу следующее. </w:t>
      </w:r>
    </w:p>
    <w:p w:rsidR="00500652" w:rsidRPr="00C433EE" w:rsidRDefault="00500652" w:rsidP="00E34082">
      <w:pPr>
        <w:spacing w:after="0" w:line="240" w:lineRule="auto"/>
        <w:ind w:right="-284" w:firstLine="567"/>
        <w:jc w:val="both"/>
        <w:rPr>
          <w:rFonts w:ascii="Times New Roman" w:hAnsi="Times New Roman" w:cs="Times New Roman"/>
          <w:sz w:val="24"/>
          <w:szCs w:val="24"/>
        </w:rPr>
      </w:pPr>
      <w:proofErr w:type="gramStart"/>
      <w:r w:rsidRPr="00C433EE">
        <w:rPr>
          <w:rFonts w:ascii="Times New Roman" w:hAnsi="Times New Roman" w:cs="Times New Roman"/>
          <w:sz w:val="24"/>
          <w:szCs w:val="24"/>
        </w:rPr>
        <w:t>Расчет тарифов на тепловую энергию выполнен в соответствии с требованиями и нормами Федерального закона от 27.07.2010 года № 190-ФЗ «О теплоснабжении», Правил регулирования цен (тарифов) в сфере теплоснабжения, утвержденными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 – 2017 годы, одобренном на заседании Правительства РФ 25.09.2014, приказа ФАС России</w:t>
      </w:r>
      <w:proofErr w:type="gramEnd"/>
      <w:r w:rsidRPr="00C433EE">
        <w:rPr>
          <w:rFonts w:ascii="Times New Roman" w:hAnsi="Times New Roman" w:cs="Times New Roman"/>
          <w:sz w:val="24"/>
          <w:szCs w:val="24"/>
        </w:rPr>
        <w:t xml:space="preserve"> от 12.11.2014 г. № 1086/15 «Об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2016 год».</w:t>
      </w:r>
    </w:p>
    <w:p w:rsidR="00500652" w:rsidRPr="00C433EE" w:rsidRDefault="00500652" w:rsidP="00E34082">
      <w:pPr>
        <w:spacing w:after="0" w:line="240" w:lineRule="auto"/>
        <w:ind w:right="-284" w:firstLine="567"/>
        <w:jc w:val="both"/>
        <w:rPr>
          <w:rFonts w:ascii="Times New Roman" w:hAnsi="Times New Roman" w:cs="Times New Roman"/>
          <w:sz w:val="24"/>
          <w:szCs w:val="24"/>
        </w:rPr>
      </w:pPr>
      <w:r w:rsidRPr="00C433EE">
        <w:rPr>
          <w:rFonts w:ascii="Times New Roman" w:hAnsi="Times New Roman" w:cs="Times New Roman"/>
          <w:sz w:val="24"/>
          <w:szCs w:val="24"/>
        </w:rPr>
        <w:lastRenderedPageBreak/>
        <w:t>Согласно п. 16  Основ ценообразования в сфере теплоснабжения, утвержденных постановлением Правительства РФ от 22.10.2012 № 1075 в отношен</w:t>
      </w:r>
      <w:proofErr w:type="gramStart"/>
      <w:r w:rsidRPr="00C433EE">
        <w:rPr>
          <w:rFonts w:ascii="Times New Roman" w:hAnsi="Times New Roman" w:cs="Times New Roman"/>
          <w:sz w:val="24"/>
          <w:szCs w:val="24"/>
        </w:rPr>
        <w:t>ии АО</w:t>
      </w:r>
      <w:proofErr w:type="gramEnd"/>
      <w:r w:rsidRPr="00C433EE">
        <w:rPr>
          <w:rFonts w:ascii="Times New Roman" w:hAnsi="Times New Roman" w:cs="Times New Roman"/>
          <w:sz w:val="24"/>
          <w:szCs w:val="24"/>
        </w:rPr>
        <w:t xml:space="preserve"> «</w:t>
      </w:r>
      <w:proofErr w:type="spellStart"/>
      <w:r w:rsidRPr="00C433EE">
        <w:rPr>
          <w:rFonts w:ascii="Times New Roman" w:hAnsi="Times New Roman" w:cs="Times New Roman"/>
          <w:sz w:val="24"/>
          <w:szCs w:val="24"/>
        </w:rPr>
        <w:t>Интер</w:t>
      </w:r>
      <w:proofErr w:type="spellEnd"/>
      <w:r w:rsidRPr="00C433EE">
        <w:rPr>
          <w:rFonts w:ascii="Times New Roman" w:hAnsi="Times New Roman" w:cs="Times New Roman"/>
          <w:sz w:val="24"/>
          <w:szCs w:val="24"/>
        </w:rPr>
        <w:t xml:space="preserve"> РАО – </w:t>
      </w:r>
      <w:proofErr w:type="spellStart"/>
      <w:r w:rsidRPr="00C433EE">
        <w:rPr>
          <w:rFonts w:ascii="Times New Roman" w:hAnsi="Times New Roman" w:cs="Times New Roman"/>
          <w:sz w:val="24"/>
          <w:szCs w:val="24"/>
        </w:rPr>
        <w:t>Электрогенерация</w:t>
      </w:r>
      <w:proofErr w:type="spellEnd"/>
      <w:r w:rsidRPr="00C433EE">
        <w:rPr>
          <w:rFonts w:ascii="Times New Roman" w:hAnsi="Times New Roman" w:cs="Times New Roman"/>
          <w:sz w:val="24"/>
          <w:szCs w:val="24"/>
        </w:rPr>
        <w:t>» выбран метод индексации установленных тарифов на первый долгосрочный период регулирования  2015 – 2017 гг. (установлено постановлением департамента от 16.05.2014 г. № 14/72).</w:t>
      </w:r>
    </w:p>
    <w:p w:rsidR="00500652" w:rsidRPr="00C433EE" w:rsidRDefault="00500652" w:rsidP="00E34082">
      <w:pPr>
        <w:spacing w:after="0" w:line="240" w:lineRule="auto"/>
        <w:ind w:right="-284" w:firstLine="567"/>
        <w:jc w:val="both"/>
        <w:rPr>
          <w:rFonts w:ascii="Times New Roman" w:hAnsi="Times New Roman" w:cs="Times New Roman"/>
          <w:sz w:val="24"/>
          <w:szCs w:val="24"/>
          <w:u w:val="single"/>
        </w:rPr>
      </w:pPr>
      <w:r w:rsidRPr="00C433EE">
        <w:rPr>
          <w:rFonts w:ascii="Times New Roman" w:hAnsi="Times New Roman" w:cs="Times New Roman"/>
          <w:sz w:val="24"/>
          <w:szCs w:val="24"/>
          <w:u w:val="single"/>
        </w:rPr>
        <w:t xml:space="preserve">Основные  плановые (расчетные) показатели на расчетный период регулирования </w:t>
      </w:r>
      <w:r>
        <w:rPr>
          <w:rFonts w:ascii="Times New Roman" w:hAnsi="Times New Roman" w:cs="Times New Roman"/>
          <w:sz w:val="24"/>
          <w:szCs w:val="24"/>
          <w:u w:val="single"/>
        </w:rPr>
        <w:t xml:space="preserve"> 2016 год:</w:t>
      </w:r>
    </w:p>
    <w:p w:rsidR="00500652" w:rsidRPr="00C433EE" w:rsidRDefault="00500652" w:rsidP="00E34082">
      <w:pPr>
        <w:pStyle w:val="a3"/>
        <w:tabs>
          <w:tab w:val="left" w:pos="993"/>
        </w:tabs>
        <w:spacing w:after="0" w:line="240" w:lineRule="auto"/>
        <w:ind w:left="0" w:right="-284" w:firstLine="567"/>
        <w:jc w:val="both"/>
        <w:rPr>
          <w:rFonts w:ascii="Times New Roman" w:hAnsi="Times New Roman" w:cs="Times New Roman"/>
          <w:sz w:val="24"/>
          <w:szCs w:val="24"/>
        </w:rPr>
      </w:pPr>
      <w:proofErr w:type="gramStart"/>
      <w:r w:rsidRPr="00C433EE">
        <w:rPr>
          <w:rFonts w:ascii="Times New Roman" w:hAnsi="Times New Roman" w:cs="Times New Roman"/>
          <w:sz w:val="24"/>
          <w:szCs w:val="24"/>
        </w:rPr>
        <w:t>Объем отпуска тепловой энергии, поставляемой с коллекторов источника тепловой энергии, функционирующего в режиме комбинированной выработки электрической и тепловой энергии на 2016 год, принят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ФАС России от 30 ноября 2015 года № 1184/15 – ДСП, данные представлены в</w:t>
      </w:r>
      <w:proofErr w:type="gramEnd"/>
      <w:r w:rsidRPr="00C433EE">
        <w:rPr>
          <w:rFonts w:ascii="Times New Roman" w:hAnsi="Times New Roman" w:cs="Times New Roman"/>
          <w:sz w:val="24"/>
          <w:szCs w:val="24"/>
        </w:rPr>
        <w:t xml:space="preserve"> таблице №</w:t>
      </w:r>
      <w:r>
        <w:rPr>
          <w:rFonts w:ascii="Times New Roman" w:hAnsi="Times New Roman" w:cs="Times New Roman"/>
          <w:sz w:val="24"/>
          <w:szCs w:val="24"/>
        </w:rPr>
        <w:t>8.</w:t>
      </w:r>
      <w:r w:rsidRPr="00C433EE">
        <w:rPr>
          <w:rFonts w:ascii="Times New Roman" w:hAnsi="Times New Roman" w:cs="Times New Roman"/>
          <w:sz w:val="24"/>
          <w:szCs w:val="24"/>
        </w:rPr>
        <w:t xml:space="preserve">1: </w:t>
      </w:r>
    </w:p>
    <w:p w:rsidR="00500652" w:rsidRPr="00C433EE" w:rsidRDefault="00500652" w:rsidP="00E34082">
      <w:pPr>
        <w:widowControl w:val="0"/>
        <w:autoSpaceDE w:val="0"/>
        <w:autoSpaceDN w:val="0"/>
        <w:adjustRightInd w:val="0"/>
        <w:spacing w:after="0" w:line="240" w:lineRule="auto"/>
        <w:ind w:right="-143" w:firstLine="540"/>
        <w:jc w:val="right"/>
        <w:rPr>
          <w:rFonts w:ascii="Times New Roman" w:hAnsi="Times New Roman" w:cs="Times New Roman"/>
          <w:sz w:val="24"/>
          <w:szCs w:val="24"/>
        </w:rPr>
      </w:pPr>
      <w:r w:rsidRPr="00C433EE">
        <w:rPr>
          <w:rFonts w:ascii="Times New Roman" w:hAnsi="Times New Roman" w:cs="Times New Roman"/>
          <w:sz w:val="24"/>
          <w:szCs w:val="24"/>
        </w:rPr>
        <w:t>Таблица №</w:t>
      </w:r>
      <w:r>
        <w:rPr>
          <w:rFonts w:ascii="Times New Roman" w:hAnsi="Times New Roman" w:cs="Times New Roman"/>
          <w:sz w:val="24"/>
          <w:szCs w:val="24"/>
        </w:rPr>
        <w:t>8.</w:t>
      </w:r>
      <w:r w:rsidRPr="00C433EE">
        <w:rPr>
          <w:rFonts w:ascii="Times New Roman" w:hAnsi="Times New Roman" w:cs="Times New Roman"/>
          <w:sz w:val="24"/>
          <w:szCs w:val="24"/>
        </w:rPr>
        <w:t>1</w:t>
      </w:r>
    </w:p>
    <w:tbl>
      <w:tblPr>
        <w:tblW w:w="9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6"/>
        <w:gridCol w:w="1559"/>
        <w:gridCol w:w="1701"/>
        <w:gridCol w:w="1701"/>
        <w:gridCol w:w="1418"/>
        <w:gridCol w:w="1780"/>
      </w:tblGrid>
      <w:tr w:rsidR="00500652" w:rsidRPr="005A657E">
        <w:trPr>
          <w:trHeight w:val="328"/>
        </w:trPr>
        <w:tc>
          <w:tcPr>
            <w:tcW w:w="9735" w:type="dxa"/>
            <w:gridSpan w:val="6"/>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Тепловая энергия,  тыс</w:t>
            </w:r>
            <w:proofErr w:type="gramStart"/>
            <w:r w:rsidRPr="005A657E">
              <w:rPr>
                <w:rFonts w:ascii="Times New Roman" w:hAnsi="Times New Roman" w:cs="Times New Roman"/>
                <w:sz w:val="20"/>
                <w:szCs w:val="20"/>
              </w:rPr>
              <w:t>.Г</w:t>
            </w:r>
            <w:proofErr w:type="gramEnd"/>
            <w:r w:rsidRPr="005A657E">
              <w:rPr>
                <w:rFonts w:ascii="Times New Roman" w:hAnsi="Times New Roman" w:cs="Times New Roman"/>
                <w:sz w:val="20"/>
                <w:szCs w:val="20"/>
              </w:rPr>
              <w:t>кал</w:t>
            </w:r>
          </w:p>
        </w:tc>
      </w:tr>
      <w:tr w:rsidR="00500652" w:rsidRPr="005A657E">
        <w:trPr>
          <w:trHeight w:val="600"/>
        </w:trPr>
        <w:tc>
          <w:tcPr>
            <w:tcW w:w="1576"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коллекторов</w:t>
            </w:r>
          </w:p>
        </w:tc>
        <w:tc>
          <w:tcPr>
            <w:tcW w:w="1559"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Полезный отпуск с коллекторов</w:t>
            </w:r>
          </w:p>
        </w:tc>
        <w:tc>
          <w:tcPr>
            <w:tcW w:w="1701"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коллекторов</w:t>
            </w:r>
          </w:p>
        </w:tc>
        <w:tc>
          <w:tcPr>
            <w:tcW w:w="1701"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Полезный отпуск с коллекторов</w:t>
            </w:r>
          </w:p>
        </w:tc>
        <w:tc>
          <w:tcPr>
            <w:tcW w:w="1418"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  коллекторов</w:t>
            </w:r>
          </w:p>
        </w:tc>
        <w:tc>
          <w:tcPr>
            <w:tcW w:w="1780"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Полезный отпуск с коллекторов</w:t>
            </w:r>
          </w:p>
        </w:tc>
      </w:tr>
      <w:tr w:rsidR="00500652" w:rsidRPr="005A657E">
        <w:trPr>
          <w:trHeight w:val="255"/>
        </w:trPr>
        <w:tc>
          <w:tcPr>
            <w:tcW w:w="3135" w:type="dxa"/>
            <w:gridSpan w:val="2"/>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 полугодие 2016 год</w:t>
            </w:r>
          </w:p>
        </w:tc>
        <w:tc>
          <w:tcPr>
            <w:tcW w:w="3402" w:type="dxa"/>
            <w:gridSpan w:val="2"/>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 полугодие 2016 год</w:t>
            </w:r>
          </w:p>
        </w:tc>
        <w:tc>
          <w:tcPr>
            <w:tcW w:w="3198" w:type="dxa"/>
            <w:gridSpan w:val="2"/>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Итого на 2016 год</w:t>
            </w:r>
          </w:p>
        </w:tc>
      </w:tr>
      <w:tr w:rsidR="00500652" w:rsidRPr="005A657E">
        <w:trPr>
          <w:trHeight w:val="285"/>
        </w:trPr>
        <w:tc>
          <w:tcPr>
            <w:tcW w:w="1576"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111,0</w:t>
            </w:r>
          </w:p>
        </w:tc>
        <w:tc>
          <w:tcPr>
            <w:tcW w:w="1559"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111,0</w:t>
            </w:r>
          </w:p>
        </w:tc>
        <w:tc>
          <w:tcPr>
            <w:tcW w:w="1701"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86,0</w:t>
            </w:r>
          </w:p>
        </w:tc>
        <w:tc>
          <w:tcPr>
            <w:tcW w:w="1701"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86,0</w:t>
            </w:r>
          </w:p>
        </w:tc>
        <w:tc>
          <w:tcPr>
            <w:tcW w:w="1418"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197,0</w:t>
            </w:r>
          </w:p>
        </w:tc>
        <w:tc>
          <w:tcPr>
            <w:tcW w:w="1780"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197,0</w:t>
            </w:r>
          </w:p>
        </w:tc>
      </w:tr>
    </w:tbl>
    <w:p w:rsidR="00500652" w:rsidRPr="00C433EE" w:rsidRDefault="00500652" w:rsidP="00E34082">
      <w:pPr>
        <w:tabs>
          <w:tab w:val="left" w:pos="426"/>
          <w:tab w:val="left" w:pos="567"/>
          <w:tab w:val="left" w:pos="993"/>
        </w:tabs>
        <w:autoSpaceDE w:val="0"/>
        <w:autoSpaceDN w:val="0"/>
        <w:adjustRightInd w:val="0"/>
        <w:spacing w:after="0" w:line="240" w:lineRule="auto"/>
        <w:ind w:firstLine="567"/>
        <w:jc w:val="both"/>
        <w:rPr>
          <w:rFonts w:ascii="Times New Roman" w:hAnsi="Times New Roman" w:cs="Times New Roman"/>
          <w:sz w:val="24"/>
          <w:szCs w:val="24"/>
        </w:rPr>
      </w:pPr>
    </w:p>
    <w:p w:rsidR="00500652" w:rsidRPr="00C433EE" w:rsidRDefault="00500652" w:rsidP="00E34082">
      <w:pPr>
        <w:pStyle w:val="a3"/>
        <w:tabs>
          <w:tab w:val="left" w:pos="0"/>
          <w:tab w:val="left" w:pos="993"/>
        </w:tabs>
        <w:autoSpaceDE w:val="0"/>
        <w:autoSpaceDN w:val="0"/>
        <w:adjustRightInd w:val="0"/>
        <w:spacing w:after="0" w:line="240" w:lineRule="auto"/>
        <w:ind w:left="0" w:right="-284" w:firstLine="567"/>
        <w:jc w:val="both"/>
        <w:rPr>
          <w:rFonts w:ascii="Times New Roman" w:hAnsi="Times New Roman" w:cs="Times New Roman"/>
          <w:sz w:val="24"/>
          <w:szCs w:val="24"/>
        </w:rPr>
      </w:pPr>
      <w:r w:rsidRPr="00C433EE">
        <w:rPr>
          <w:rFonts w:ascii="Times New Roman" w:hAnsi="Times New Roman" w:cs="Times New Roman"/>
          <w:sz w:val="24"/>
          <w:szCs w:val="24"/>
        </w:rPr>
        <w:t>Долгосрочные параметры регулирования на первый долгосрочный период регулирования 2015 – 2017 гг. (корректировка параметров регулирования на 2016 и 2017 гг. в рамках долгосрочного периода регулирования 2015 – 2017 гг.):</w:t>
      </w:r>
    </w:p>
    <w:p w:rsidR="00500652" w:rsidRPr="00C433EE" w:rsidRDefault="00500652" w:rsidP="00E34082">
      <w:pPr>
        <w:tabs>
          <w:tab w:val="left" w:pos="426"/>
          <w:tab w:val="left" w:pos="567"/>
          <w:tab w:val="left" w:pos="993"/>
        </w:tabs>
        <w:autoSpaceDE w:val="0"/>
        <w:autoSpaceDN w:val="0"/>
        <w:adjustRightInd w:val="0"/>
        <w:spacing w:after="0" w:line="240" w:lineRule="auto"/>
        <w:ind w:right="-284" w:firstLine="567"/>
        <w:jc w:val="both"/>
        <w:rPr>
          <w:rFonts w:ascii="Times New Roman" w:hAnsi="Times New Roman" w:cs="Times New Roman"/>
          <w:sz w:val="24"/>
          <w:szCs w:val="24"/>
        </w:rPr>
      </w:pPr>
      <w:r w:rsidRPr="00C433EE">
        <w:rPr>
          <w:rFonts w:ascii="Times New Roman" w:hAnsi="Times New Roman" w:cs="Times New Roman"/>
          <w:sz w:val="24"/>
          <w:szCs w:val="24"/>
        </w:rPr>
        <w:t xml:space="preserve">При определении операционных (подконтрольных) расходов произведена корректировка индексов, предусмотренных прогнозом социально-экономического развития Российской Федерации, от значений, которые были </w:t>
      </w:r>
      <w:r>
        <w:rPr>
          <w:rFonts w:ascii="Times New Roman" w:hAnsi="Times New Roman" w:cs="Times New Roman"/>
          <w:sz w:val="24"/>
          <w:szCs w:val="24"/>
        </w:rPr>
        <w:t xml:space="preserve">ранее </w:t>
      </w:r>
      <w:r w:rsidRPr="00C433EE">
        <w:rPr>
          <w:rFonts w:ascii="Times New Roman" w:hAnsi="Times New Roman" w:cs="Times New Roman"/>
          <w:sz w:val="24"/>
          <w:szCs w:val="24"/>
        </w:rPr>
        <w:t>использованы органом регулирования при установлении тарифов.</w:t>
      </w:r>
      <w:r w:rsidRPr="00C433EE">
        <w:rPr>
          <w:rFonts w:ascii="Times New Roman" w:hAnsi="Times New Roman" w:cs="Times New Roman"/>
          <w:sz w:val="24"/>
          <w:szCs w:val="24"/>
        </w:rPr>
        <w:tab/>
      </w:r>
      <w:r w:rsidRPr="00C433EE">
        <w:rPr>
          <w:rFonts w:ascii="Times New Roman" w:hAnsi="Times New Roman" w:cs="Times New Roman"/>
          <w:sz w:val="24"/>
          <w:szCs w:val="24"/>
        </w:rPr>
        <w:tab/>
      </w:r>
    </w:p>
    <w:p w:rsidR="00500652" w:rsidRDefault="00500652" w:rsidP="00374422">
      <w:pPr>
        <w:tabs>
          <w:tab w:val="left" w:pos="426"/>
          <w:tab w:val="left" w:pos="993"/>
        </w:tabs>
        <w:autoSpaceDE w:val="0"/>
        <w:autoSpaceDN w:val="0"/>
        <w:adjustRightInd w:val="0"/>
        <w:spacing w:after="0" w:line="240" w:lineRule="auto"/>
        <w:ind w:right="-284" w:firstLine="567"/>
        <w:jc w:val="both"/>
        <w:rPr>
          <w:rFonts w:ascii="Times New Roman" w:hAnsi="Times New Roman" w:cs="Times New Roman"/>
          <w:sz w:val="24"/>
          <w:szCs w:val="24"/>
        </w:rPr>
      </w:pPr>
      <w:r w:rsidRPr="00C433EE">
        <w:rPr>
          <w:rFonts w:ascii="Times New Roman" w:hAnsi="Times New Roman" w:cs="Times New Roman"/>
          <w:sz w:val="24"/>
          <w:szCs w:val="24"/>
        </w:rPr>
        <w:t>Расчет операционных (подконтрольных) расходов на каждый год долгосрочного периода регулирования, представлен в таблице №</w:t>
      </w:r>
      <w:r>
        <w:rPr>
          <w:rFonts w:ascii="Times New Roman" w:hAnsi="Times New Roman" w:cs="Times New Roman"/>
          <w:sz w:val="24"/>
          <w:szCs w:val="24"/>
        </w:rPr>
        <w:t>8.</w:t>
      </w:r>
      <w:r w:rsidRPr="00C433EE">
        <w:rPr>
          <w:rFonts w:ascii="Times New Roman" w:hAnsi="Times New Roman" w:cs="Times New Roman"/>
          <w:sz w:val="24"/>
          <w:szCs w:val="24"/>
        </w:rPr>
        <w:t>2:</w:t>
      </w:r>
    </w:p>
    <w:p w:rsidR="00500652" w:rsidRPr="00C433EE" w:rsidRDefault="00500652" w:rsidP="00E34082">
      <w:pPr>
        <w:tabs>
          <w:tab w:val="left" w:pos="426"/>
          <w:tab w:val="left" w:pos="993"/>
        </w:tabs>
        <w:autoSpaceDE w:val="0"/>
        <w:autoSpaceDN w:val="0"/>
        <w:adjustRightInd w:val="0"/>
        <w:spacing w:after="0" w:line="240" w:lineRule="auto"/>
        <w:ind w:right="-284" w:firstLine="567"/>
        <w:jc w:val="right"/>
        <w:rPr>
          <w:rFonts w:ascii="Times New Roman" w:hAnsi="Times New Roman" w:cs="Times New Roman"/>
          <w:sz w:val="24"/>
          <w:szCs w:val="24"/>
        </w:rPr>
      </w:pPr>
      <w:r w:rsidRPr="00C433EE">
        <w:rPr>
          <w:rFonts w:ascii="Times New Roman" w:hAnsi="Times New Roman" w:cs="Times New Roman"/>
          <w:sz w:val="24"/>
          <w:szCs w:val="24"/>
        </w:rPr>
        <w:t xml:space="preserve">Таблица № </w:t>
      </w:r>
      <w:r>
        <w:rPr>
          <w:rFonts w:ascii="Times New Roman" w:hAnsi="Times New Roman" w:cs="Times New Roman"/>
          <w:sz w:val="24"/>
          <w:szCs w:val="24"/>
        </w:rPr>
        <w:t>8.</w:t>
      </w:r>
      <w:r w:rsidRPr="00C433EE">
        <w:rPr>
          <w:rFonts w:ascii="Times New Roman" w:hAnsi="Times New Roman" w:cs="Times New Roman"/>
          <w:sz w:val="24"/>
          <w:szCs w:val="24"/>
        </w:rPr>
        <w:t>2</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03"/>
        <w:gridCol w:w="815"/>
        <w:gridCol w:w="1134"/>
        <w:gridCol w:w="1276"/>
        <w:gridCol w:w="1276"/>
        <w:gridCol w:w="1134"/>
        <w:gridCol w:w="1134"/>
      </w:tblGrid>
      <w:tr w:rsidR="00500652" w:rsidRPr="005A657E" w:rsidTr="005A657E">
        <w:trPr>
          <w:trHeight w:val="332"/>
        </w:trPr>
        <w:tc>
          <w:tcPr>
            <w:tcW w:w="532" w:type="dxa"/>
            <w:vMerge w:val="restart"/>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w:t>
            </w:r>
            <w:r w:rsidRPr="005A657E">
              <w:rPr>
                <w:rFonts w:ascii="Times New Roman" w:hAnsi="Times New Roman" w:cs="Times New Roman"/>
                <w:sz w:val="20"/>
                <w:szCs w:val="20"/>
              </w:rPr>
              <w:br/>
              <w:t>п. п.</w:t>
            </w:r>
          </w:p>
        </w:tc>
        <w:tc>
          <w:tcPr>
            <w:tcW w:w="2303" w:type="dxa"/>
            <w:vMerge w:val="restart"/>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Параметры расчета расходов</w:t>
            </w:r>
          </w:p>
        </w:tc>
        <w:tc>
          <w:tcPr>
            <w:tcW w:w="815" w:type="dxa"/>
            <w:vMerge w:val="restart"/>
            <w:vAlign w:val="center"/>
          </w:tcPr>
          <w:p w:rsidR="00500652" w:rsidRPr="005A657E" w:rsidRDefault="00500652" w:rsidP="00042C7A">
            <w:pPr>
              <w:spacing w:after="0" w:line="240" w:lineRule="auto"/>
              <w:jc w:val="center"/>
              <w:rPr>
                <w:rFonts w:ascii="Times New Roman" w:hAnsi="Times New Roman" w:cs="Times New Roman"/>
                <w:sz w:val="20"/>
                <w:szCs w:val="20"/>
              </w:rPr>
            </w:pPr>
            <w:proofErr w:type="spellStart"/>
            <w:proofErr w:type="gramStart"/>
            <w:r w:rsidRPr="005A657E">
              <w:rPr>
                <w:rFonts w:ascii="Times New Roman" w:hAnsi="Times New Roman" w:cs="Times New Roman"/>
                <w:sz w:val="20"/>
                <w:szCs w:val="20"/>
              </w:rPr>
              <w:t>Едини-ца</w:t>
            </w:r>
            <w:proofErr w:type="spellEnd"/>
            <w:proofErr w:type="gramEnd"/>
            <w:r w:rsidRPr="005A657E">
              <w:rPr>
                <w:rFonts w:ascii="Times New Roman" w:hAnsi="Times New Roman" w:cs="Times New Roman"/>
                <w:sz w:val="20"/>
                <w:szCs w:val="20"/>
              </w:rPr>
              <w:t xml:space="preserve"> </w:t>
            </w:r>
            <w:proofErr w:type="spellStart"/>
            <w:r w:rsidRPr="005A657E">
              <w:rPr>
                <w:rFonts w:ascii="Times New Roman" w:hAnsi="Times New Roman" w:cs="Times New Roman"/>
                <w:sz w:val="20"/>
                <w:szCs w:val="20"/>
              </w:rPr>
              <w:t>измере-ния</w:t>
            </w:r>
            <w:proofErr w:type="spellEnd"/>
          </w:p>
        </w:tc>
        <w:tc>
          <w:tcPr>
            <w:tcW w:w="5954" w:type="dxa"/>
            <w:gridSpan w:val="5"/>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Долгосрочный период  регулирования 2015-2017гг.</w:t>
            </w:r>
          </w:p>
        </w:tc>
      </w:tr>
      <w:tr w:rsidR="00500652" w:rsidRPr="005A657E" w:rsidTr="005A657E">
        <w:trPr>
          <w:trHeight w:val="345"/>
        </w:trPr>
        <w:tc>
          <w:tcPr>
            <w:tcW w:w="532"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2303"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815"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1134" w:type="dxa"/>
            <w:vMerge w:val="restart"/>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2016 год (принято)</w:t>
            </w:r>
          </w:p>
        </w:tc>
        <w:tc>
          <w:tcPr>
            <w:tcW w:w="2552" w:type="dxa"/>
            <w:gridSpan w:val="2"/>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2016 год (корректировка)</w:t>
            </w:r>
          </w:p>
        </w:tc>
        <w:tc>
          <w:tcPr>
            <w:tcW w:w="1134" w:type="dxa"/>
            <w:vMerge w:val="restart"/>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2017 год (</w:t>
            </w:r>
            <w:proofErr w:type="spellStart"/>
            <w:proofErr w:type="gramStart"/>
            <w:r w:rsidRPr="005A657E">
              <w:rPr>
                <w:rFonts w:ascii="Times New Roman" w:hAnsi="Times New Roman" w:cs="Times New Roman"/>
                <w:sz w:val="20"/>
                <w:szCs w:val="20"/>
              </w:rPr>
              <w:t>приня-то</w:t>
            </w:r>
            <w:proofErr w:type="spellEnd"/>
            <w:proofErr w:type="gramEnd"/>
            <w:r w:rsidRPr="005A657E">
              <w:rPr>
                <w:rFonts w:ascii="Times New Roman" w:hAnsi="Times New Roman" w:cs="Times New Roman"/>
                <w:sz w:val="20"/>
                <w:szCs w:val="20"/>
              </w:rPr>
              <w:t>)</w:t>
            </w:r>
          </w:p>
        </w:tc>
        <w:tc>
          <w:tcPr>
            <w:tcW w:w="1134" w:type="dxa"/>
            <w:vMerge w:val="restart"/>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2017 год </w:t>
            </w:r>
            <w:proofErr w:type="spellStart"/>
            <w:proofErr w:type="gramStart"/>
            <w:r w:rsidRPr="005A657E">
              <w:rPr>
                <w:rFonts w:ascii="Times New Roman" w:hAnsi="Times New Roman" w:cs="Times New Roman"/>
                <w:sz w:val="20"/>
                <w:szCs w:val="20"/>
              </w:rPr>
              <w:t>коррек-тировка</w:t>
            </w:r>
            <w:proofErr w:type="spellEnd"/>
            <w:proofErr w:type="gramEnd"/>
            <w:r w:rsidRPr="005A657E">
              <w:rPr>
                <w:rFonts w:ascii="Times New Roman" w:hAnsi="Times New Roman" w:cs="Times New Roman"/>
                <w:sz w:val="20"/>
                <w:szCs w:val="20"/>
              </w:rPr>
              <w:t xml:space="preserve"> по предложению </w:t>
            </w:r>
            <w:proofErr w:type="spellStart"/>
            <w:r w:rsidRPr="005A657E">
              <w:rPr>
                <w:rFonts w:ascii="Times New Roman" w:hAnsi="Times New Roman" w:cs="Times New Roman"/>
                <w:sz w:val="20"/>
                <w:szCs w:val="20"/>
              </w:rPr>
              <w:t>департа-мента</w:t>
            </w:r>
            <w:proofErr w:type="spellEnd"/>
            <w:r w:rsidRPr="005A657E">
              <w:rPr>
                <w:rFonts w:ascii="Times New Roman" w:hAnsi="Times New Roman" w:cs="Times New Roman"/>
                <w:sz w:val="20"/>
                <w:szCs w:val="20"/>
              </w:rPr>
              <w:t xml:space="preserve"> </w:t>
            </w:r>
          </w:p>
        </w:tc>
      </w:tr>
      <w:tr w:rsidR="00500652" w:rsidRPr="005A657E" w:rsidTr="005A657E">
        <w:trPr>
          <w:trHeight w:val="274"/>
        </w:trPr>
        <w:tc>
          <w:tcPr>
            <w:tcW w:w="532"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2303"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815"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1134"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1276" w:type="dxa"/>
            <w:vAlign w:val="center"/>
          </w:tcPr>
          <w:p w:rsidR="00500652" w:rsidRPr="005A657E" w:rsidRDefault="00500652" w:rsidP="00042C7A">
            <w:pPr>
              <w:spacing w:after="0" w:line="240" w:lineRule="auto"/>
              <w:jc w:val="center"/>
              <w:rPr>
                <w:rFonts w:ascii="Times New Roman" w:hAnsi="Times New Roman" w:cs="Times New Roman"/>
                <w:sz w:val="20"/>
                <w:szCs w:val="20"/>
              </w:rPr>
            </w:pPr>
            <w:proofErr w:type="spellStart"/>
            <w:proofErr w:type="gramStart"/>
            <w:r w:rsidRPr="005A657E">
              <w:rPr>
                <w:rFonts w:ascii="Times New Roman" w:hAnsi="Times New Roman" w:cs="Times New Roman"/>
                <w:sz w:val="20"/>
                <w:szCs w:val="20"/>
              </w:rPr>
              <w:t>Корректи-ровка</w:t>
            </w:r>
            <w:proofErr w:type="spellEnd"/>
            <w:proofErr w:type="gramEnd"/>
            <w:r w:rsidRPr="005A657E">
              <w:rPr>
                <w:rFonts w:ascii="Times New Roman" w:hAnsi="Times New Roman" w:cs="Times New Roman"/>
                <w:sz w:val="20"/>
                <w:szCs w:val="20"/>
              </w:rPr>
              <w:t xml:space="preserve"> по </w:t>
            </w:r>
            <w:proofErr w:type="spellStart"/>
            <w:r w:rsidRPr="005A657E">
              <w:rPr>
                <w:rFonts w:ascii="Times New Roman" w:hAnsi="Times New Roman" w:cs="Times New Roman"/>
                <w:sz w:val="20"/>
                <w:szCs w:val="20"/>
              </w:rPr>
              <w:t>предложе-нию</w:t>
            </w:r>
            <w:proofErr w:type="spellEnd"/>
            <w:r w:rsidRPr="005A657E">
              <w:rPr>
                <w:rFonts w:ascii="Times New Roman" w:hAnsi="Times New Roman" w:cs="Times New Roman"/>
                <w:sz w:val="20"/>
                <w:szCs w:val="20"/>
              </w:rPr>
              <w:t xml:space="preserve"> </w:t>
            </w:r>
            <w:proofErr w:type="spellStart"/>
            <w:r w:rsidRPr="005A657E">
              <w:rPr>
                <w:rFonts w:ascii="Times New Roman" w:hAnsi="Times New Roman" w:cs="Times New Roman"/>
                <w:sz w:val="20"/>
                <w:szCs w:val="20"/>
              </w:rPr>
              <w:t>регули-руемой</w:t>
            </w:r>
            <w:proofErr w:type="spellEnd"/>
            <w:r w:rsidRPr="005A657E">
              <w:rPr>
                <w:rFonts w:ascii="Times New Roman" w:hAnsi="Times New Roman" w:cs="Times New Roman"/>
                <w:sz w:val="20"/>
                <w:szCs w:val="20"/>
              </w:rPr>
              <w:t xml:space="preserve"> организации</w:t>
            </w:r>
          </w:p>
        </w:tc>
        <w:tc>
          <w:tcPr>
            <w:tcW w:w="1276"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корректировка по </w:t>
            </w:r>
            <w:proofErr w:type="spellStart"/>
            <w:proofErr w:type="gramStart"/>
            <w:r w:rsidRPr="005A657E">
              <w:rPr>
                <w:rFonts w:ascii="Times New Roman" w:hAnsi="Times New Roman" w:cs="Times New Roman"/>
                <w:sz w:val="20"/>
                <w:szCs w:val="20"/>
              </w:rPr>
              <w:t>предложе-нию</w:t>
            </w:r>
            <w:proofErr w:type="spellEnd"/>
            <w:proofErr w:type="gramEnd"/>
            <w:r w:rsidRPr="005A657E">
              <w:rPr>
                <w:rFonts w:ascii="Times New Roman" w:hAnsi="Times New Roman" w:cs="Times New Roman"/>
                <w:sz w:val="20"/>
                <w:szCs w:val="20"/>
              </w:rPr>
              <w:t xml:space="preserve"> </w:t>
            </w:r>
            <w:proofErr w:type="spellStart"/>
            <w:r w:rsidRPr="005A657E">
              <w:rPr>
                <w:rFonts w:ascii="Times New Roman" w:hAnsi="Times New Roman" w:cs="Times New Roman"/>
                <w:sz w:val="20"/>
                <w:szCs w:val="20"/>
              </w:rPr>
              <w:t>департа-мента</w:t>
            </w:r>
            <w:proofErr w:type="spellEnd"/>
            <w:r w:rsidRPr="005A657E">
              <w:rPr>
                <w:rFonts w:ascii="Times New Roman" w:hAnsi="Times New Roman" w:cs="Times New Roman"/>
                <w:sz w:val="20"/>
                <w:szCs w:val="20"/>
              </w:rPr>
              <w:t xml:space="preserve"> </w:t>
            </w:r>
          </w:p>
        </w:tc>
        <w:tc>
          <w:tcPr>
            <w:tcW w:w="1134" w:type="dxa"/>
            <w:vMerge/>
            <w:vAlign w:val="center"/>
          </w:tcPr>
          <w:p w:rsidR="00500652" w:rsidRPr="005A657E" w:rsidRDefault="00500652" w:rsidP="00042C7A">
            <w:pPr>
              <w:spacing w:after="0" w:line="240" w:lineRule="auto"/>
              <w:rPr>
                <w:rFonts w:ascii="Times New Roman" w:hAnsi="Times New Roman" w:cs="Times New Roman"/>
                <w:sz w:val="20"/>
                <w:szCs w:val="20"/>
              </w:rPr>
            </w:pPr>
          </w:p>
        </w:tc>
        <w:tc>
          <w:tcPr>
            <w:tcW w:w="1134" w:type="dxa"/>
            <w:vMerge/>
            <w:vAlign w:val="center"/>
          </w:tcPr>
          <w:p w:rsidR="00500652" w:rsidRPr="005A657E" w:rsidRDefault="00500652" w:rsidP="00042C7A">
            <w:pPr>
              <w:spacing w:after="0" w:line="240" w:lineRule="auto"/>
              <w:rPr>
                <w:rFonts w:ascii="Times New Roman" w:hAnsi="Times New Roman" w:cs="Times New Roman"/>
                <w:sz w:val="20"/>
                <w:szCs w:val="20"/>
              </w:rPr>
            </w:pPr>
          </w:p>
        </w:tc>
      </w:tr>
      <w:tr w:rsidR="00500652" w:rsidRPr="005A657E" w:rsidTr="005A657E">
        <w:trPr>
          <w:trHeight w:val="315"/>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2303"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w:t>
            </w:r>
          </w:p>
        </w:tc>
        <w:tc>
          <w:tcPr>
            <w:tcW w:w="815"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w:t>
            </w:r>
          </w:p>
        </w:tc>
        <w:tc>
          <w:tcPr>
            <w:tcW w:w="1276"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w:t>
            </w:r>
          </w:p>
        </w:tc>
        <w:tc>
          <w:tcPr>
            <w:tcW w:w="1276"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6</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7</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8</w:t>
            </w:r>
          </w:p>
        </w:tc>
      </w:tr>
      <w:tr w:rsidR="00500652" w:rsidRPr="005A657E" w:rsidTr="005A657E">
        <w:trPr>
          <w:trHeight w:val="630"/>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Индекс потребительских цен на расчетный период регулирования (ИПЦ)</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1,044</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1,044</w:t>
            </w:r>
          </w:p>
        </w:tc>
        <w:tc>
          <w:tcPr>
            <w:tcW w:w="1276" w:type="dxa"/>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1,074</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1,044</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1,058</w:t>
            </w:r>
          </w:p>
        </w:tc>
      </w:tr>
      <w:tr w:rsidR="00500652" w:rsidRPr="005A657E" w:rsidTr="005A657E">
        <w:trPr>
          <w:trHeight w:val="741"/>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Индекс потребительских цен на расчетный период регулирования (ИПЦ) (Индекс Промышленной Продукции (ИПП))</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1,026</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1,045</w:t>
            </w:r>
          </w:p>
        </w:tc>
        <w:tc>
          <w:tcPr>
            <w:tcW w:w="1276" w:type="dxa"/>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1,066</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1,026</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b/>
                <w:bCs/>
                <w:sz w:val="20"/>
                <w:szCs w:val="20"/>
              </w:rPr>
            </w:pPr>
            <w:r w:rsidRPr="005A657E">
              <w:rPr>
                <w:rFonts w:ascii="Times New Roman" w:hAnsi="Times New Roman" w:cs="Times New Roman"/>
                <w:b/>
                <w:bCs/>
                <w:sz w:val="20"/>
                <w:szCs w:val="20"/>
              </w:rPr>
              <w:t>1,058</w:t>
            </w:r>
          </w:p>
        </w:tc>
      </w:tr>
      <w:tr w:rsidR="00500652" w:rsidRPr="005A657E" w:rsidTr="005A657E">
        <w:trPr>
          <w:trHeight w:val="405"/>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 xml:space="preserve">Индекс эффективности </w:t>
            </w:r>
            <w:r w:rsidRPr="005A657E">
              <w:rPr>
                <w:rFonts w:ascii="Times New Roman" w:hAnsi="Times New Roman" w:cs="Times New Roman"/>
                <w:sz w:val="20"/>
                <w:szCs w:val="20"/>
              </w:rPr>
              <w:lastRenderedPageBreak/>
              <w:t>операционных расходов (ИР)</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lastRenderedPageBreak/>
              <w:t>%</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r>
      <w:tr w:rsidR="00500652" w:rsidRPr="005A657E" w:rsidTr="005A657E">
        <w:trPr>
          <w:trHeight w:val="315"/>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lastRenderedPageBreak/>
              <w:t>3</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Индекс изменения количества активов (ИКА)</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276"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r>
      <w:tr w:rsidR="00500652" w:rsidRPr="005A657E" w:rsidTr="005A657E">
        <w:trPr>
          <w:trHeight w:val="975"/>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3.1</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Количество условных единиц, относящихся к активам, необходимым для осуществления регулируемой деятельности</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proofErr w:type="spellStart"/>
            <w:r w:rsidRPr="005A657E">
              <w:rPr>
                <w:rFonts w:ascii="Times New Roman" w:hAnsi="Times New Roman" w:cs="Times New Roman"/>
                <w:sz w:val="20"/>
                <w:szCs w:val="20"/>
              </w:rPr>
              <w:t>у.е</w:t>
            </w:r>
            <w:proofErr w:type="spellEnd"/>
            <w:r w:rsidRPr="005A657E">
              <w:rPr>
                <w:rFonts w:ascii="Times New Roman" w:hAnsi="Times New Roman" w:cs="Times New Roman"/>
                <w:sz w:val="20"/>
                <w:szCs w:val="20"/>
              </w:rPr>
              <w:t>.</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w:t>
            </w:r>
          </w:p>
        </w:tc>
      </w:tr>
      <w:tr w:rsidR="00500652" w:rsidRPr="005A657E" w:rsidTr="005A657E">
        <w:trPr>
          <w:trHeight w:val="645"/>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3.2</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Установленная тепловая мощность источника тепловой энергии</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Гкал/</w:t>
            </w:r>
            <w:proofErr w:type="gramStart"/>
            <w:r w:rsidRPr="005A657E">
              <w:rPr>
                <w:rFonts w:ascii="Times New Roman" w:hAnsi="Times New Roman" w:cs="Times New Roman"/>
                <w:sz w:val="20"/>
                <w:szCs w:val="20"/>
              </w:rPr>
              <w:t>ч</w:t>
            </w:r>
            <w:proofErr w:type="gramEnd"/>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450</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450</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450</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450</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450</w:t>
            </w:r>
          </w:p>
        </w:tc>
      </w:tr>
      <w:tr w:rsidR="00500652" w:rsidRPr="005A657E" w:rsidTr="005A657E">
        <w:trPr>
          <w:trHeight w:val="675"/>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Коэффициент эластичности затрат по росту активов (</w:t>
            </w:r>
            <w:proofErr w:type="spellStart"/>
            <w:r w:rsidRPr="005A657E">
              <w:rPr>
                <w:rFonts w:ascii="Times New Roman" w:hAnsi="Times New Roman" w:cs="Times New Roman"/>
                <w:sz w:val="20"/>
                <w:szCs w:val="20"/>
              </w:rPr>
              <w:t>К</w:t>
            </w:r>
            <w:r w:rsidRPr="005A657E">
              <w:rPr>
                <w:rFonts w:ascii="Times New Roman" w:hAnsi="Times New Roman" w:cs="Times New Roman"/>
                <w:sz w:val="20"/>
                <w:szCs w:val="20"/>
                <w:vertAlign w:val="subscript"/>
              </w:rPr>
              <w:t>эл</w:t>
            </w:r>
            <w:proofErr w:type="spellEnd"/>
            <w:r w:rsidRPr="005A657E">
              <w:rPr>
                <w:rFonts w:ascii="Times New Roman" w:hAnsi="Times New Roman" w:cs="Times New Roman"/>
                <w:sz w:val="20"/>
                <w:szCs w:val="20"/>
              </w:rPr>
              <w:t>)</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0,75</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0,75</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0,75</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0,75</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0,75</w:t>
            </w:r>
          </w:p>
        </w:tc>
      </w:tr>
      <w:tr w:rsidR="00500652" w:rsidRPr="005A657E" w:rsidTr="005A657E">
        <w:trPr>
          <w:trHeight w:val="660"/>
        </w:trPr>
        <w:tc>
          <w:tcPr>
            <w:tcW w:w="532"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w:t>
            </w:r>
          </w:p>
        </w:tc>
        <w:tc>
          <w:tcPr>
            <w:tcW w:w="2303"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Операционные (подконтрольные)</w:t>
            </w:r>
            <w:r w:rsidRPr="005A657E">
              <w:rPr>
                <w:rFonts w:ascii="Times New Roman" w:hAnsi="Times New Roman" w:cs="Times New Roman"/>
                <w:sz w:val="20"/>
                <w:szCs w:val="20"/>
              </w:rPr>
              <w:br/>
              <w:t>расходы</w:t>
            </w:r>
          </w:p>
        </w:tc>
        <w:tc>
          <w:tcPr>
            <w:tcW w:w="815" w:type="dxa"/>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тыс. руб.</w:t>
            </w:r>
          </w:p>
        </w:tc>
        <w:tc>
          <w:tcPr>
            <w:tcW w:w="1134"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10 164,76   </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  11 031,67   </w:t>
            </w:r>
          </w:p>
        </w:tc>
        <w:tc>
          <w:tcPr>
            <w:tcW w:w="1276" w:type="dxa"/>
            <w:shd w:val="clear" w:color="000000" w:fill="FFFFFF"/>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xml:space="preserve">   10 456,85   </w:t>
            </w:r>
          </w:p>
        </w:tc>
        <w:tc>
          <w:tcPr>
            <w:tcW w:w="1134" w:type="dxa"/>
            <w:shd w:val="clear" w:color="000000" w:fill="FFFFFF"/>
            <w:noWrap/>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 xml:space="preserve">10 164,76   </w:t>
            </w:r>
          </w:p>
        </w:tc>
        <w:tc>
          <w:tcPr>
            <w:tcW w:w="1134" w:type="dxa"/>
            <w:noWrap/>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 xml:space="preserve">10 952,71   </w:t>
            </w:r>
          </w:p>
        </w:tc>
      </w:tr>
    </w:tbl>
    <w:p w:rsidR="00500652" w:rsidRPr="00C433EE" w:rsidRDefault="00500652" w:rsidP="00E34082">
      <w:pPr>
        <w:tabs>
          <w:tab w:val="left" w:pos="851"/>
        </w:tabs>
        <w:spacing w:after="0" w:line="240" w:lineRule="auto"/>
        <w:ind w:left="426" w:right="349"/>
        <w:jc w:val="both"/>
        <w:rPr>
          <w:rFonts w:ascii="Times New Roman" w:hAnsi="Times New Roman" w:cs="Times New Roman"/>
          <w:sz w:val="24"/>
          <w:szCs w:val="24"/>
        </w:rPr>
      </w:pPr>
    </w:p>
    <w:p w:rsidR="00500652" w:rsidRPr="00C433EE" w:rsidRDefault="00500652" w:rsidP="00E34082">
      <w:pPr>
        <w:tabs>
          <w:tab w:val="left" w:pos="851"/>
        </w:tabs>
        <w:spacing w:after="0" w:line="240" w:lineRule="auto"/>
        <w:ind w:left="426" w:right="349"/>
        <w:jc w:val="both"/>
        <w:rPr>
          <w:rFonts w:ascii="Times New Roman" w:hAnsi="Times New Roman" w:cs="Times New Roman"/>
          <w:sz w:val="24"/>
          <w:szCs w:val="24"/>
        </w:rPr>
      </w:pPr>
      <w:r w:rsidRPr="00C433EE">
        <w:rPr>
          <w:rFonts w:ascii="Times New Roman" w:hAnsi="Times New Roman" w:cs="Times New Roman"/>
          <w:sz w:val="24"/>
          <w:szCs w:val="24"/>
        </w:rPr>
        <w:t>Реестр неподконтрольных расходов, представлен в таблице №</w:t>
      </w:r>
      <w:r>
        <w:rPr>
          <w:rFonts w:ascii="Times New Roman" w:hAnsi="Times New Roman" w:cs="Times New Roman"/>
          <w:sz w:val="24"/>
          <w:szCs w:val="24"/>
        </w:rPr>
        <w:t>8.</w:t>
      </w:r>
      <w:r w:rsidRPr="00C433EE">
        <w:rPr>
          <w:rFonts w:ascii="Times New Roman" w:hAnsi="Times New Roman" w:cs="Times New Roman"/>
          <w:sz w:val="24"/>
          <w:szCs w:val="24"/>
        </w:rPr>
        <w:t>3:</w:t>
      </w:r>
    </w:p>
    <w:p w:rsidR="00500652" w:rsidRPr="00EA64D9" w:rsidRDefault="00500652" w:rsidP="00E34082">
      <w:pPr>
        <w:tabs>
          <w:tab w:val="left" w:pos="851"/>
        </w:tabs>
        <w:spacing w:after="0" w:line="240" w:lineRule="auto"/>
        <w:ind w:left="426" w:right="-426"/>
        <w:jc w:val="right"/>
        <w:rPr>
          <w:rFonts w:ascii="Times New Roman" w:hAnsi="Times New Roman" w:cs="Times New Roman"/>
          <w:sz w:val="16"/>
          <w:szCs w:val="16"/>
        </w:rPr>
      </w:pPr>
    </w:p>
    <w:p w:rsidR="00500652" w:rsidRPr="00C433EE" w:rsidRDefault="00500652" w:rsidP="00E34082">
      <w:pPr>
        <w:tabs>
          <w:tab w:val="left" w:pos="851"/>
        </w:tabs>
        <w:spacing w:after="0" w:line="240" w:lineRule="auto"/>
        <w:ind w:left="426" w:right="-426"/>
        <w:jc w:val="right"/>
        <w:rPr>
          <w:rFonts w:ascii="Times New Roman" w:hAnsi="Times New Roman" w:cs="Times New Roman"/>
          <w:sz w:val="24"/>
          <w:szCs w:val="24"/>
        </w:rPr>
      </w:pPr>
      <w:r w:rsidRPr="00C433EE">
        <w:rPr>
          <w:rFonts w:ascii="Times New Roman" w:hAnsi="Times New Roman" w:cs="Times New Roman"/>
          <w:sz w:val="24"/>
          <w:szCs w:val="24"/>
        </w:rPr>
        <w:t xml:space="preserve">       Таблица №</w:t>
      </w:r>
      <w:r>
        <w:rPr>
          <w:rFonts w:ascii="Times New Roman" w:hAnsi="Times New Roman" w:cs="Times New Roman"/>
          <w:sz w:val="24"/>
          <w:szCs w:val="24"/>
        </w:rPr>
        <w:t>8.</w:t>
      </w:r>
      <w:r w:rsidRPr="00C433EE">
        <w:rPr>
          <w:rFonts w:ascii="Times New Roman" w:hAnsi="Times New Roman" w:cs="Times New Roman"/>
          <w:sz w:val="24"/>
          <w:szCs w:val="24"/>
        </w:rPr>
        <w:t>3</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3154"/>
        <w:gridCol w:w="1277"/>
        <w:gridCol w:w="1380"/>
        <w:gridCol w:w="1276"/>
        <w:gridCol w:w="1134"/>
        <w:gridCol w:w="992"/>
      </w:tblGrid>
      <w:tr w:rsidR="00500652" w:rsidRPr="005A657E" w:rsidTr="005A657E">
        <w:trPr>
          <w:trHeight w:val="315"/>
        </w:trPr>
        <w:tc>
          <w:tcPr>
            <w:tcW w:w="532" w:type="dxa"/>
            <w:vMerge w:val="restart"/>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w:t>
            </w:r>
            <w:r w:rsidRPr="005A657E">
              <w:rPr>
                <w:rFonts w:ascii="Times New Roman" w:hAnsi="Times New Roman" w:cs="Times New Roman"/>
                <w:sz w:val="16"/>
                <w:szCs w:val="16"/>
              </w:rPr>
              <w:br/>
              <w:t>п. п.</w:t>
            </w:r>
          </w:p>
        </w:tc>
        <w:tc>
          <w:tcPr>
            <w:tcW w:w="3154" w:type="dxa"/>
            <w:vMerge w:val="restart"/>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Наименование расхода</w:t>
            </w:r>
          </w:p>
        </w:tc>
        <w:tc>
          <w:tcPr>
            <w:tcW w:w="3933" w:type="dxa"/>
            <w:gridSpan w:val="3"/>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2016 год</w:t>
            </w:r>
          </w:p>
        </w:tc>
        <w:tc>
          <w:tcPr>
            <w:tcW w:w="2126" w:type="dxa"/>
            <w:gridSpan w:val="2"/>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2017 год</w:t>
            </w:r>
          </w:p>
        </w:tc>
      </w:tr>
      <w:tr w:rsidR="00500652" w:rsidRPr="005A657E" w:rsidTr="005A657E">
        <w:trPr>
          <w:trHeight w:val="1486"/>
        </w:trPr>
        <w:tc>
          <w:tcPr>
            <w:tcW w:w="532" w:type="dxa"/>
            <w:vMerge/>
            <w:vAlign w:val="center"/>
          </w:tcPr>
          <w:p w:rsidR="00500652" w:rsidRPr="005A657E" w:rsidRDefault="00500652" w:rsidP="00042C7A">
            <w:pPr>
              <w:spacing w:after="0" w:line="240" w:lineRule="auto"/>
              <w:rPr>
                <w:rFonts w:ascii="Times New Roman" w:hAnsi="Times New Roman" w:cs="Times New Roman"/>
                <w:sz w:val="16"/>
                <w:szCs w:val="16"/>
              </w:rPr>
            </w:pPr>
          </w:p>
        </w:tc>
        <w:tc>
          <w:tcPr>
            <w:tcW w:w="3154" w:type="dxa"/>
            <w:vMerge/>
            <w:vAlign w:val="center"/>
          </w:tcPr>
          <w:p w:rsidR="00500652" w:rsidRPr="005A657E" w:rsidRDefault="00500652" w:rsidP="00042C7A">
            <w:pPr>
              <w:spacing w:after="0" w:line="240" w:lineRule="auto"/>
              <w:rPr>
                <w:rFonts w:ascii="Times New Roman" w:hAnsi="Times New Roman" w:cs="Times New Roman"/>
                <w:sz w:val="16"/>
                <w:szCs w:val="16"/>
              </w:rPr>
            </w:pPr>
          </w:p>
        </w:tc>
        <w:tc>
          <w:tcPr>
            <w:tcW w:w="1277" w:type="dxa"/>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прогноз расходов на 2016 год (i0 + 1) принято</w:t>
            </w:r>
          </w:p>
        </w:tc>
        <w:tc>
          <w:tcPr>
            <w:tcW w:w="1380" w:type="dxa"/>
            <w:vAlign w:val="center"/>
          </w:tcPr>
          <w:p w:rsidR="00500652" w:rsidRPr="005A657E" w:rsidRDefault="00500652" w:rsidP="00042C7A">
            <w:pPr>
              <w:spacing w:after="0" w:line="240" w:lineRule="auto"/>
              <w:jc w:val="center"/>
              <w:rPr>
                <w:rFonts w:ascii="Times New Roman" w:hAnsi="Times New Roman" w:cs="Times New Roman"/>
                <w:sz w:val="16"/>
                <w:szCs w:val="16"/>
              </w:rPr>
            </w:pPr>
            <w:proofErr w:type="spellStart"/>
            <w:proofErr w:type="gramStart"/>
            <w:r w:rsidRPr="005A657E">
              <w:rPr>
                <w:rFonts w:ascii="Times New Roman" w:hAnsi="Times New Roman" w:cs="Times New Roman"/>
                <w:sz w:val="16"/>
                <w:szCs w:val="16"/>
              </w:rPr>
              <w:t>Корректиров-ка</w:t>
            </w:r>
            <w:proofErr w:type="spellEnd"/>
            <w:proofErr w:type="gramEnd"/>
            <w:r w:rsidRPr="005A657E">
              <w:rPr>
                <w:rFonts w:ascii="Times New Roman" w:hAnsi="Times New Roman" w:cs="Times New Roman"/>
                <w:sz w:val="16"/>
                <w:szCs w:val="16"/>
              </w:rPr>
              <w:t xml:space="preserve"> по </w:t>
            </w:r>
            <w:proofErr w:type="spellStart"/>
            <w:r w:rsidRPr="005A657E">
              <w:rPr>
                <w:rFonts w:ascii="Times New Roman" w:hAnsi="Times New Roman" w:cs="Times New Roman"/>
                <w:sz w:val="16"/>
                <w:szCs w:val="16"/>
              </w:rPr>
              <w:t>предложе-нию</w:t>
            </w:r>
            <w:proofErr w:type="spellEnd"/>
            <w:r w:rsidRPr="005A657E">
              <w:rPr>
                <w:rFonts w:ascii="Times New Roman" w:hAnsi="Times New Roman" w:cs="Times New Roman"/>
                <w:sz w:val="16"/>
                <w:szCs w:val="16"/>
              </w:rPr>
              <w:t xml:space="preserve"> </w:t>
            </w:r>
            <w:proofErr w:type="spellStart"/>
            <w:r w:rsidRPr="005A657E">
              <w:rPr>
                <w:rFonts w:ascii="Times New Roman" w:hAnsi="Times New Roman" w:cs="Times New Roman"/>
                <w:sz w:val="16"/>
                <w:szCs w:val="16"/>
              </w:rPr>
              <w:t>регулируе-мой</w:t>
            </w:r>
            <w:proofErr w:type="spellEnd"/>
            <w:r w:rsidRPr="005A657E">
              <w:rPr>
                <w:rFonts w:ascii="Times New Roman" w:hAnsi="Times New Roman" w:cs="Times New Roman"/>
                <w:sz w:val="16"/>
                <w:szCs w:val="16"/>
              </w:rPr>
              <w:t xml:space="preserve"> организации</w:t>
            </w:r>
          </w:p>
        </w:tc>
        <w:tc>
          <w:tcPr>
            <w:tcW w:w="1276" w:type="dxa"/>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 xml:space="preserve">корректировка по </w:t>
            </w:r>
            <w:proofErr w:type="spellStart"/>
            <w:proofErr w:type="gramStart"/>
            <w:r w:rsidRPr="005A657E">
              <w:rPr>
                <w:rFonts w:ascii="Times New Roman" w:hAnsi="Times New Roman" w:cs="Times New Roman"/>
                <w:sz w:val="16"/>
                <w:szCs w:val="16"/>
              </w:rPr>
              <w:t>предложе-нию</w:t>
            </w:r>
            <w:proofErr w:type="spellEnd"/>
            <w:proofErr w:type="gramEnd"/>
            <w:r w:rsidRPr="005A657E">
              <w:rPr>
                <w:rFonts w:ascii="Times New Roman" w:hAnsi="Times New Roman" w:cs="Times New Roman"/>
                <w:sz w:val="16"/>
                <w:szCs w:val="16"/>
              </w:rPr>
              <w:t xml:space="preserve"> </w:t>
            </w:r>
            <w:proofErr w:type="spellStart"/>
            <w:r w:rsidRPr="005A657E">
              <w:rPr>
                <w:rFonts w:ascii="Times New Roman" w:hAnsi="Times New Roman" w:cs="Times New Roman"/>
                <w:sz w:val="16"/>
                <w:szCs w:val="16"/>
              </w:rPr>
              <w:t>департа-мента</w:t>
            </w:r>
            <w:proofErr w:type="spellEnd"/>
            <w:r w:rsidRPr="005A657E">
              <w:rPr>
                <w:rFonts w:ascii="Times New Roman" w:hAnsi="Times New Roman" w:cs="Times New Roman"/>
                <w:sz w:val="16"/>
                <w:szCs w:val="16"/>
              </w:rPr>
              <w:t xml:space="preserve"> </w:t>
            </w:r>
          </w:p>
        </w:tc>
        <w:tc>
          <w:tcPr>
            <w:tcW w:w="1134" w:type="dxa"/>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прогноз расходов на 2017 год (i0 + 1) принято</w:t>
            </w:r>
          </w:p>
        </w:tc>
        <w:tc>
          <w:tcPr>
            <w:tcW w:w="992" w:type="dxa"/>
            <w:vAlign w:val="center"/>
          </w:tcPr>
          <w:p w:rsidR="00500652" w:rsidRPr="005A657E" w:rsidRDefault="00500652" w:rsidP="00042C7A">
            <w:pPr>
              <w:spacing w:after="0" w:line="240" w:lineRule="auto"/>
              <w:jc w:val="center"/>
              <w:rPr>
                <w:rFonts w:ascii="Times New Roman" w:hAnsi="Times New Roman" w:cs="Times New Roman"/>
                <w:sz w:val="16"/>
                <w:szCs w:val="16"/>
              </w:rPr>
            </w:pPr>
            <w:r w:rsidRPr="005A657E">
              <w:rPr>
                <w:rFonts w:ascii="Times New Roman" w:hAnsi="Times New Roman" w:cs="Times New Roman"/>
                <w:sz w:val="16"/>
                <w:szCs w:val="16"/>
              </w:rPr>
              <w:t xml:space="preserve">корректировка по </w:t>
            </w:r>
            <w:proofErr w:type="spellStart"/>
            <w:proofErr w:type="gramStart"/>
            <w:r w:rsidRPr="005A657E">
              <w:rPr>
                <w:rFonts w:ascii="Times New Roman" w:hAnsi="Times New Roman" w:cs="Times New Roman"/>
                <w:sz w:val="16"/>
                <w:szCs w:val="16"/>
              </w:rPr>
              <w:t>предло-жению</w:t>
            </w:r>
            <w:proofErr w:type="spellEnd"/>
            <w:proofErr w:type="gramEnd"/>
            <w:r w:rsidRPr="005A657E">
              <w:rPr>
                <w:rFonts w:ascii="Times New Roman" w:hAnsi="Times New Roman" w:cs="Times New Roman"/>
                <w:sz w:val="16"/>
                <w:szCs w:val="16"/>
              </w:rPr>
              <w:t xml:space="preserve"> </w:t>
            </w:r>
            <w:proofErr w:type="spellStart"/>
            <w:r w:rsidRPr="005A657E">
              <w:rPr>
                <w:rFonts w:ascii="Times New Roman" w:hAnsi="Times New Roman" w:cs="Times New Roman"/>
                <w:sz w:val="16"/>
                <w:szCs w:val="16"/>
              </w:rPr>
              <w:t>департа-мента</w:t>
            </w:r>
            <w:proofErr w:type="spellEnd"/>
            <w:r w:rsidRPr="005A657E">
              <w:rPr>
                <w:rFonts w:ascii="Times New Roman" w:hAnsi="Times New Roman" w:cs="Times New Roman"/>
                <w:sz w:val="16"/>
                <w:szCs w:val="16"/>
              </w:rPr>
              <w:t xml:space="preserve"> </w:t>
            </w:r>
          </w:p>
        </w:tc>
      </w:tr>
      <w:tr w:rsidR="00500652" w:rsidRPr="005A657E" w:rsidTr="005A657E">
        <w:trPr>
          <w:trHeight w:val="315"/>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w:t>
            </w:r>
          </w:p>
        </w:tc>
        <w:tc>
          <w:tcPr>
            <w:tcW w:w="315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w:t>
            </w:r>
          </w:p>
        </w:tc>
        <w:tc>
          <w:tcPr>
            <w:tcW w:w="1277"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w:t>
            </w:r>
          </w:p>
        </w:tc>
        <w:tc>
          <w:tcPr>
            <w:tcW w:w="1380"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w:t>
            </w:r>
          </w:p>
        </w:tc>
        <w:tc>
          <w:tcPr>
            <w:tcW w:w="1276"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5</w:t>
            </w:r>
          </w:p>
        </w:tc>
        <w:tc>
          <w:tcPr>
            <w:tcW w:w="1134"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6</w:t>
            </w:r>
          </w:p>
        </w:tc>
        <w:tc>
          <w:tcPr>
            <w:tcW w:w="99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7</w:t>
            </w:r>
          </w:p>
        </w:tc>
      </w:tr>
      <w:tr w:rsidR="00500652" w:rsidRPr="005A657E" w:rsidTr="005A657E">
        <w:trPr>
          <w:trHeight w:val="686"/>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1.1</w:t>
            </w:r>
          </w:p>
        </w:tc>
        <w:tc>
          <w:tcPr>
            <w:tcW w:w="3154" w:type="dxa"/>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Расходы на оплату услуг, оказываемых организациями, осуществляющими регулируемые виды деятельности</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r>
      <w:tr w:rsidR="00500652" w:rsidRPr="005A657E" w:rsidTr="005A657E">
        <w:trPr>
          <w:trHeight w:val="300"/>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1.2</w:t>
            </w:r>
          </w:p>
        </w:tc>
        <w:tc>
          <w:tcPr>
            <w:tcW w:w="3154" w:type="dxa"/>
            <w:noWrap/>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Арендная плата</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r>
      <w:tr w:rsidR="00500652" w:rsidRPr="005A657E" w:rsidTr="005A657E">
        <w:trPr>
          <w:trHeight w:val="300"/>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1.3</w:t>
            </w:r>
          </w:p>
        </w:tc>
        <w:tc>
          <w:tcPr>
            <w:tcW w:w="3154" w:type="dxa"/>
            <w:noWrap/>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Концессионная плата</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r>
      <w:tr w:rsidR="00500652" w:rsidRPr="005A657E" w:rsidTr="005A657E">
        <w:trPr>
          <w:trHeight w:val="707"/>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1.4</w:t>
            </w:r>
          </w:p>
        </w:tc>
        <w:tc>
          <w:tcPr>
            <w:tcW w:w="3154" w:type="dxa"/>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Расходы на уплату налогов, сборов и других обязательных платежей, в том числе:</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4 190,71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6 461,75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5 209,55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4 228,82   </w:t>
            </w:r>
          </w:p>
        </w:tc>
        <w:tc>
          <w:tcPr>
            <w:tcW w:w="992" w:type="dxa"/>
            <w:noWrap/>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 xml:space="preserve"> 5 760,41   </w:t>
            </w:r>
          </w:p>
        </w:tc>
      </w:tr>
      <w:tr w:rsidR="00500652" w:rsidRPr="005A657E" w:rsidTr="005A657E">
        <w:trPr>
          <w:trHeight w:val="1815"/>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1.4.1</w:t>
            </w:r>
          </w:p>
        </w:tc>
        <w:tc>
          <w:tcPr>
            <w:tcW w:w="3154" w:type="dxa"/>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39,10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42,35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38,50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40,90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40,73   </w:t>
            </w:r>
          </w:p>
        </w:tc>
      </w:tr>
      <w:tr w:rsidR="00500652" w:rsidRPr="005A657E" w:rsidTr="005A657E">
        <w:trPr>
          <w:trHeight w:val="375"/>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1.4.2</w:t>
            </w:r>
          </w:p>
        </w:tc>
        <w:tc>
          <w:tcPr>
            <w:tcW w:w="3154" w:type="dxa"/>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расходы на обязательное страхование</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294,33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318,80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289,82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307,90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306,63   </w:t>
            </w:r>
          </w:p>
        </w:tc>
      </w:tr>
      <w:tr w:rsidR="00500652" w:rsidRPr="005A657E" w:rsidTr="005A657E">
        <w:trPr>
          <w:trHeight w:val="565"/>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1.4.3</w:t>
            </w:r>
          </w:p>
        </w:tc>
        <w:tc>
          <w:tcPr>
            <w:tcW w:w="3154" w:type="dxa"/>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иные расходы (налог на имущество, землю, транспортный)</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493,49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494,40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449,45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516,23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449,45   </w:t>
            </w:r>
          </w:p>
        </w:tc>
      </w:tr>
      <w:tr w:rsidR="00500652" w:rsidRPr="005A657E" w:rsidTr="005A657E">
        <w:trPr>
          <w:trHeight w:val="600"/>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1.4.4</w:t>
            </w:r>
          </w:p>
        </w:tc>
        <w:tc>
          <w:tcPr>
            <w:tcW w:w="3154" w:type="dxa"/>
            <w:noWrap/>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плата за пользование водными объектами</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3 363,78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5 606,20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4 431,78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3 363,78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4 963,59   </w:t>
            </w:r>
          </w:p>
        </w:tc>
      </w:tr>
      <w:tr w:rsidR="00500652" w:rsidRPr="005A657E" w:rsidTr="005A657E">
        <w:trPr>
          <w:trHeight w:val="407"/>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1.5</w:t>
            </w:r>
          </w:p>
        </w:tc>
        <w:tc>
          <w:tcPr>
            <w:tcW w:w="3154" w:type="dxa"/>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 xml:space="preserve">Отчисления на социальные </w:t>
            </w:r>
            <w:r w:rsidRPr="005A657E">
              <w:rPr>
                <w:rFonts w:ascii="Times New Roman" w:hAnsi="Times New Roman" w:cs="Times New Roman"/>
                <w:sz w:val="20"/>
                <w:szCs w:val="20"/>
              </w:rPr>
              <w:lastRenderedPageBreak/>
              <w:t>нужды</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lastRenderedPageBreak/>
              <w:t xml:space="preserve">   1 446,39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1 181,18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1 181,18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1 513,04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1 237,19   </w:t>
            </w:r>
          </w:p>
        </w:tc>
      </w:tr>
      <w:tr w:rsidR="00500652" w:rsidRPr="005A657E" w:rsidTr="005A657E">
        <w:trPr>
          <w:trHeight w:val="426"/>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lastRenderedPageBreak/>
              <w:t>1.6</w:t>
            </w:r>
          </w:p>
        </w:tc>
        <w:tc>
          <w:tcPr>
            <w:tcW w:w="3154" w:type="dxa"/>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Расходы по сомнительным долгам</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r>
      <w:tr w:rsidR="00500652" w:rsidRPr="005A657E" w:rsidTr="005A657E">
        <w:trPr>
          <w:trHeight w:val="273"/>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1.7</w:t>
            </w:r>
          </w:p>
        </w:tc>
        <w:tc>
          <w:tcPr>
            <w:tcW w:w="3154" w:type="dxa"/>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Амортизация основных средств и нематериальных активов</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1 329,74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1 241,41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1 128,55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1 329,74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1 151,13</w:t>
            </w:r>
          </w:p>
        </w:tc>
      </w:tr>
      <w:tr w:rsidR="00500652" w:rsidRPr="005A657E" w:rsidTr="005A657E">
        <w:trPr>
          <w:trHeight w:val="837"/>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1.8</w:t>
            </w:r>
          </w:p>
        </w:tc>
        <w:tc>
          <w:tcPr>
            <w:tcW w:w="3154" w:type="dxa"/>
            <w:noWrap/>
            <w:vAlign w:val="center"/>
          </w:tcPr>
          <w:p w:rsidR="00500652" w:rsidRPr="005A657E" w:rsidRDefault="00500652" w:rsidP="00042C7A">
            <w:pPr>
              <w:spacing w:after="0" w:line="240" w:lineRule="auto"/>
              <w:jc w:val="both"/>
              <w:rPr>
                <w:rFonts w:ascii="Times New Roman" w:hAnsi="Times New Roman" w:cs="Times New Roman"/>
                <w:sz w:val="20"/>
                <w:szCs w:val="20"/>
              </w:rPr>
            </w:pPr>
            <w:r w:rsidRPr="005A657E">
              <w:rPr>
                <w:rFonts w:ascii="Times New Roman" w:hAnsi="Times New Roman" w:cs="Times New Roman"/>
                <w:sz w:val="20"/>
                <w:szCs w:val="20"/>
              </w:rPr>
              <w:t>Расходы на выплаты по договорам займа и кредитным договорам, включая проценты по ним</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r>
      <w:tr w:rsidR="00500652" w:rsidRPr="005A657E" w:rsidTr="005A657E">
        <w:trPr>
          <w:trHeight w:val="300"/>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 </w:t>
            </w:r>
          </w:p>
        </w:tc>
        <w:tc>
          <w:tcPr>
            <w:tcW w:w="3154" w:type="dxa"/>
            <w:noWrap/>
            <w:vAlign w:val="center"/>
          </w:tcPr>
          <w:p w:rsidR="00500652" w:rsidRPr="005A657E" w:rsidRDefault="00500652" w:rsidP="00042C7A">
            <w:pPr>
              <w:spacing w:after="0" w:line="240" w:lineRule="auto"/>
              <w:rPr>
                <w:rFonts w:ascii="Times New Roman" w:hAnsi="Times New Roman" w:cs="Times New Roman"/>
                <w:b/>
                <w:bCs/>
                <w:sz w:val="20"/>
                <w:szCs w:val="20"/>
              </w:rPr>
            </w:pPr>
            <w:r w:rsidRPr="005A657E">
              <w:rPr>
                <w:rFonts w:ascii="Times New Roman" w:hAnsi="Times New Roman" w:cs="Times New Roman"/>
                <w:b/>
                <w:bCs/>
                <w:sz w:val="20"/>
                <w:szCs w:val="20"/>
              </w:rPr>
              <w:t>ИТОГО</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6 966,84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8 884,33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7 519,29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7 071,60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8 148,72   </w:t>
            </w:r>
          </w:p>
        </w:tc>
      </w:tr>
      <w:tr w:rsidR="00500652" w:rsidRPr="005A657E" w:rsidTr="005A657E">
        <w:trPr>
          <w:trHeight w:val="390"/>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2</w:t>
            </w:r>
          </w:p>
        </w:tc>
        <w:tc>
          <w:tcPr>
            <w:tcW w:w="3154" w:type="dxa"/>
            <w:noWrap/>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Налог на прибыль</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29,32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31,93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27,35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 xml:space="preserve">       30,66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28,94</w:t>
            </w:r>
          </w:p>
        </w:tc>
      </w:tr>
      <w:tr w:rsidR="00500652" w:rsidRPr="005A657E" w:rsidTr="005A657E">
        <w:trPr>
          <w:trHeight w:val="1114"/>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3</w:t>
            </w:r>
          </w:p>
        </w:tc>
        <w:tc>
          <w:tcPr>
            <w:tcW w:w="3154" w:type="dxa"/>
            <w:noWrap/>
            <w:vAlign w:val="center"/>
          </w:tcPr>
          <w:p w:rsidR="00500652" w:rsidRPr="005A657E" w:rsidRDefault="00500652" w:rsidP="00042C7A">
            <w:pPr>
              <w:spacing w:after="0" w:line="240" w:lineRule="auto"/>
              <w:rPr>
                <w:rFonts w:ascii="Times New Roman" w:hAnsi="Times New Roman" w:cs="Times New Roman"/>
                <w:sz w:val="20"/>
                <w:szCs w:val="20"/>
              </w:rPr>
            </w:pPr>
            <w:r w:rsidRPr="005A657E">
              <w:rPr>
                <w:rFonts w:ascii="Times New Roman" w:hAnsi="Times New Roman" w:cs="Times New Roman"/>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sz w:val="20"/>
                <w:szCs w:val="20"/>
              </w:rPr>
            </w:pPr>
            <w:r w:rsidRPr="005A657E">
              <w:rPr>
                <w:rFonts w:ascii="Times New Roman" w:hAnsi="Times New Roman" w:cs="Times New Roman"/>
                <w:sz w:val="20"/>
                <w:szCs w:val="20"/>
              </w:rPr>
              <w:t>0,00</w:t>
            </w:r>
          </w:p>
        </w:tc>
      </w:tr>
      <w:tr w:rsidR="00500652" w:rsidRPr="005A657E" w:rsidTr="005A657E">
        <w:trPr>
          <w:trHeight w:val="390"/>
        </w:trPr>
        <w:tc>
          <w:tcPr>
            <w:tcW w:w="532" w:type="dxa"/>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4</w:t>
            </w:r>
          </w:p>
        </w:tc>
        <w:tc>
          <w:tcPr>
            <w:tcW w:w="3154" w:type="dxa"/>
            <w:vAlign w:val="center"/>
          </w:tcPr>
          <w:p w:rsidR="00500652" w:rsidRPr="005A657E" w:rsidRDefault="00500652" w:rsidP="00042C7A">
            <w:pPr>
              <w:spacing w:after="0" w:line="240" w:lineRule="auto"/>
              <w:rPr>
                <w:rFonts w:ascii="Times New Roman" w:hAnsi="Times New Roman" w:cs="Times New Roman"/>
                <w:b/>
                <w:bCs/>
                <w:sz w:val="20"/>
                <w:szCs w:val="20"/>
              </w:rPr>
            </w:pPr>
            <w:r w:rsidRPr="005A657E">
              <w:rPr>
                <w:rFonts w:ascii="Times New Roman" w:hAnsi="Times New Roman" w:cs="Times New Roman"/>
                <w:b/>
                <w:bCs/>
                <w:sz w:val="20"/>
                <w:szCs w:val="20"/>
              </w:rPr>
              <w:t>Итого неподконтрольных расходов</w:t>
            </w:r>
          </w:p>
        </w:tc>
        <w:tc>
          <w:tcPr>
            <w:tcW w:w="1277"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6 996,16   </w:t>
            </w:r>
          </w:p>
        </w:tc>
        <w:tc>
          <w:tcPr>
            <w:tcW w:w="1380"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8 916,26   </w:t>
            </w:r>
          </w:p>
        </w:tc>
        <w:tc>
          <w:tcPr>
            <w:tcW w:w="1276"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7 546,64   </w:t>
            </w:r>
          </w:p>
        </w:tc>
        <w:tc>
          <w:tcPr>
            <w:tcW w:w="1134"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7 102,26   </w:t>
            </w:r>
          </w:p>
        </w:tc>
        <w:tc>
          <w:tcPr>
            <w:tcW w:w="992" w:type="dxa"/>
            <w:noWrap/>
            <w:vAlign w:val="center"/>
          </w:tcPr>
          <w:p w:rsidR="00500652" w:rsidRPr="005A657E" w:rsidRDefault="00500652" w:rsidP="00042C7A">
            <w:pPr>
              <w:spacing w:after="0" w:line="240" w:lineRule="auto"/>
              <w:jc w:val="right"/>
              <w:rPr>
                <w:rFonts w:ascii="Times New Roman" w:hAnsi="Times New Roman" w:cs="Times New Roman"/>
                <w:b/>
                <w:bCs/>
                <w:sz w:val="20"/>
                <w:szCs w:val="20"/>
              </w:rPr>
            </w:pPr>
            <w:r w:rsidRPr="005A657E">
              <w:rPr>
                <w:rFonts w:ascii="Times New Roman" w:hAnsi="Times New Roman" w:cs="Times New Roman"/>
                <w:b/>
                <w:bCs/>
                <w:sz w:val="20"/>
                <w:szCs w:val="20"/>
              </w:rPr>
              <w:t xml:space="preserve"> 8 177,67   </w:t>
            </w:r>
          </w:p>
        </w:tc>
      </w:tr>
    </w:tbl>
    <w:p w:rsidR="00500652" w:rsidRPr="00C433EE" w:rsidRDefault="00500652" w:rsidP="00E34082">
      <w:pPr>
        <w:spacing w:after="0" w:line="240" w:lineRule="auto"/>
        <w:rPr>
          <w:rFonts w:ascii="Times New Roman" w:hAnsi="Times New Roman" w:cs="Times New Roman"/>
          <w:sz w:val="24"/>
          <w:szCs w:val="24"/>
        </w:rPr>
      </w:pPr>
    </w:p>
    <w:p w:rsidR="00500652" w:rsidRPr="00C433EE" w:rsidRDefault="00500652" w:rsidP="00E34082">
      <w:pPr>
        <w:tabs>
          <w:tab w:val="left" w:pos="851"/>
        </w:tabs>
        <w:spacing w:after="0" w:line="240" w:lineRule="auto"/>
        <w:ind w:right="-284" w:firstLine="567"/>
        <w:jc w:val="both"/>
        <w:rPr>
          <w:rFonts w:ascii="Times New Roman" w:hAnsi="Times New Roman" w:cs="Times New Roman"/>
          <w:sz w:val="24"/>
          <w:szCs w:val="24"/>
        </w:rPr>
      </w:pPr>
      <w:r w:rsidRPr="00C433EE">
        <w:rPr>
          <w:rFonts w:ascii="Times New Roman" w:hAnsi="Times New Roman" w:cs="Times New Roman"/>
          <w:sz w:val="24"/>
          <w:szCs w:val="24"/>
        </w:rPr>
        <w:t xml:space="preserve">Плата </w:t>
      </w:r>
      <w:proofErr w:type="gramStart"/>
      <w:r w:rsidRPr="00C433EE">
        <w:rPr>
          <w:rFonts w:ascii="Times New Roman" w:hAnsi="Times New Roman" w:cs="Times New Roman"/>
          <w:sz w:val="24"/>
          <w:szCs w:val="24"/>
        </w:rPr>
        <w:t>за пользование водными объектами скорректирована в сторону увеличения в результате изменения ставок платы за пользование водными объектами с учетом</w:t>
      </w:r>
      <w:proofErr w:type="gramEnd"/>
      <w:r w:rsidRPr="00C433EE">
        <w:rPr>
          <w:rFonts w:ascii="Times New Roman" w:hAnsi="Times New Roman" w:cs="Times New Roman"/>
          <w:sz w:val="24"/>
          <w:szCs w:val="24"/>
        </w:rPr>
        <w:t xml:space="preserve">  применения повышающих коэффициентов в соответствии с постановлением Правительства РФ от 26.12.2014 года № 1509 и Федеральным законом от 24.12.2014 года № 366 – ФЗ.</w:t>
      </w:r>
    </w:p>
    <w:p w:rsidR="00500652" w:rsidRPr="00C433EE" w:rsidRDefault="00500652" w:rsidP="00E34082">
      <w:pPr>
        <w:tabs>
          <w:tab w:val="left" w:pos="567"/>
        </w:tabs>
        <w:spacing w:after="0" w:line="240" w:lineRule="auto"/>
        <w:ind w:right="-284" w:firstLine="142"/>
        <w:jc w:val="both"/>
        <w:rPr>
          <w:rFonts w:ascii="Times New Roman" w:hAnsi="Times New Roman" w:cs="Times New Roman"/>
          <w:sz w:val="24"/>
          <w:szCs w:val="24"/>
        </w:rPr>
      </w:pPr>
      <w:r w:rsidRPr="00C433EE">
        <w:rPr>
          <w:rFonts w:ascii="Times New Roman" w:hAnsi="Times New Roman" w:cs="Times New Roman"/>
          <w:sz w:val="24"/>
          <w:szCs w:val="24"/>
        </w:rPr>
        <w:tab/>
        <w:t>По остальным элементам расходов уточнены показатели в результате анализа фактических расходов за 2014 год, обязательств по уплате налогов и уточнением доли распределения расходов между видами деятельности.</w:t>
      </w:r>
    </w:p>
    <w:p w:rsidR="00500652" w:rsidRPr="00CC392D" w:rsidRDefault="00500652" w:rsidP="00E34082">
      <w:pPr>
        <w:tabs>
          <w:tab w:val="left" w:pos="567"/>
          <w:tab w:val="center" w:pos="4890"/>
        </w:tabs>
        <w:spacing w:after="0" w:line="240" w:lineRule="auto"/>
        <w:ind w:right="-284" w:firstLine="142"/>
        <w:jc w:val="both"/>
        <w:rPr>
          <w:rFonts w:ascii="Times New Roman" w:hAnsi="Times New Roman" w:cs="Times New Roman"/>
          <w:sz w:val="24"/>
          <w:szCs w:val="24"/>
        </w:rPr>
      </w:pPr>
      <w:r w:rsidRPr="00C433EE">
        <w:rPr>
          <w:rFonts w:ascii="Times New Roman" w:hAnsi="Times New Roman" w:cs="Times New Roman"/>
          <w:sz w:val="24"/>
          <w:szCs w:val="24"/>
        </w:rPr>
        <w:tab/>
      </w:r>
      <w:r w:rsidRPr="00C433EE">
        <w:rPr>
          <w:rFonts w:ascii="Times New Roman" w:hAnsi="Times New Roman" w:cs="Times New Roman"/>
          <w:sz w:val="24"/>
          <w:szCs w:val="24"/>
        </w:rPr>
        <w:tab/>
        <w:t xml:space="preserve">При формировании расходов по производству тепловой </w:t>
      </w:r>
      <w:r w:rsidRPr="00CC392D">
        <w:rPr>
          <w:rFonts w:ascii="Times New Roman" w:hAnsi="Times New Roman" w:cs="Times New Roman"/>
          <w:sz w:val="24"/>
          <w:szCs w:val="24"/>
        </w:rPr>
        <w:t>энергии доля затрат, отнесенная на производство  тепловой  энергии</w:t>
      </w:r>
      <w:r>
        <w:rPr>
          <w:rFonts w:ascii="Times New Roman" w:hAnsi="Times New Roman" w:cs="Times New Roman"/>
          <w:sz w:val="24"/>
          <w:szCs w:val="24"/>
        </w:rPr>
        <w:t>,</w:t>
      </w:r>
      <w:r w:rsidRPr="00CC392D">
        <w:rPr>
          <w:rFonts w:ascii="Times New Roman" w:hAnsi="Times New Roman" w:cs="Times New Roman"/>
          <w:sz w:val="24"/>
          <w:szCs w:val="24"/>
        </w:rPr>
        <w:t xml:space="preserve">  принята согласно учетной политике, принятой в обществе, представлена в таблице №8.4:</w:t>
      </w:r>
    </w:p>
    <w:p w:rsidR="00500652" w:rsidRPr="00C433EE" w:rsidRDefault="00500652" w:rsidP="00E34082">
      <w:pPr>
        <w:pStyle w:val="ConsPlusNormal"/>
        <w:ind w:right="-284" w:firstLine="540"/>
        <w:jc w:val="right"/>
      </w:pPr>
      <w:r>
        <w:t xml:space="preserve"> </w:t>
      </w:r>
      <w:r w:rsidRPr="00CC392D">
        <w:t>Таблица №8.4</w:t>
      </w:r>
    </w:p>
    <w:tbl>
      <w:tblPr>
        <w:tblW w:w="9644" w:type="dxa"/>
        <w:tblInd w:w="2" w:type="dxa"/>
        <w:tblLook w:val="0000"/>
      </w:tblPr>
      <w:tblGrid>
        <w:gridCol w:w="2982"/>
        <w:gridCol w:w="3402"/>
        <w:gridCol w:w="3260"/>
      </w:tblGrid>
      <w:tr w:rsidR="00500652" w:rsidRPr="005A657E">
        <w:trPr>
          <w:trHeight w:val="499"/>
        </w:trPr>
        <w:tc>
          <w:tcPr>
            <w:tcW w:w="2982" w:type="dxa"/>
            <w:vMerge w:val="restart"/>
            <w:tcBorders>
              <w:top w:val="single" w:sz="4" w:space="0" w:color="auto"/>
              <w:left w:val="single" w:sz="4" w:space="0" w:color="auto"/>
              <w:right w:val="single" w:sz="4" w:space="0" w:color="auto"/>
            </w:tcBorders>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Станция</w:t>
            </w:r>
          </w:p>
        </w:tc>
        <w:tc>
          <w:tcPr>
            <w:tcW w:w="6662" w:type="dxa"/>
            <w:gridSpan w:val="2"/>
            <w:tcBorders>
              <w:top w:val="single" w:sz="4" w:space="0" w:color="auto"/>
              <w:left w:val="nil"/>
              <w:bottom w:val="single" w:sz="4" w:space="0" w:color="auto"/>
              <w:right w:val="single" w:sz="4" w:space="0" w:color="auto"/>
            </w:tcBorders>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Доля  распределения затрат по видам деятельности согласно учетной политике</w:t>
            </w:r>
          </w:p>
        </w:tc>
      </w:tr>
      <w:tr w:rsidR="00500652" w:rsidRPr="005A657E">
        <w:trPr>
          <w:trHeight w:val="330"/>
        </w:trPr>
        <w:tc>
          <w:tcPr>
            <w:tcW w:w="2982" w:type="dxa"/>
            <w:vMerge/>
            <w:tcBorders>
              <w:left w:val="single" w:sz="4" w:space="0" w:color="auto"/>
              <w:bottom w:val="single" w:sz="4" w:space="0" w:color="auto"/>
              <w:right w:val="single" w:sz="4" w:space="0" w:color="auto"/>
            </w:tcBorders>
            <w:noWrap/>
            <w:vAlign w:val="center"/>
          </w:tcPr>
          <w:p w:rsidR="00500652" w:rsidRPr="005A657E" w:rsidRDefault="00500652" w:rsidP="00042C7A">
            <w:pPr>
              <w:spacing w:after="0" w:line="240" w:lineRule="auto"/>
              <w:jc w:val="center"/>
              <w:rPr>
                <w:rFonts w:ascii="Times New Roman" w:hAnsi="Times New Roman" w:cs="Times New Roman"/>
                <w:sz w:val="20"/>
                <w:szCs w:val="20"/>
              </w:rPr>
            </w:pPr>
          </w:p>
        </w:tc>
        <w:tc>
          <w:tcPr>
            <w:tcW w:w="3402" w:type="dxa"/>
            <w:tcBorders>
              <w:top w:val="nil"/>
              <w:left w:val="nil"/>
              <w:bottom w:val="single" w:sz="4" w:space="0" w:color="auto"/>
              <w:right w:val="single" w:sz="4" w:space="0" w:color="auto"/>
            </w:tcBorders>
            <w:noWrap/>
            <w:vAlign w:val="bottom"/>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Производство электрической энергии</w:t>
            </w:r>
          </w:p>
        </w:tc>
        <w:tc>
          <w:tcPr>
            <w:tcW w:w="3260" w:type="dxa"/>
            <w:tcBorders>
              <w:top w:val="nil"/>
              <w:left w:val="nil"/>
              <w:bottom w:val="single" w:sz="4" w:space="0" w:color="auto"/>
              <w:right w:val="single" w:sz="4" w:space="0" w:color="auto"/>
            </w:tcBorders>
            <w:noWrap/>
            <w:vAlign w:val="bottom"/>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Производство тепловой энергии</w:t>
            </w:r>
          </w:p>
        </w:tc>
      </w:tr>
      <w:tr w:rsidR="00500652" w:rsidRPr="005A657E">
        <w:trPr>
          <w:trHeight w:val="315"/>
        </w:trPr>
        <w:tc>
          <w:tcPr>
            <w:tcW w:w="2982" w:type="dxa"/>
            <w:tcBorders>
              <w:top w:val="nil"/>
              <w:left w:val="single" w:sz="4" w:space="0" w:color="auto"/>
              <w:bottom w:val="single" w:sz="4" w:space="0" w:color="auto"/>
              <w:right w:val="single" w:sz="4" w:space="0" w:color="auto"/>
            </w:tcBorders>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Костромская ГРЭС</w:t>
            </w:r>
          </w:p>
        </w:tc>
        <w:tc>
          <w:tcPr>
            <w:tcW w:w="3402" w:type="dxa"/>
            <w:tcBorders>
              <w:top w:val="nil"/>
              <w:left w:val="nil"/>
              <w:bottom w:val="single" w:sz="4" w:space="0" w:color="auto"/>
              <w:right w:val="single" w:sz="4" w:space="0" w:color="auto"/>
            </w:tcBorders>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99,08</w:t>
            </w:r>
          </w:p>
        </w:tc>
        <w:tc>
          <w:tcPr>
            <w:tcW w:w="3260" w:type="dxa"/>
            <w:tcBorders>
              <w:top w:val="nil"/>
              <w:left w:val="nil"/>
              <w:bottom w:val="single" w:sz="4" w:space="0" w:color="auto"/>
              <w:right w:val="single" w:sz="4" w:space="0" w:color="auto"/>
            </w:tcBorders>
            <w:noWrap/>
            <w:vAlign w:val="center"/>
          </w:tcPr>
          <w:p w:rsidR="00500652" w:rsidRPr="005A657E" w:rsidRDefault="00500652" w:rsidP="00042C7A">
            <w:pPr>
              <w:spacing w:after="0" w:line="240" w:lineRule="auto"/>
              <w:jc w:val="center"/>
              <w:rPr>
                <w:rFonts w:ascii="Times New Roman" w:hAnsi="Times New Roman" w:cs="Times New Roman"/>
                <w:sz w:val="20"/>
                <w:szCs w:val="20"/>
              </w:rPr>
            </w:pPr>
            <w:r w:rsidRPr="005A657E">
              <w:rPr>
                <w:rFonts w:ascii="Times New Roman" w:hAnsi="Times New Roman" w:cs="Times New Roman"/>
                <w:sz w:val="20"/>
                <w:szCs w:val="20"/>
              </w:rPr>
              <w:t>0,92</w:t>
            </w:r>
          </w:p>
        </w:tc>
      </w:tr>
    </w:tbl>
    <w:p w:rsidR="00500652" w:rsidRPr="00D75750" w:rsidRDefault="00500652" w:rsidP="00E34082">
      <w:pPr>
        <w:spacing w:after="0" w:line="240" w:lineRule="auto"/>
        <w:rPr>
          <w:rFonts w:ascii="Times New Roman" w:hAnsi="Times New Roman" w:cs="Times New Roman"/>
          <w:sz w:val="16"/>
          <w:szCs w:val="16"/>
        </w:rPr>
      </w:pPr>
    </w:p>
    <w:p w:rsidR="00500652" w:rsidRPr="00C433EE" w:rsidRDefault="00500652" w:rsidP="00E34082">
      <w:pPr>
        <w:tabs>
          <w:tab w:val="left" w:pos="851"/>
        </w:tabs>
        <w:spacing w:after="0" w:line="240" w:lineRule="auto"/>
        <w:ind w:left="-284" w:firstLine="567"/>
        <w:jc w:val="both"/>
        <w:rPr>
          <w:rFonts w:ascii="Times New Roman" w:hAnsi="Times New Roman" w:cs="Times New Roman"/>
          <w:sz w:val="24"/>
          <w:szCs w:val="24"/>
        </w:rPr>
      </w:pPr>
      <w:r w:rsidRPr="00CC392D">
        <w:rPr>
          <w:rFonts w:ascii="Times New Roman" w:hAnsi="Times New Roman" w:cs="Times New Roman"/>
          <w:sz w:val="24"/>
          <w:szCs w:val="24"/>
        </w:rPr>
        <w:t>Реестр расходов на приобретение энергетических ресурсов, холодной воды и теплоносителя, представлен в таблице №8.5:</w:t>
      </w:r>
    </w:p>
    <w:p w:rsidR="00500652" w:rsidRPr="00C433EE" w:rsidRDefault="00500652" w:rsidP="00E34082">
      <w:pPr>
        <w:tabs>
          <w:tab w:val="left" w:pos="851"/>
          <w:tab w:val="left" w:pos="13423"/>
          <w:tab w:val="right" w:pos="15735"/>
        </w:tabs>
        <w:spacing w:after="0" w:line="240" w:lineRule="auto"/>
        <w:ind w:right="-284"/>
        <w:jc w:val="right"/>
        <w:rPr>
          <w:rFonts w:ascii="Times New Roman" w:hAnsi="Times New Roman" w:cs="Times New Roman"/>
          <w:sz w:val="24"/>
          <w:szCs w:val="24"/>
        </w:rPr>
      </w:pPr>
      <w:r w:rsidRPr="00C433EE">
        <w:rPr>
          <w:rFonts w:ascii="Times New Roman" w:hAnsi="Times New Roman" w:cs="Times New Roman"/>
          <w:sz w:val="24"/>
          <w:szCs w:val="24"/>
        </w:rPr>
        <w:tab/>
      </w:r>
      <w:r>
        <w:rPr>
          <w:rFonts w:ascii="Times New Roman" w:hAnsi="Times New Roman" w:cs="Times New Roman"/>
          <w:sz w:val="24"/>
          <w:szCs w:val="24"/>
        </w:rPr>
        <w:t xml:space="preserve"> Таблица № 8,5</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559"/>
        <w:gridCol w:w="1240"/>
        <w:gridCol w:w="1275"/>
        <w:gridCol w:w="1276"/>
        <w:gridCol w:w="1276"/>
        <w:gridCol w:w="1276"/>
        <w:gridCol w:w="1275"/>
      </w:tblGrid>
      <w:tr w:rsidR="00500652" w:rsidRPr="00AA59C4" w:rsidTr="005A657E">
        <w:trPr>
          <w:trHeight w:val="300"/>
        </w:trPr>
        <w:tc>
          <w:tcPr>
            <w:tcW w:w="568" w:type="dxa"/>
            <w:vMerge w:val="restart"/>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п. п.</w:t>
            </w:r>
          </w:p>
        </w:tc>
        <w:tc>
          <w:tcPr>
            <w:tcW w:w="1559" w:type="dxa"/>
            <w:vMerge w:val="restart"/>
            <w:noWrap/>
            <w:vAlign w:val="center"/>
          </w:tcPr>
          <w:p w:rsidR="00500652" w:rsidRPr="00AA59C4" w:rsidRDefault="00500652" w:rsidP="00042C7A">
            <w:pPr>
              <w:spacing w:after="0" w:line="240" w:lineRule="auto"/>
              <w:jc w:val="center"/>
              <w:rPr>
                <w:rFonts w:ascii="Times New Roman" w:hAnsi="Times New Roman" w:cs="Times New Roman"/>
                <w:sz w:val="20"/>
                <w:szCs w:val="20"/>
              </w:rPr>
            </w:pPr>
            <w:proofErr w:type="spellStart"/>
            <w:proofErr w:type="gramStart"/>
            <w:r w:rsidRPr="00AA59C4">
              <w:rPr>
                <w:rFonts w:ascii="Times New Roman" w:hAnsi="Times New Roman" w:cs="Times New Roman"/>
                <w:sz w:val="20"/>
                <w:szCs w:val="20"/>
              </w:rPr>
              <w:t>Наименова-ние</w:t>
            </w:r>
            <w:proofErr w:type="spellEnd"/>
            <w:proofErr w:type="gramEnd"/>
            <w:r w:rsidRPr="00AA59C4">
              <w:rPr>
                <w:rFonts w:ascii="Times New Roman" w:hAnsi="Times New Roman" w:cs="Times New Roman"/>
                <w:sz w:val="20"/>
                <w:szCs w:val="20"/>
              </w:rPr>
              <w:t xml:space="preserve"> ресурса</w:t>
            </w:r>
          </w:p>
        </w:tc>
        <w:tc>
          <w:tcPr>
            <w:tcW w:w="5067" w:type="dxa"/>
            <w:gridSpan w:val="4"/>
            <w:noWrap/>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2016 год (i0 + 1)</w:t>
            </w:r>
          </w:p>
        </w:tc>
        <w:tc>
          <w:tcPr>
            <w:tcW w:w="2551" w:type="dxa"/>
            <w:gridSpan w:val="2"/>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2017 год (i0 + 1)</w:t>
            </w:r>
          </w:p>
        </w:tc>
      </w:tr>
      <w:tr w:rsidR="00500652" w:rsidRPr="00AA59C4" w:rsidTr="005A657E">
        <w:trPr>
          <w:trHeight w:val="1638"/>
        </w:trPr>
        <w:tc>
          <w:tcPr>
            <w:tcW w:w="568" w:type="dxa"/>
            <w:vMerge/>
            <w:vAlign w:val="center"/>
          </w:tcPr>
          <w:p w:rsidR="00500652" w:rsidRPr="00AA59C4" w:rsidRDefault="00500652" w:rsidP="00042C7A">
            <w:pPr>
              <w:spacing w:after="0" w:line="240" w:lineRule="auto"/>
              <w:rPr>
                <w:rFonts w:ascii="Times New Roman" w:hAnsi="Times New Roman" w:cs="Times New Roman"/>
                <w:sz w:val="20"/>
                <w:szCs w:val="20"/>
              </w:rPr>
            </w:pPr>
          </w:p>
        </w:tc>
        <w:tc>
          <w:tcPr>
            <w:tcW w:w="1559" w:type="dxa"/>
            <w:vMerge/>
            <w:vAlign w:val="center"/>
          </w:tcPr>
          <w:p w:rsidR="00500652" w:rsidRPr="00AA59C4" w:rsidRDefault="00500652" w:rsidP="00042C7A">
            <w:pPr>
              <w:spacing w:after="0" w:line="240" w:lineRule="auto"/>
              <w:rPr>
                <w:rFonts w:ascii="Times New Roman" w:hAnsi="Times New Roman" w:cs="Times New Roman"/>
                <w:sz w:val="20"/>
                <w:szCs w:val="20"/>
              </w:rPr>
            </w:pPr>
          </w:p>
        </w:tc>
        <w:tc>
          <w:tcPr>
            <w:tcW w:w="1240"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прогноз </w:t>
            </w:r>
            <w:proofErr w:type="spellStart"/>
            <w:proofErr w:type="gramStart"/>
            <w:r w:rsidRPr="00AA59C4">
              <w:rPr>
                <w:rFonts w:ascii="Times New Roman" w:hAnsi="Times New Roman" w:cs="Times New Roman"/>
                <w:sz w:val="20"/>
                <w:szCs w:val="20"/>
              </w:rPr>
              <w:t>рас-ходов</w:t>
            </w:r>
            <w:proofErr w:type="spellEnd"/>
            <w:proofErr w:type="gramEnd"/>
            <w:r w:rsidRPr="00AA59C4">
              <w:rPr>
                <w:rFonts w:ascii="Times New Roman" w:hAnsi="Times New Roman" w:cs="Times New Roman"/>
                <w:sz w:val="20"/>
                <w:szCs w:val="20"/>
              </w:rPr>
              <w:t xml:space="preserve"> на 2016 год (i0 + 1) по данным </w:t>
            </w:r>
            <w:proofErr w:type="spellStart"/>
            <w:r w:rsidRPr="00AA59C4">
              <w:rPr>
                <w:rFonts w:ascii="Times New Roman" w:hAnsi="Times New Roman" w:cs="Times New Roman"/>
                <w:sz w:val="20"/>
                <w:szCs w:val="20"/>
              </w:rPr>
              <w:t>ре-гулируемой</w:t>
            </w:r>
            <w:proofErr w:type="spellEnd"/>
            <w:r w:rsidRPr="00AA59C4">
              <w:rPr>
                <w:rFonts w:ascii="Times New Roman" w:hAnsi="Times New Roman" w:cs="Times New Roman"/>
                <w:sz w:val="20"/>
                <w:szCs w:val="20"/>
              </w:rPr>
              <w:t xml:space="preserve"> организации</w:t>
            </w:r>
          </w:p>
        </w:tc>
        <w:tc>
          <w:tcPr>
            <w:tcW w:w="1275"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прогноз </w:t>
            </w:r>
            <w:proofErr w:type="spellStart"/>
            <w:proofErr w:type="gramStart"/>
            <w:r w:rsidRPr="00AA59C4">
              <w:rPr>
                <w:rFonts w:ascii="Times New Roman" w:hAnsi="Times New Roman" w:cs="Times New Roman"/>
                <w:sz w:val="20"/>
                <w:szCs w:val="20"/>
              </w:rPr>
              <w:t>рас-ходов</w:t>
            </w:r>
            <w:proofErr w:type="spellEnd"/>
            <w:proofErr w:type="gramEnd"/>
            <w:r w:rsidRPr="00AA59C4">
              <w:rPr>
                <w:rFonts w:ascii="Times New Roman" w:hAnsi="Times New Roman" w:cs="Times New Roman"/>
                <w:sz w:val="20"/>
                <w:szCs w:val="20"/>
              </w:rPr>
              <w:t xml:space="preserve"> на 2016 год (i0 + 1) принято</w:t>
            </w:r>
          </w:p>
        </w:tc>
        <w:tc>
          <w:tcPr>
            <w:tcW w:w="1276" w:type="dxa"/>
            <w:vAlign w:val="center"/>
          </w:tcPr>
          <w:p w:rsidR="00500652" w:rsidRPr="00AA59C4" w:rsidRDefault="00500652" w:rsidP="00042C7A">
            <w:pPr>
              <w:spacing w:after="0" w:line="240" w:lineRule="auto"/>
              <w:jc w:val="center"/>
              <w:rPr>
                <w:rFonts w:ascii="Times New Roman" w:hAnsi="Times New Roman" w:cs="Times New Roman"/>
                <w:sz w:val="20"/>
                <w:szCs w:val="20"/>
              </w:rPr>
            </w:pPr>
            <w:proofErr w:type="spellStart"/>
            <w:proofErr w:type="gramStart"/>
            <w:r w:rsidRPr="00AA59C4">
              <w:rPr>
                <w:rFonts w:ascii="Times New Roman" w:hAnsi="Times New Roman" w:cs="Times New Roman"/>
                <w:sz w:val="20"/>
                <w:szCs w:val="20"/>
              </w:rPr>
              <w:t>Корректи-ровка</w:t>
            </w:r>
            <w:proofErr w:type="spellEnd"/>
            <w:proofErr w:type="gramEnd"/>
            <w:r w:rsidRPr="00AA59C4">
              <w:rPr>
                <w:rFonts w:ascii="Times New Roman" w:hAnsi="Times New Roman" w:cs="Times New Roman"/>
                <w:sz w:val="20"/>
                <w:szCs w:val="20"/>
              </w:rPr>
              <w:t xml:space="preserve"> по предложению регулируемой организации</w:t>
            </w:r>
          </w:p>
        </w:tc>
        <w:tc>
          <w:tcPr>
            <w:tcW w:w="1276"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корректировка по предложению </w:t>
            </w:r>
            <w:proofErr w:type="spellStart"/>
            <w:proofErr w:type="gramStart"/>
            <w:r w:rsidRPr="00AA59C4">
              <w:rPr>
                <w:rFonts w:ascii="Times New Roman" w:hAnsi="Times New Roman" w:cs="Times New Roman"/>
                <w:sz w:val="20"/>
                <w:szCs w:val="20"/>
              </w:rPr>
              <w:t>департа-мента</w:t>
            </w:r>
            <w:proofErr w:type="spellEnd"/>
            <w:proofErr w:type="gramEnd"/>
            <w:r w:rsidRPr="00AA59C4">
              <w:rPr>
                <w:rFonts w:ascii="Times New Roman" w:hAnsi="Times New Roman" w:cs="Times New Roman"/>
                <w:sz w:val="20"/>
                <w:szCs w:val="20"/>
              </w:rPr>
              <w:t xml:space="preserve"> </w:t>
            </w:r>
          </w:p>
        </w:tc>
        <w:tc>
          <w:tcPr>
            <w:tcW w:w="1276"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прогноз расходов на 2017 год (i0 + 1) по данным </w:t>
            </w:r>
            <w:proofErr w:type="spellStart"/>
            <w:proofErr w:type="gramStart"/>
            <w:r w:rsidRPr="00AA59C4">
              <w:rPr>
                <w:rFonts w:ascii="Times New Roman" w:hAnsi="Times New Roman" w:cs="Times New Roman"/>
                <w:sz w:val="20"/>
                <w:szCs w:val="20"/>
              </w:rPr>
              <w:t>Департа-мента</w:t>
            </w:r>
            <w:proofErr w:type="spellEnd"/>
            <w:proofErr w:type="gramEnd"/>
          </w:p>
        </w:tc>
        <w:tc>
          <w:tcPr>
            <w:tcW w:w="1275" w:type="dxa"/>
            <w:vAlign w:val="center"/>
          </w:tcPr>
          <w:p w:rsidR="00500652" w:rsidRPr="00AA59C4" w:rsidRDefault="00500652" w:rsidP="00042C7A">
            <w:pPr>
              <w:spacing w:after="0" w:line="240" w:lineRule="auto"/>
              <w:jc w:val="center"/>
              <w:rPr>
                <w:rFonts w:ascii="Times New Roman" w:hAnsi="Times New Roman" w:cs="Times New Roman"/>
                <w:sz w:val="20"/>
                <w:szCs w:val="20"/>
              </w:rPr>
            </w:pPr>
            <w:proofErr w:type="spellStart"/>
            <w:proofErr w:type="gramStart"/>
            <w:r w:rsidRPr="00AA59C4">
              <w:rPr>
                <w:rFonts w:ascii="Times New Roman" w:hAnsi="Times New Roman" w:cs="Times New Roman"/>
                <w:sz w:val="20"/>
                <w:szCs w:val="20"/>
              </w:rPr>
              <w:t>Корректи-ровка</w:t>
            </w:r>
            <w:proofErr w:type="spellEnd"/>
            <w:proofErr w:type="gramEnd"/>
            <w:r w:rsidRPr="00AA59C4">
              <w:rPr>
                <w:rFonts w:ascii="Times New Roman" w:hAnsi="Times New Roman" w:cs="Times New Roman"/>
                <w:sz w:val="20"/>
                <w:szCs w:val="20"/>
              </w:rPr>
              <w:t xml:space="preserve"> по </w:t>
            </w:r>
            <w:proofErr w:type="spellStart"/>
            <w:r w:rsidRPr="00AA59C4">
              <w:rPr>
                <w:rFonts w:ascii="Times New Roman" w:hAnsi="Times New Roman" w:cs="Times New Roman"/>
                <w:sz w:val="20"/>
                <w:szCs w:val="20"/>
              </w:rPr>
              <w:t>предложе-нию</w:t>
            </w:r>
            <w:proofErr w:type="spellEnd"/>
            <w:r w:rsidRPr="00AA59C4">
              <w:rPr>
                <w:rFonts w:ascii="Times New Roman" w:hAnsi="Times New Roman" w:cs="Times New Roman"/>
                <w:sz w:val="20"/>
                <w:szCs w:val="20"/>
              </w:rPr>
              <w:t xml:space="preserve"> </w:t>
            </w:r>
            <w:proofErr w:type="spellStart"/>
            <w:r w:rsidRPr="00AA59C4">
              <w:rPr>
                <w:rFonts w:ascii="Times New Roman" w:hAnsi="Times New Roman" w:cs="Times New Roman"/>
                <w:sz w:val="20"/>
                <w:szCs w:val="20"/>
              </w:rPr>
              <w:t>департа-мента</w:t>
            </w:r>
            <w:proofErr w:type="spellEnd"/>
            <w:r w:rsidRPr="00AA59C4">
              <w:rPr>
                <w:rFonts w:ascii="Times New Roman" w:hAnsi="Times New Roman" w:cs="Times New Roman"/>
                <w:sz w:val="20"/>
                <w:szCs w:val="20"/>
              </w:rPr>
              <w:t xml:space="preserve"> </w:t>
            </w:r>
          </w:p>
        </w:tc>
      </w:tr>
      <w:tr w:rsidR="00500652" w:rsidRPr="00AA59C4" w:rsidTr="005A657E">
        <w:trPr>
          <w:trHeight w:val="315"/>
        </w:trPr>
        <w:tc>
          <w:tcPr>
            <w:tcW w:w="56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w:t>
            </w:r>
          </w:p>
        </w:tc>
        <w:tc>
          <w:tcPr>
            <w:tcW w:w="1240"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w:t>
            </w:r>
          </w:p>
        </w:tc>
        <w:tc>
          <w:tcPr>
            <w:tcW w:w="1275"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5</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w:t>
            </w:r>
          </w:p>
        </w:tc>
        <w:tc>
          <w:tcPr>
            <w:tcW w:w="1275"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8</w:t>
            </w:r>
          </w:p>
        </w:tc>
      </w:tr>
      <w:tr w:rsidR="00500652" w:rsidRPr="00AA59C4" w:rsidTr="005A657E">
        <w:trPr>
          <w:trHeight w:val="66"/>
        </w:trPr>
        <w:tc>
          <w:tcPr>
            <w:tcW w:w="56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w:t>
            </w:r>
          </w:p>
        </w:tc>
        <w:tc>
          <w:tcPr>
            <w:tcW w:w="1559" w:type="dxa"/>
            <w:noWrap/>
            <w:vAlign w:val="center"/>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Расходы на топливо</w:t>
            </w:r>
          </w:p>
        </w:tc>
        <w:tc>
          <w:tcPr>
            <w:tcW w:w="1240"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127 372,69   </w:t>
            </w:r>
          </w:p>
        </w:tc>
        <w:tc>
          <w:tcPr>
            <w:tcW w:w="1275" w:type="dxa"/>
            <w:noWrap/>
            <w:vAlign w:val="center"/>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 xml:space="preserve">  130 465,24   </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130 465,24   </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128 544,03   </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136 450,98   </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131 671,27   </w:t>
            </w:r>
          </w:p>
        </w:tc>
      </w:tr>
      <w:tr w:rsidR="00500652" w:rsidRPr="00AA59C4" w:rsidTr="005A657E">
        <w:trPr>
          <w:trHeight w:val="600"/>
        </w:trPr>
        <w:tc>
          <w:tcPr>
            <w:tcW w:w="56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w:t>
            </w:r>
          </w:p>
        </w:tc>
        <w:tc>
          <w:tcPr>
            <w:tcW w:w="1559" w:type="dxa"/>
            <w:vAlign w:val="center"/>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 xml:space="preserve">Расходы на </w:t>
            </w:r>
            <w:proofErr w:type="spellStart"/>
            <w:proofErr w:type="gramStart"/>
            <w:r w:rsidRPr="00AA59C4">
              <w:rPr>
                <w:rFonts w:ascii="Times New Roman" w:hAnsi="Times New Roman" w:cs="Times New Roman"/>
                <w:sz w:val="20"/>
                <w:szCs w:val="20"/>
              </w:rPr>
              <w:t>электричес-кую</w:t>
            </w:r>
            <w:proofErr w:type="spellEnd"/>
            <w:proofErr w:type="gramEnd"/>
            <w:r w:rsidRPr="00AA59C4">
              <w:rPr>
                <w:rFonts w:ascii="Times New Roman" w:hAnsi="Times New Roman" w:cs="Times New Roman"/>
                <w:sz w:val="20"/>
                <w:szCs w:val="20"/>
              </w:rPr>
              <w:t xml:space="preserve"> энергию</w:t>
            </w:r>
          </w:p>
        </w:tc>
        <w:tc>
          <w:tcPr>
            <w:tcW w:w="1240"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5" w:type="dxa"/>
            <w:noWrap/>
            <w:vAlign w:val="center"/>
          </w:tcPr>
          <w:p w:rsidR="00500652" w:rsidRPr="00AA59C4" w:rsidRDefault="00500652" w:rsidP="00AA59C4">
            <w:pPr>
              <w:spacing w:after="0" w:line="240" w:lineRule="auto"/>
              <w:ind w:left="-287" w:firstLine="287"/>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r>
      <w:tr w:rsidR="00500652" w:rsidRPr="00AA59C4" w:rsidTr="005A657E">
        <w:trPr>
          <w:trHeight w:val="300"/>
        </w:trPr>
        <w:tc>
          <w:tcPr>
            <w:tcW w:w="56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lastRenderedPageBreak/>
              <w:t>3</w:t>
            </w:r>
          </w:p>
        </w:tc>
        <w:tc>
          <w:tcPr>
            <w:tcW w:w="1559" w:type="dxa"/>
            <w:vAlign w:val="center"/>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Расходы на тепловую энергию</w:t>
            </w:r>
          </w:p>
        </w:tc>
        <w:tc>
          <w:tcPr>
            <w:tcW w:w="1240"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65,91</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65,95</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52,85</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52,59</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68,99</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55,27</w:t>
            </w:r>
          </w:p>
        </w:tc>
      </w:tr>
      <w:tr w:rsidR="00500652" w:rsidRPr="00AA59C4" w:rsidTr="005A657E">
        <w:trPr>
          <w:trHeight w:val="300"/>
        </w:trPr>
        <w:tc>
          <w:tcPr>
            <w:tcW w:w="56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w:t>
            </w:r>
          </w:p>
        </w:tc>
        <w:tc>
          <w:tcPr>
            <w:tcW w:w="1559" w:type="dxa"/>
            <w:vAlign w:val="center"/>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Расходы на холодную воду</w:t>
            </w:r>
          </w:p>
        </w:tc>
        <w:tc>
          <w:tcPr>
            <w:tcW w:w="1240"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r>
      <w:tr w:rsidR="00500652" w:rsidRPr="00AA59C4" w:rsidTr="005A657E">
        <w:trPr>
          <w:trHeight w:val="300"/>
        </w:trPr>
        <w:tc>
          <w:tcPr>
            <w:tcW w:w="56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5</w:t>
            </w:r>
          </w:p>
        </w:tc>
        <w:tc>
          <w:tcPr>
            <w:tcW w:w="1559" w:type="dxa"/>
            <w:vAlign w:val="center"/>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 xml:space="preserve">Расходы на </w:t>
            </w:r>
            <w:proofErr w:type="spellStart"/>
            <w:proofErr w:type="gramStart"/>
            <w:r w:rsidRPr="00AA59C4">
              <w:rPr>
                <w:rFonts w:ascii="Times New Roman" w:hAnsi="Times New Roman" w:cs="Times New Roman"/>
                <w:sz w:val="20"/>
                <w:szCs w:val="20"/>
              </w:rPr>
              <w:t>теплоноси-тель</w:t>
            </w:r>
            <w:proofErr w:type="spellEnd"/>
            <w:proofErr w:type="gramEnd"/>
          </w:p>
        </w:tc>
        <w:tc>
          <w:tcPr>
            <w:tcW w:w="1240"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0,00</w:t>
            </w:r>
          </w:p>
        </w:tc>
      </w:tr>
      <w:tr w:rsidR="00500652" w:rsidRPr="00AA59C4" w:rsidTr="005A657E">
        <w:trPr>
          <w:trHeight w:val="300"/>
        </w:trPr>
        <w:tc>
          <w:tcPr>
            <w:tcW w:w="56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w:t>
            </w:r>
          </w:p>
        </w:tc>
        <w:tc>
          <w:tcPr>
            <w:tcW w:w="1559" w:type="dxa"/>
            <w:noWrap/>
            <w:vAlign w:val="center"/>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ИТОГО</w:t>
            </w:r>
          </w:p>
        </w:tc>
        <w:tc>
          <w:tcPr>
            <w:tcW w:w="1240"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127 438,60   </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130 531,19   </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130 518,09   </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128 596,62   </w:t>
            </w:r>
          </w:p>
        </w:tc>
        <w:tc>
          <w:tcPr>
            <w:tcW w:w="1276"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136 519,97   </w:t>
            </w:r>
          </w:p>
        </w:tc>
        <w:tc>
          <w:tcPr>
            <w:tcW w:w="1275" w:type="dxa"/>
            <w:noWrap/>
            <w:vAlign w:val="center"/>
          </w:tcPr>
          <w:p w:rsidR="00500652" w:rsidRPr="00AA59C4" w:rsidRDefault="00500652" w:rsidP="00042C7A">
            <w:pPr>
              <w:spacing w:after="0" w:line="240" w:lineRule="auto"/>
              <w:jc w:val="right"/>
              <w:rPr>
                <w:rFonts w:ascii="Times New Roman" w:hAnsi="Times New Roman" w:cs="Times New Roman"/>
                <w:sz w:val="20"/>
                <w:szCs w:val="20"/>
              </w:rPr>
            </w:pPr>
            <w:r w:rsidRPr="00AA59C4">
              <w:rPr>
                <w:rFonts w:ascii="Times New Roman" w:hAnsi="Times New Roman" w:cs="Times New Roman"/>
                <w:sz w:val="20"/>
                <w:szCs w:val="20"/>
              </w:rPr>
              <w:t xml:space="preserve"> 131 726,54   </w:t>
            </w:r>
          </w:p>
        </w:tc>
      </w:tr>
    </w:tbl>
    <w:p w:rsidR="00500652" w:rsidRPr="00C433EE" w:rsidRDefault="00500652" w:rsidP="00E34082">
      <w:pPr>
        <w:tabs>
          <w:tab w:val="left" w:pos="426"/>
        </w:tabs>
        <w:spacing w:after="0" w:line="240" w:lineRule="auto"/>
        <w:jc w:val="both"/>
        <w:rPr>
          <w:rFonts w:ascii="Times New Roman" w:hAnsi="Times New Roman" w:cs="Times New Roman"/>
          <w:sz w:val="24"/>
          <w:szCs w:val="24"/>
        </w:rPr>
      </w:pPr>
      <w:r w:rsidRPr="00C433EE">
        <w:rPr>
          <w:rFonts w:ascii="Times New Roman" w:hAnsi="Times New Roman" w:cs="Times New Roman"/>
          <w:sz w:val="24"/>
          <w:szCs w:val="24"/>
        </w:rPr>
        <w:tab/>
      </w:r>
      <w:proofErr w:type="gramStart"/>
      <w:r w:rsidRPr="00C433EE">
        <w:rPr>
          <w:rFonts w:ascii="Times New Roman" w:hAnsi="Times New Roman" w:cs="Times New Roman"/>
          <w:sz w:val="24"/>
          <w:szCs w:val="24"/>
        </w:rPr>
        <w:t>Скорректированы в сторону снижения расходы на топливо в результате пересмотра индекса роста цен (тарифов) на природный газ в соответствии со сценарными условиями, основными параметрами прогноза социально-экономического развития Российской Федерации и предельными уровнями цен (тарифов) на услуги инфраструктурного сектора на 2016 год и плановый период 2017 и 2018 годы, доведенного Министерством экономического развития Российской Федерации.</w:t>
      </w:r>
      <w:proofErr w:type="gramEnd"/>
      <w:r w:rsidRPr="00C433EE">
        <w:rPr>
          <w:rFonts w:ascii="Times New Roman" w:hAnsi="Times New Roman" w:cs="Times New Roman"/>
          <w:sz w:val="24"/>
          <w:szCs w:val="24"/>
        </w:rPr>
        <w:t xml:space="preserve"> Рост цен (тарифов) на природный газ принят в размере</w:t>
      </w:r>
      <w:r>
        <w:rPr>
          <w:rFonts w:ascii="Times New Roman" w:hAnsi="Times New Roman" w:cs="Times New Roman"/>
          <w:sz w:val="24"/>
          <w:szCs w:val="24"/>
        </w:rPr>
        <w:t xml:space="preserve">              </w:t>
      </w:r>
      <w:r w:rsidRPr="00C433EE">
        <w:rPr>
          <w:rFonts w:ascii="Times New Roman" w:hAnsi="Times New Roman" w:cs="Times New Roman"/>
          <w:sz w:val="24"/>
          <w:szCs w:val="24"/>
        </w:rPr>
        <w:t xml:space="preserve"> 2 процентов с 1 июля 2016 года, с 1 июля 2017 года 3 процента.</w:t>
      </w:r>
      <w:r>
        <w:rPr>
          <w:rFonts w:ascii="Times New Roman" w:hAnsi="Times New Roman" w:cs="Times New Roman"/>
          <w:sz w:val="24"/>
          <w:szCs w:val="24"/>
        </w:rPr>
        <w:t xml:space="preserve"> </w:t>
      </w:r>
      <w:r w:rsidRPr="00AC3D84">
        <w:rPr>
          <w:rFonts w:ascii="Times New Roman" w:hAnsi="Times New Roman" w:cs="Times New Roman"/>
          <w:sz w:val="24"/>
          <w:szCs w:val="24"/>
        </w:rPr>
        <w:t>Удельный расход условного топлива при производстве тепловой энергии принят в размере 169,2 кг у т/Гкал</w:t>
      </w:r>
      <w:r>
        <w:rPr>
          <w:rFonts w:ascii="Times New Roman" w:hAnsi="Times New Roman" w:cs="Times New Roman"/>
          <w:sz w:val="24"/>
          <w:szCs w:val="24"/>
        </w:rPr>
        <w:t xml:space="preserve"> (приказ Минэнерго России от 25.08.2015 г. №592).</w:t>
      </w:r>
      <w:r w:rsidRPr="00AC3D84">
        <w:rPr>
          <w:rFonts w:ascii="Times New Roman" w:hAnsi="Times New Roman" w:cs="Times New Roman"/>
          <w:sz w:val="24"/>
          <w:szCs w:val="24"/>
        </w:rPr>
        <w:t xml:space="preserve">  </w:t>
      </w:r>
    </w:p>
    <w:p w:rsidR="00500652" w:rsidRPr="00C433EE" w:rsidRDefault="00500652" w:rsidP="00E34082">
      <w:pPr>
        <w:tabs>
          <w:tab w:val="left" w:pos="851"/>
        </w:tabs>
        <w:spacing w:after="0" w:line="240" w:lineRule="auto"/>
        <w:ind w:firstLine="426"/>
        <w:jc w:val="both"/>
        <w:rPr>
          <w:rFonts w:ascii="Times New Roman" w:hAnsi="Times New Roman" w:cs="Times New Roman"/>
          <w:sz w:val="24"/>
          <w:szCs w:val="24"/>
        </w:rPr>
      </w:pPr>
      <w:r w:rsidRPr="00C433EE">
        <w:rPr>
          <w:rFonts w:ascii="Times New Roman" w:hAnsi="Times New Roman" w:cs="Times New Roman"/>
          <w:sz w:val="24"/>
          <w:szCs w:val="24"/>
        </w:rPr>
        <w:t>Расчет необходимой валовой выручки методом индексации установленных тарифов, представлен в таблице №</w:t>
      </w:r>
      <w:r>
        <w:rPr>
          <w:rFonts w:ascii="Times New Roman" w:hAnsi="Times New Roman" w:cs="Times New Roman"/>
          <w:sz w:val="24"/>
          <w:szCs w:val="24"/>
        </w:rPr>
        <w:t>8.</w:t>
      </w:r>
      <w:r w:rsidRPr="00C433EE">
        <w:rPr>
          <w:rFonts w:ascii="Times New Roman" w:hAnsi="Times New Roman" w:cs="Times New Roman"/>
          <w:sz w:val="24"/>
          <w:szCs w:val="24"/>
        </w:rPr>
        <w:t>6:</w:t>
      </w:r>
    </w:p>
    <w:p w:rsidR="00500652" w:rsidRPr="00C433EE" w:rsidRDefault="00500652" w:rsidP="00E34082">
      <w:pPr>
        <w:tabs>
          <w:tab w:val="left" w:pos="851"/>
        </w:tabs>
        <w:spacing w:after="0" w:line="240" w:lineRule="auto"/>
        <w:ind w:right="207"/>
        <w:jc w:val="right"/>
        <w:rPr>
          <w:rFonts w:ascii="Times New Roman" w:hAnsi="Times New Roman" w:cs="Times New Roman"/>
          <w:sz w:val="24"/>
          <w:szCs w:val="24"/>
        </w:rPr>
      </w:pPr>
      <w:r w:rsidRPr="00C433EE">
        <w:rPr>
          <w:rFonts w:ascii="Times New Roman" w:hAnsi="Times New Roman" w:cs="Times New Roman"/>
          <w:sz w:val="24"/>
          <w:szCs w:val="24"/>
        </w:rPr>
        <w:t>Таблица №</w:t>
      </w:r>
      <w:r>
        <w:rPr>
          <w:rFonts w:ascii="Times New Roman" w:hAnsi="Times New Roman" w:cs="Times New Roman"/>
          <w:sz w:val="24"/>
          <w:szCs w:val="24"/>
        </w:rPr>
        <w:t>8.</w:t>
      </w:r>
      <w:r w:rsidRPr="00C433EE">
        <w:rPr>
          <w:rFonts w:ascii="Times New Roman" w:hAnsi="Times New Roman" w:cs="Times New Roman"/>
          <w:sz w:val="24"/>
          <w:szCs w:val="24"/>
        </w:rPr>
        <w:t>6</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2037"/>
        <w:gridCol w:w="1214"/>
        <w:gridCol w:w="1559"/>
        <w:gridCol w:w="1276"/>
        <w:gridCol w:w="1559"/>
        <w:gridCol w:w="1418"/>
      </w:tblGrid>
      <w:tr w:rsidR="00500652" w:rsidRPr="00AA59C4">
        <w:trPr>
          <w:trHeight w:val="360"/>
        </w:trPr>
        <w:tc>
          <w:tcPr>
            <w:tcW w:w="719" w:type="dxa"/>
            <w:vMerge w:val="restart"/>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w:t>
            </w:r>
            <w:r w:rsidRPr="00AA59C4">
              <w:rPr>
                <w:rFonts w:ascii="Times New Roman" w:hAnsi="Times New Roman" w:cs="Times New Roman"/>
                <w:sz w:val="20"/>
                <w:szCs w:val="20"/>
              </w:rPr>
              <w:br/>
              <w:t>п. п.</w:t>
            </w:r>
          </w:p>
        </w:tc>
        <w:tc>
          <w:tcPr>
            <w:tcW w:w="2037" w:type="dxa"/>
            <w:vMerge w:val="restart"/>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Наименование расхода</w:t>
            </w:r>
          </w:p>
        </w:tc>
        <w:tc>
          <w:tcPr>
            <w:tcW w:w="4049" w:type="dxa"/>
            <w:gridSpan w:val="3"/>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2016 год (i0 + 1)</w:t>
            </w:r>
          </w:p>
        </w:tc>
        <w:tc>
          <w:tcPr>
            <w:tcW w:w="2977" w:type="dxa"/>
            <w:gridSpan w:val="2"/>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2017 год (i0 + 1)</w:t>
            </w:r>
          </w:p>
        </w:tc>
      </w:tr>
      <w:tr w:rsidR="00500652" w:rsidRPr="00AA59C4">
        <w:trPr>
          <w:trHeight w:val="1907"/>
        </w:trPr>
        <w:tc>
          <w:tcPr>
            <w:tcW w:w="719" w:type="dxa"/>
            <w:vMerge/>
            <w:vAlign w:val="center"/>
          </w:tcPr>
          <w:p w:rsidR="00500652" w:rsidRPr="00AA59C4" w:rsidRDefault="00500652" w:rsidP="00042C7A">
            <w:pPr>
              <w:spacing w:after="0" w:line="240" w:lineRule="auto"/>
              <w:rPr>
                <w:rFonts w:ascii="Times New Roman" w:hAnsi="Times New Roman" w:cs="Times New Roman"/>
                <w:sz w:val="20"/>
                <w:szCs w:val="20"/>
              </w:rPr>
            </w:pPr>
          </w:p>
        </w:tc>
        <w:tc>
          <w:tcPr>
            <w:tcW w:w="2037" w:type="dxa"/>
            <w:vMerge/>
            <w:vAlign w:val="center"/>
          </w:tcPr>
          <w:p w:rsidR="00500652" w:rsidRPr="00AA59C4" w:rsidRDefault="00500652" w:rsidP="00042C7A">
            <w:pPr>
              <w:spacing w:after="0" w:line="240" w:lineRule="auto"/>
              <w:rPr>
                <w:rFonts w:ascii="Times New Roman" w:hAnsi="Times New Roman" w:cs="Times New Roman"/>
                <w:sz w:val="20"/>
                <w:szCs w:val="20"/>
              </w:rPr>
            </w:pPr>
          </w:p>
        </w:tc>
        <w:tc>
          <w:tcPr>
            <w:tcW w:w="1214"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прогноз расходов на 2016 год (i0 + 1) принято</w:t>
            </w:r>
          </w:p>
        </w:tc>
        <w:tc>
          <w:tcPr>
            <w:tcW w:w="1559" w:type="dxa"/>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 xml:space="preserve">корректировка по </w:t>
            </w:r>
            <w:proofErr w:type="spellStart"/>
            <w:proofErr w:type="gramStart"/>
            <w:r w:rsidRPr="00AA59C4">
              <w:rPr>
                <w:rFonts w:ascii="Times New Roman" w:hAnsi="Times New Roman" w:cs="Times New Roman"/>
                <w:b/>
                <w:bCs/>
                <w:sz w:val="20"/>
                <w:szCs w:val="20"/>
              </w:rPr>
              <w:t>предложе-нию</w:t>
            </w:r>
            <w:proofErr w:type="spellEnd"/>
            <w:proofErr w:type="gramEnd"/>
            <w:r w:rsidRPr="00AA59C4">
              <w:rPr>
                <w:rFonts w:ascii="Times New Roman" w:hAnsi="Times New Roman" w:cs="Times New Roman"/>
                <w:b/>
                <w:bCs/>
                <w:sz w:val="20"/>
                <w:szCs w:val="20"/>
              </w:rPr>
              <w:t xml:space="preserve"> </w:t>
            </w:r>
            <w:proofErr w:type="spellStart"/>
            <w:r w:rsidRPr="00AA59C4">
              <w:rPr>
                <w:rFonts w:ascii="Times New Roman" w:hAnsi="Times New Roman" w:cs="Times New Roman"/>
                <w:b/>
                <w:bCs/>
                <w:sz w:val="20"/>
                <w:szCs w:val="20"/>
              </w:rPr>
              <w:t>регулируе-мой</w:t>
            </w:r>
            <w:proofErr w:type="spellEnd"/>
            <w:r w:rsidRPr="00AA59C4">
              <w:rPr>
                <w:rFonts w:ascii="Times New Roman" w:hAnsi="Times New Roman" w:cs="Times New Roman"/>
                <w:b/>
                <w:bCs/>
                <w:sz w:val="20"/>
                <w:szCs w:val="20"/>
              </w:rPr>
              <w:t xml:space="preserve"> организации</w:t>
            </w:r>
          </w:p>
        </w:tc>
        <w:tc>
          <w:tcPr>
            <w:tcW w:w="1276" w:type="dxa"/>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 xml:space="preserve">корректировка по </w:t>
            </w:r>
            <w:proofErr w:type="spellStart"/>
            <w:proofErr w:type="gramStart"/>
            <w:r w:rsidRPr="00AA59C4">
              <w:rPr>
                <w:rFonts w:ascii="Times New Roman" w:hAnsi="Times New Roman" w:cs="Times New Roman"/>
                <w:b/>
                <w:bCs/>
                <w:sz w:val="20"/>
                <w:szCs w:val="20"/>
              </w:rPr>
              <w:t>предложе-нию</w:t>
            </w:r>
            <w:proofErr w:type="spellEnd"/>
            <w:proofErr w:type="gramEnd"/>
            <w:r w:rsidRPr="00AA59C4">
              <w:rPr>
                <w:rFonts w:ascii="Times New Roman" w:hAnsi="Times New Roman" w:cs="Times New Roman"/>
                <w:b/>
                <w:bCs/>
                <w:sz w:val="20"/>
                <w:szCs w:val="20"/>
              </w:rPr>
              <w:t xml:space="preserve"> департамента </w:t>
            </w:r>
          </w:p>
        </w:tc>
        <w:tc>
          <w:tcPr>
            <w:tcW w:w="1559"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прогноз </w:t>
            </w:r>
            <w:proofErr w:type="spellStart"/>
            <w:proofErr w:type="gramStart"/>
            <w:r w:rsidRPr="00AA59C4">
              <w:rPr>
                <w:rFonts w:ascii="Times New Roman" w:hAnsi="Times New Roman" w:cs="Times New Roman"/>
                <w:sz w:val="20"/>
                <w:szCs w:val="20"/>
              </w:rPr>
              <w:t>рас-ходов</w:t>
            </w:r>
            <w:proofErr w:type="spellEnd"/>
            <w:proofErr w:type="gramEnd"/>
            <w:r w:rsidRPr="00AA59C4">
              <w:rPr>
                <w:rFonts w:ascii="Times New Roman" w:hAnsi="Times New Roman" w:cs="Times New Roman"/>
                <w:sz w:val="20"/>
                <w:szCs w:val="20"/>
              </w:rPr>
              <w:t xml:space="preserve"> на 2017 год (i0 + 1) по данным Департамента</w:t>
            </w:r>
          </w:p>
        </w:tc>
        <w:tc>
          <w:tcPr>
            <w:tcW w:w="1418" w:type="dxa"/>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 xml:space="preserve">корректировка по </w:t>
            </w:r>
            <w:proofErr w:type="spellStart"/>
            <w:proofErr w:type="gramStart"/>
            <w:r w:rsidRPr="00AA59C4">
              <w:rPr>
                <w:rFonts w:ascii="Times New Roman" w:hAnsi="Times New Roman" w:cs="Times New Roman"/>
                <w:b/>
                <w:bCs/>
                <w:sz w:val="20"/>
                <w:szCs w:val="20"/>
              </w:rPr>
              <w:t>предложе-нию</w:t>
            </w:r>
            <w:proofErr w:type="spellEnd"/>
            <w:proofErr w:type="gramEnd"/>
            <w:r w:rsidRPr="00AA59C4">
              <w:rPr>
                <w:rFonts w:ascii="Times New Roman" w:hAnsi="Times New Roman" w:cs="Times New Roman"/>
                <w:b/>
                <w:bCs/>
                <w:sz w:val="20"/>
                <w:szCs w:val="20"/>
              </w:rPr>
              <w:t xml:space="preserve"> </w:t>
            </w:r>
            <w:proofErr w:type="spellStart"/>
            <w:r w:rsidRPr="00AA59C4">
              <w:rPr>
                <w:rFonts w:ascii="Times New Roman" w:hAnsi="Times New Roman" w:cs="Times New Roman"/>
                <w:b/>
                <w:bCs/>
                <w:sz w:val="20"/>
                <w:szCs w:val="20"/>
              </w:rPr>
              <w:t>департамен-та</w:t>
            </w:r>
            <w:proofErr w:type="spellEnd"/>
            <w:r w:rsidRPr="00AA59C4">
              <w:rPr>
                <w:rFonts w:ascii="Times New Roman" w:hAnsi="Times New Roman" w:cs="Times New Roman"/>
                <w:b/>
                <w:bCs/>
                <w:sz w:val="20"/>
                <w:szCs w:val="20"/>
              </w:rPr>
              <w:t xml:space="preserve"> </w:t>
            </w:r>
          </w:p>
        </w:tc>
      </w:tr>
      <w:tr w:rsidR="00500652" w:rsidRPr="00AA59C4">
        <w:trPr>
          <w:trHeight w:val="345"/>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w:t>
            </w:r>
          </w:p>
        </w:tc>
        <w:tc>
          <w:tcPr>
            <w:tcW w:w="2037"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5</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8</w:t>
            </w:r>
          </w:p>
        </w:tc>
      </w:tr>
      <w:tr w:rsidR="00500652" w:rsidRPr="00AA59C4">
        <w:trPr>
          <w:trHeight w:val="675"/>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w:t>
            </w:r>
          </w:p>
        </w:tc>
        <w:tc>
          <w:tcPr>
            <w:tcW w:w="2037" w:type="dxa"/>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Операционные (подконтрольные) расходы</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10 164,76</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11 031,67</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10 456,85</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10 164,76</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10 952,71   </w:t>
            </w:r>
          </w:p>
        </w:tc>
      </w:tr>
      <w:tr w:rsidR="00500652" w:rsidRPr="00AA59C4">
        <w:trPr>
          <w:trHeight w:val="360"/>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w:t>
            </w:r>
          </w:p>
        </w:tc>
        <w:tc>
          <w:tcPr>
            <w:tcW w:w="2037" w:type="dxa"/>
            <w:noWrap/>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Неподконтрольные расходы</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6 996,16</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8 916,26</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7 546,64</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7 102,26</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8 177,67   </w:t>
            </w:r>
          </w:p>
        </w:tc>
      </w:tr>
      <w:tr w:rsidR="00500652" w:rsidRPr="00AA59C4">
        <w:trPr>
          <w:trHeight w:val="900"/>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w:t>
            </w:r>
          </w:p>
        </w:tc>
        <w:tc>
          <w:tcPr>
            <w:tcW w:w="2037" w:type="dxa"/>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Расходы на приобретение (производство) энергетических ресурсов, холодной воды и теплоносителя</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130 531,19</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130 518,09</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128 596,62</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136 519,97</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131 726,54   </w:t>
            </w:r>
          </w:p>
        </w:tc>
      </w:tr>
      <w:tr w:rsidR="00500652" w:rsidRPr="00AA59C4">
        <w:trPr>
          <w:trHeight w:val="300"/>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w:t>
            </w:r>
          </w:p>
        </w:tc>
        <w:tc>
          <w:tcPr>
            <w:tcW w:w="2037" w:type="dxa"/>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Прибыль</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117,30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128,49</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109,42</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122,63</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115,76   </w:t>
            </w:r>
          </w:p>
        </w:tc>
      </w:tr>
      <w:tr w:rsidR="00500652" w:rsidRPr="00AA59C4">
        <w:trPr>
          <w:trHeight w:val="1026"/>
        </w:trPr>
        <w:tc>
          <w:tcPr>
            <w:tcW w:w="719" w:type="dxa"/>
            <w:shd w:val="clear" w:color="000000" w:fill="FFFFFF"/>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5</w:t>
            </w:r>
          </w:p>
        </w:tc>
        <w:tc>
          <w:tcPr>
            <w:tcW w:w="2037" w:type="dxa"/>
            <w:shd w:val="clear" w:color="000000" w:fill="FFFFFF"/>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Результаты деятельности до перехода к регулированию цен (тарифов) на основе долгосрочных параметров регулирования</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2 267,67</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444,77</w:t>
            </w:r>
          </w:p>
        </w:tc>
      </w:tr>
      <w:tr w:rsidR="00500652" w:rsidRPr="00AA59C4">
        <w:trPr>
          <w:trHeight w:val="273"/>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w:t>
            </w:r>
          </w:p>
        </w:tc>
        <w:tc>
          <w:tcPr>
            <w:tcW w:w="2037" w:type="dxa"/>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 xml:space="preserve">Корректировка с целью </w:t>
            </w:r>
            <w:proofErr w:type="gramStart"/>
            <w:r w:rsidRPr="00AA59C4">
              <w:rPr>
                <w:rFonts w:ascii="Times New Roman" w:hAnsi="Times New Roman" w:cs="Times New Roman"/>
                <w:sz w:val="20"/>
                <w:szCs w:val="20"/>
              </w:rPr>
              <w:t>учета отклонения фактических значений параметров расчета тарифов</w:t>
            </w:r>
            <w:proofErr w:type="gramEnd"/>
            <w:r w:rsidRPr="00AA59C4">
              <w:rPr>
                <w:rFonts w:ascii="Times New Roman" w:hAnsi="Times New Roman" w:cs="Times New Roman"/>
                <w:sz w:val="20"/>
                <w:szCs w:val="20"/>
              </w:rPr>
              <w:t xml:space="preserve"> от </w:t>
            </w:r>
            <w:r w:rsidRPr="00AA59C4">
              <w:rPr>
                <w:rFonts w:ascii="Times New Roman" w:hAnsi="Times New Roman" w:cs="Times New Roman"/>
                <w:sz w:val="20"/>
                <w:szCs w:val="20"/>
              </w:rPr>
              <w:lastRenderedPageBreak/>
              <w:t>значений, учтенных при установлении тарифов</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lastRenderedPageBreak/>
              <w:t>-1 568,32</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-1 568,32</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1 568,32</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1 568,32   </w:t>
            </w:r>
          </w:p>
        </w:tc>
      </w:tr>
      <w:tr w:rsidR="00500652" w:rsidRPr="00AA59C4">
        <w:trPr>
          <w:trHeight w:val="892"/>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lastRenderedPageBreak/>
              <w:t>7</w:t>
            </w:r>
          </w:p>
        </w:tc>
        <w:tc>
          <w:tcPr>
            <w:tcW w:w="2037" w:type="dxa"/>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 xml:space="preserve">Корректировка с учетом </w:t>
            </w:r>
            <w:proofErr w:type="spellStart"/>
            <w:proofErr w:type="gramStart"/>
            <w:r w:rsidRPr="00AA59C4">
              <w:rPr>
                <w:rFonts w:ascii="Times New Roman" w:hAnsi="Times New Roman" w:cs="Times New Roman"/>
                <w:sz w:val="20"/>
                <w:szCs w:val="20"/>
              </w:rPr>
              <w:t>надежно-сти</w:t>
            </w:r>
            <w:proofErr w:type="spellEnd"/>
            <w:proofErr w:type="gramEnd"/>
            <w:r w:rsidRPr="00AA59C4">
              <w:rPr>
                <w:rFonts w:ascii="Times New Roman" w:hAnsi="Times New Roman" w:cs="Times New Roman"/>
                <w:sz w:val="20"/>
                <w:szCs w:val="20"/>
              </w:rPr>
              <w:t xml:space="preserve"> и качества реализуемых товаров (оказываемых услуг), подлежащая учету в НВВ</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r>
      <w:tr w:rsidR="00500652" w:rsidRPr="00AA59C4">
        <w:trPr>
          <w:trHeight w:val="690"/>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8</w:t>
            </w:r>
          </w:p>
        </w:tc>
        <w:tc>
          <w:tcPr>
            <w:tcW w:w="2037" w:type="dxa"/>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Корректировка НВВ в связи с изменением (неисполнением) инвестиционной программы</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r>
      <w:tr w:rsidR="00500652" w:rsidRPr="00AA59C4">
        <w:trPr>
          <w:trHeight w:val="1837"/>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9</w:t>
            </w:r>
          </w:p>
        </w:tc>
        <w:tc>
          <w:tcPr>
            <w:tcW w:w="2037" w:type="dxa"/>
          </w:tcPr>
          <w:p w:rsidR="00500652" w:rsidRPr="00AA59C4" w:rsidRDefault="00500652" w:rsidP="00042C7A">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roofErr w:type="spellStart"/>
            <w:proofErr w:type="gramStart"/>
            <w:r w:rsidRPr="00AA59C4">
              <w:rPr>
                <w:rFonts w:ascii="Times New Roman" w:hAnsi="Times New Roman" w:cs="Times New Roman"/>
                <w:sz w:val="20"/>
                <w:szCs w:val="20"/>
              </w:rPr>
              <w:t>рас-четных</w:t>
            </w:r>
            <w:proofErr w:type="spellEnd"/>
            <w:proofErr w:type="gramEnd"/>
            <w:r w:rsidRPr="00AA59C4">
              <w:rPr>
                <w:rFonts w:ascii="Times New Roman" w:hAnsi="Times New Roman" w:cs="Times New Roman"/>
                <w:sz w:val="20"/>
                <w:szCs w:val="20"/>
              </w:rPr>
              <w:t>)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0,00</w:t>
            </w:r>
          </w:p>
        </w:tc>
      </w:tr>
      <w:tr w:rsidR="00500652" w:rsidRPr="00AA59C4">
        <w:trPr>
          <w:trHeight w:val="570"/>
        </w:trPr>
        <w:tc>
          <w:tcPr>
            <w:tcW w:w="719"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10</w:t>
            </w:r>
          </w:p>
        </w:tc>
        <w:tc>
          <w:tcPr>
            <w:tcW w:w="2037" w:type="dxa"/>
          </w:tcPr>
          <w:p w:rsidR="00500652" w:rsidRPr="00AA59C4" w:rsidRDefault="00500652" w:rsidP="00042C7A">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ИТОГО необходимая валовая выручка</w:t>
            </w:r>
          </w:p>
        </w:tc>
        <w:tc>
          <w:tcPr>
            <w:tcW w:w="1214" w:type="dxa"/>
            <w:noWrap/>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146 241,09</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152 862,18</w:t>
            </w:r>
          </w:p>
        </w:tc>
        <w:tc>
          <w:tcPr>
            <w:tcW w:w="1276" w:type="dxa"/>
            <w:noWrap/>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145 141,21</w:t>
            </w:r>
          </w:p>
        </w:tc>
        <w:tc>
          <w:tcPr>
            <w:tcW w:w="1559" w:type="dxa"/>
            <w:noWrap/>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155 477,93</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 xml:space="preserve">   152 985,77   </w:t>
            </w:r>
          </w:p>
        </w:tc>
      </w:tr>
    </w:tbl>
    <w:p w:rsidR="00500652" w:rsidRPr="002821E5" w:rsidRDefault="00500652" w:rsidP="00E34082">
      <w:pPr>
        <w:tabs>
          <w:tab w:val="left" w:pos="851"/>
        </w:tabs>
        <w:spacing w:after="0" w:line="240" w:lineRule="auto"/>
        <w:jc w:val="both"/>
        <w:rPr>
          <w:rFonts w:ascii="Times New Roman" w:hAnsi="Times New Roman" w:cs="Times New Roman"/>
          <w:sz w:val="16"/>
          <w:szCs w:val="16"/>
        </w:rPr>
      </w:pPr>
    </w:p>
    <w:p w:rsidR="00500652" w:rsidRPr="00C433EE" w:rsidRDefault="00500652" w:rsidP="00E34082">
      <w:pPr>
        <w:autoSpaceDE w:val="0"/>
        <w:autoSpaceDN w:val="0"/>
        <w:adjustRightInd w:val="0"/>
        <w:spacing w:after="0" w:line="240" w:lineRule="auto"/>
        <w:ind w:right="-284" w:firstLine="540"/>
        <w:jc w:val="both"/>
        <w:rPr>
          <w:rFonts w:ascii="Times New Roman" w:hAnsi="Times New Roman" w:cs="Times New Roman"/>
          <w:sz w:val="24"/>
          <w:szCs w:val="24"/>
        </w:rPr>
      </w:pPr>
      <w:proofErr w:type="gramStart"/>
      <w:r w:rsidRPr="00C433EE">
        <w:rPr>
          <w:rFonts w:ascii="Times New Roman" w:hAnsi="Times New Roman" w:cs="Times New Roman"/>
          <w:sz w:val="24"/>
          <w:szCs w:val="24"/>
        </w:rPr>
        <w:t xml:space="preserve">Расчет выпадающих полученных в предшествующий расчетный период регулирования доходов  выявлены на основании официальной статистической  отчетности и  результатов проверки хозяйственной деятельности регулируемой организации принят в размере 889,53 тыс. руб. (в результате увеличения расходов по плате за пользование водными объектами) и снижены от предложения регулируемой организации на 1 378,14 тыс. руб. </w:t>
      </w:r>
      <w:proofErr w:type="gramEnd"/>
    </w:p>
    <w:p w:rsidR="00500652" w:rsidRPr="00C433EE" w:rsidRDefault="00500652" w:rsidP="00E34082">
      <w:pPr>
        <w:autoSpaceDE w:val="0"/>
        <w:autoSpaceDN w:val="0"/>
        <w:adjustRightInd w:val="0"/>
        <w:spacing w:after="0" w:line="240" w:lineRule="auto"/>
        <w:ind w:right="-284" w:firstLine="540"/>
        <w:jc w:val="both"/>
        <w:rPr>
          <w:rFonts w:ascii="Times New Roman" w:hAnsi="Times New Roman" w:cs="Times New Roman"/>
          <w:sz w:val="24"/>
          <w:szCs w:val="24"/>
        </w:rPr>
      </w:pPr>
      <w:proofErr w:type="gramStart"/>
      <w:r w:rsidRPr="00C433EE">
        <w:rPr>
          <w:rFonts w:ascii="Times New Roman" w:hAnsi="Times New Roman" w:cs="Times New Roman"/>
          <w:sz w:val="24"/>
          <w:szCs w:val="24"/>
        </w:rPr>
        <w:t>Выпадающие доходы от увеличения расходов по статье «Заработная плата» департаментом не приняты, т.к. по обществу значительно превышена фактическая средняя заработная плата в 2014 году по сравнению с уровнем заработной платы, учтенной при установлении тарифов (фактический показатель инфляции согласно прогноза социально-экономического развития Российской Федерации за 2014 год сложился ниже, чем произошел рост средней заработной платы по обществу).</w:t>
      </w:r>
      <w:proofErr w:type="gramEnd"/>
      <w:r w:rsidRPr="00C433EE">
        <w:rPr>
          <w:rFonts w:ascii="Times New Roman" w:hAnsi="Times New Roman" w:cs="Times New Roman"/>
          <w:sz w:val="24"/>
          <w:szCs w:val="24"/>
        </w:rPr>
        <w:t xml:space="preserve"> По мнению департамента,  увеличение фонда заработной платы общество должно производить за счет собственной прибыли в рамках программы издержек общества и не перекладываться на потребителей.</w:t>
      </w:r>
    </w:p>
    <w:p w:rsidR="00500652" w:rsidRPr="00C433EE" w:rsidRDefault="00500652" w:rsidP="00E34082">
      <w:pPr>
        <w:autoSpaceDE w:val="0"/>
        <w:autoSpaceDN w:val="0"/>
        <w:adjustRightInd w:val="0"/>
        <w:spacing w:after="0" w:line="240" w:lineRule="auto"/>
        <w:ind w:right="-284" w:firstLine="540"/>
        <w:jc w:val="both"/>
        <w:rPr>
          <w:rFonts w:ascii="Times New Roman" w:hAnsi="Times New Roman" w:cs="Times New Roman"/>
          <w:sz w:val="24"/>
          <w:szCs w:val="24"/>
        </w:rPr>
      </w:pPr>
      <w:r w:rsidRPr="00C433EE">
        <w:rPr>
          <w:rFonts w:ascii="Times New Roman" w:hAnsi="Times New Roman" w:cs="Times New Roman"/>
          <w:sz w:val="24"/>
          <w:szCs w:val="24"/>
        </w:rPr>
        <w:lastRenderedPageBreak/>
        <w:t>Выпадающие доходы за 2014 год  включены в объеме 889,53 тыс. руб., предусмотрен возврат в течение двух расчетных периодов (в 2017 г.</w:t>
      </w:r>
      <w:r>
        <w:rPr>
          <w:rFonts w:ascii="Times New Roman" w:hAnsi="Times New Roman" w:cs="Times New Roman"/>
          <w:sz w:val="24"/>
          <w:szCs w:val="24"/>
        </w:rPr>
        <w:t>-</w:t>
      </w:r>
      <w:r w:rsidRPr="00C433EE">
        <w:rPr>
          <w:rFonts w:ascii="Times New Roman" w:hAnsi="Times New Roman" w:cs="Times New Roman"/>
          <w:sz w:val="24"/>
          <w:szCs w:val="24"/>
        </w:rPr>
        <w:t xml:space="preserve"> 444,77 тыс. руб. </w:t>
      </w:r>
      <w:r>
        <w:rPr>
          <w:rFonts w:ascii="Times New Roman" w:hAnsi="Times New Roman" w:cs="Times New Roman"/>
          <w:sz w:val="24"/>
          <w:szCs w:val="24"/>
        </w:rPr>
        <w:t xml:space="preserve">, </w:t>
      </w:r>
      <w:r w:rsidRPr="00C433EE">
        <w:rPr>
          <w:rFonts w:ascii="Times New Roman" w:hAnsi="Times New Roman" w:cs="Times New Roman"/>
          <w:sz w:val="24"/>
          <w:szCs w:val="24"/>
        </w:rPr>
        <w:t>2018 г.</w:t>
      </w:r>
      <w:r>
        <w:rPr>
          <w:rFonts w:ascii="Times New Roman" w:hAnsi="Times New Roman" w:cs="Times New Roman"/>
          <w:sz w:val="24"/>
          <w:szCs w:val="24"/>
        </w:rPr>
        <w:t>-</w:t>
      </w:r>
      <w:r w:rsidRPr="004F5752">
        <w:rPr>
          <w:rFonts w:ascii="Times New Roman" w:hAnsi="Times New Roman" w:cs="Times New Roman"/>
          <w:sz w:val="24"/>
          <w:szCs w:val="24"/>
        </w:rPr>
        <w:t xml:space="preserve"> </w:t>
      </w:r>
      <w:r w:rsidRPr="00C433EE">
        <w:rPr>
          <w:rFonts w:ascii="Times New Roman" w:hAnsi="Times New Roman" w:cs="Times New Roman"/>
          <w:sz w:val="24"/>
          <w:szCs w:val="24"/>
        </w:rPr>
        <w:t>444,77 тыс. руб.).</w:t>
      </w:r>
    </w:p>
    <w:p w:rsidR="00500652" w:rsidRPr="00AC3D84" w:rsidRDefault="00500652" w:rsidP="00E34082">
      <w:pPr>
        <w:spacing w:after="0" w:line="240" w:lineRule="auto"/>
        <w:ind w:firstLine="709"/>
        <w:jc w:val="both"/>
        <w:rPr>
          <w:rFonts w:ascii="Times New Roman" w:hAnsi="Times New Roman" w:cs="Times New Roman"/>
          <w:sz w:val="24"/>
          <w:szCs w:val="24"/>
        </w:rPr>
      </w:pPr>
      <w:r w:rsidRPr="00AC3D84">
        <w:rPr>
          <w:rFonts w:ascii="Times New Roman" w:hAnsi="Times New Roman" w:cs="Times New Roman"/>
          <w:sz w:val="24"/>
          <w:szCs w:val="24"/>
        </w:rPr>
        <w:t>Правлению департамента предлагается к установлению следующие тарифы по периодам регулирования:</w:t>
      </w:r>
    </w:p>
    <w:p w:rsidR="00500652" w:rsidRPr="00C433EE" w:rsidRDefault="00500652" w:rsidP="00E34082">
      <w:pPr>
        <w:spacing w:after="0" w:line="240" w:lineRule="auto"/>
        <w:ind w:right="-284" w:firstLine="567"/>
        <w:jc w:val="both"/>
        <w:rPr>
          <w:rFonts w:ascii="Times New Roman" w:hAnsi="Times New Roman" w:cs="Times New Roman"/>
          <w:sz w:val="24"/>
          <w:szCs w:val="24"/>
        </w:rPr>
      </w:pPr>
      <w:r w:rsidRPr="00C433EE">
        <w:rPr>
          <w:rFonts w:ascii="Times New Roman" w:hAnsi="Times New Roman" w:cs="Times New Roman"/>
          <w:sz w:val="24"/>
          <w:szCs w:val="24"/>
        </w:rPr>
        <w:t>Тарифы  на тепловую энергию  на коллекторах источника тепловой энергии открытого акционерного общества «</w:t>
      </w:r>
      <w:proofErr w:type="spellStart"/>
      <w:r w:rsidRPr="00C433EE">
        <w:rPr>
          <w:rFonts w:ascii="Times New Roman" w:hAnsi="Times New Roman" w:cs="Times New Roman"/>
          <w:sz w:val="24"/>
          <w:szCs w:val="24"/>
        </w:rPr>
        <w:t>Интер</w:t>
      </w:r>
      <w:proofErr w:type="spellEnd"/>
      <w:r w:rsidRPr="00C433EE">
        <w:rPr>
          <w:rFonts w:ascii="Times New Roman" w:hAnsi="Times New Roman" w:cs="Times New Roman"/>
          <w:sz w:val="24"/>
          <w:szCs w:val="24"/>
        </w:rPr>
        <w:t xml:space="preserve"> РАО – </w:t>
      </w:r>
      <w:proofErr w:type="spellStart"/>
      <w:r w:rsidRPr="00C433EE">
        <w:rPr>
          <w:rFonts w:ascii="Times New Roman" w:hAnsi="Times New Roman" w:cs="Times New Roman"/>
          <w:sz w:val="24"/>
          <w:szCs w:val="24"/>
        </w:rPr>
        <w:t>Электрогенерация</w:t>
      </w:r>
      <w:proofErr w:type="spellEnd"/>
      <w:r w:rsidRPr="00C433EE">
        <w:rPr>
          <w:rFonts w:ascii="Times New Roman" w:hAnsi="Times New Roman" w:cs="Times New Roman"/>
          <w:sz w:val="24"/>
          <w:szCs w:val="24"/>
        </w:rPr>
        <w:t xml:space="preserve">» на территории Костромской области  на 2016 – 2017 годы представлены в таблице № </w:t>
      </w:r>
      <w:r>
        <w:rPr>
          <w:rFonts w:ascii="Times New Roman" w:hAnsi="Times New Roman" w:cs="Times New Roman"/>
          <w:sz w:val="24"/>
          <w:szCs w:val="24"/>
        </w:rPr>
        <w:t>8.</w:t>
      </w:r>
      <w:r w:rsidRPr="00C433EE">
        <w:rPr>
          <w:rFonts w:ascii="Times New Roman" w:hAnsi="Times New Roman" w:cs="Times New Roman"/>
          <w:sz w:val="24"/>
          <w:szCs w:val="24"/>
        </w:rPr>
        <w:t>7</w:t>
      </w:r>
    </w:p>
    <w:p w:rsidR="00500652" w:rsidRDefault="00500652" w:rsidP="00E34082">
      <w:pPr>
        <w:spacing w:after="0" w:line="240" w:lineRule="auto"/>
        <w:jc w:val="right"/>
        <w:rPr>
          <w:rFonts w:ascii="Times New Roman" w:hAnsi="Times New Roman" w:cs="Times New Roman"/>
          <w:sz w:val="24"/>
          <w:szCs w:val="24"/>
        </w:rPr>
      </w:pPr>
      <w:r w:rsidRPr="00C433EE">
        <w:rPr>
          <w:rFonts w:ascii="Times New Roman" w:hAnsi="Times New Roman" w:cs="Times New Roman"/>
          <w:sz w:val="24"/>
          <w:szCs w:val="24"/>
        </w:rPr>
        <w:t xml:space="preserve">Таблица № </w:t>
      </w:r>
      <w:r>
        <w:rPr>
          <w:rFonts w:ascii="Times New Roman" w:hAnsi="Times New Roman" w:cs="Times New Roman"/>
          <w:sz w:val="24"/>
          <w:szCs w:val="24"/>
        </w:rPr>
        <w:t>8.</w:t>
      </w:r>
      <w:r w:rsidRPr="00C433EE">
        <w:rPr>
          <w:rFonts w:ascii="Times New Roman" w:hAnsi="Times New Roman" w:cs="Times New Roman"/>
          <w:sz w:val="24"/>
          <w:szCs w:val="24"/>
        </w:rPr>
        <w:t>7</w:t>
      </w:r>
    </w:p>
    <w:tbl>
      <w:tblPr>
        <w:tblW w:w="9781"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51"/>
        <w:gridCol w:w="2126"/>
        <w:gridCol w:w="4111"/>
        <w:gridCol w:w="1418"/>
        <w:gridCol w:w="1275"/>
      </w:tblGrid>
      <w:tr w:rsidR="00500652" w:rsidRPr="00AA59C4">
        <w:trPr>
          <w:trHeight w:val="276"/>
        </w:trPr>
        <w:tc>
          <w:tcPr>
            <w:tcW w:w="851" w:type="dxa"/>
            <w:vMerge w:val="restart"/>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w:t>
            </w:r>
            <w:proofErr w:type="spellStart"/>
            <w:proofErr w:type="gramStart"/>
            <w:r w:rsidRPr="00AA59C4">
              <w:rPr>
                <w:rFonts w:ascii="Times New Roman" w:hAnsi="Times New Roman" w:cs="Times New Roman"/>
                <w:sz w:val="20"/>
                <w:szCs w:val="20"/>
              </w:rPr>
              <w:t>п</w:t>
            </w:r>
            <w:proofErr w:type="spellEnd"/>
            <w:proofErr w:type="gramEnd"/>
            <w:r w:rsidRPr="00AA59C4">
              <w:rPr>
                <w:rFonts w:ascii="Times New Roman" w:hAnsi="Times New Roman" w:cs="Times New Roman"/>
                <w:sz w:val="20"/>
                <w:szCs w:val="20"/>
              </w:rPr>
              <w:t>/</w:t>
            </w:r>
            <w:proofErr w:type="spellStart"/>
            <w:r w:rsidRPr="00AA59C4">
              <w:rPr>
                <w:rFonts w:ascii="Times New Roman" w:hAnsi="Times New Roman" w:cs="Times New Roman"/>
                <w:sz w:val="20"/>
                <w:szCs w:val="20"/>
              </w:rPr>
              <w:t>п</w:t>
            </w:r>
            <w:proofErr w:type="spellEnd"/>
          </w:p>
        </w:tc>
        <w:tc>
          <w:tcPr>
            <w:tcW w:w="2126" w:type="dxa"/>
            <w:vMerge w:val="restart"/>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Вид тарифа</w:t>
            </w:r>
          </w:p>
        </w:tc>
        <w:tc>
          <w:tcPr>
            <w:tcW w:w="4111" w:type="dxa"/>
            <w:vMerge w:val="restart"/>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Год (период)</w:t>
            </w:r>
          </w:p>
        </w:tc>
        <w:tc>
          <w:tcPr>
            <w:tcW w:w="2693" w:type="dxa"/>
            <w:gridSpan w:val="2"/>
            <w:tcBorders>
              <w:bottom w:val="single" w:sz="4" w:space="0" w:color="auto"/>
            </w:tcBorders>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Теплоноситель - вода</w:t>
            </w:r>
          </w:p>
        </w:tc>
      </w:tr>
      <w:tr w:rsidR="00500652" w:rsidRPr="00AA59C4">
        <w:trPr>
          <w:trHeight w:val="283"/>
        </w:trPr>
        <w:tc>
          <w:tcPr>
            <w:tcW w:w="851" w:type="dxa"/>
            <w:vMerge/>
            <w:tcBorders>
              <w:bottom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tcBorders>
              <w:bottom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vMerge/>
            <w:tcBorders>
              <w:bottom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1418" w:type="dxa"/>
            <w:tcBorders>
              <w:top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Тариф</w:t>
            </w:r>
          </w:p>
        </w:tc>
        <w:tc>
          <w:tcPr>
            <w:tcW w:w="1275" w:type="dxa"/>
            <w:tcBorders>
              <w:top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Рост, %</w:t>
            </w:r>
          </w:p>
        </w:tc>
      </w:tr>
      <w:tr w:rsidR="00500652" w:rsidRPr="00AA59C4">
        <w:trPr>
          <w:trHeight w:val="360"/>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01.01.2016  по 30.06.2016</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721,86</w:t>
            </w:r>
          </w:p>
        </w:tc>
        <w:tc>
          <w:tcPr>
            <w:tcW w:w="1275"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w:t>
            </w:r>
          </w:p>
        </w:tc>
      </w:tr>
      <w:tr w:rsidR="00500652" w:rsidRPr="00AA59C4">
        <w:trPr>
          <w:trHeight w:val="404"/>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01.07.2016  по 31.12.2016</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755,99</w:t>
            </w:r>
          </w:p>
        </w:tc>
        <w:tc>
          <w:tcPr>
            <w:tcW w:w="1275"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4,7</w:t>
            </w:r>
          </w:p>
        </w:tc>
      </w:tr>
      <w:tr w:rsidR="00500652" w:rsidRPr="00AA59C4">
        <w:trPr>
          <w:trHeight w:val="440"/>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01.01.2017  по 30.06.2017</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755,99</w:t>
            </w:r>
          </w:p>
        </w:tc>
        <w:tc>
          <w:tcPr>
            <w:tcW w:w="1275"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w:t>
            </w:r>
          </w:p>
        </w:tc>
      </w:tr>
      <w:tr w:rsidR="00500652" w:rsidRPr="00AA59C4">
        <w:trPr>
          <w:trHeight w:val="360"/>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01.07.2017  по 31.12.2017</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803,16</w:t>
            </w:r>
          </w:p>
        </w:tc>
        <w:tc>
          <w:tcPr>
            <w:tcW w:w="1275"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6,2</w:t>
            </w:r>
          </w:p>
        </w:tc>
      </w:tr>
    </w:tbl>
    <w:p w:rsidR="00500652" w:rsidRPr="00C433EE" w:rsidRDefault="00500652" w:rsidP="00E34082">
      <w:pPr>
        <w:tabs>
          <w:tab w:val="left" w:pos="851"/>
        </w:tabs>
        <w:spacing w:after="0" w:line="240" w:lineRule="auto"/>
        <w:ind w:firstLine="567"/>
        <w:jc w:val="both"/>
        <w:rPr>
          <w:rFonts w:ascii="Times New Roman" w:hAnsi="Times New Roman" w:cs="Times New Roman"/>
          <w:sz w:val="24"/>
          <w:szCs w:val="24"/>
        </w:rPr>
      </w:pPr>
    </w:p>
    <w:p w:rsidR="00500652" w:rsidRPr="00AA59C4" w:rsidRDefault="00500652" w:rsidP="00E34082">
      <w:pPr>
        <w:pStyle w:val="ae"/>
        <w:spacing w:before="0" w:beforeAutospacing="0" w:after="0" w:afterAutospacing="0"/>
        <w:ind w:firstLine="567"/>
        <w:jc w:val="both"/>
        <w:rPr>
          <w:rFonts w:ascii="Times New Roman" w:hAnsi="Times New Roman"/>
          <w:color w:val="000000"/>
          <w:u w:val="single"/>
        </w:rPr>
      </w:pPr>
      <w:r w:rsidRPr="00AA59C4">
        <w:rPr>
          <w:rFonts w:ascii="Times New Roman" w:hAnsi="Times New Roman"/>
          <w:b/>
          <w:bCs/>
          <w:color w:val="000000"/>
          <w:u w:val="single"/>
        </w:rPr>
        <w:t>СЛУШАЛИ</w:t>
      </w:r>
      <w:r w:rsidRPr="00AA59C4">
        <w:rPr>
          <w:rFonts w:ascii="Times New Roman" w:hAnsi="Times New Roman"/>
          <w:color w:val="000000"/>
          <w:u w:val="single"/>
        </w:rPr>
        <w:t xml:space="preserve">  АО «</w:t>
      </w:r>
      <w:proofErr w:type="spellStart"/>
      <w:r w:rsidRPr="00AA59C4">
        <w:rPr>
          <w:rFonts w:ascii="Times New Roman" w:hAnsi="Times New Roman"/>
          <w:color w:val="000000"/>
          <w:u w:val="single"/>
        </w:rPr>
        <w:t>Интер</w:t>
      </w:r>
      <w:proofErr w:type="spellEnd"/>
      <w:r w:rsidRPr="00AA59C4">
        <w:rPr>
          <w:rFonts w:ascii="Times New Roman" w:hAnsi="Times New Roman"/>
          <w:color w:val="000000"/>
          <w:u w:val="single"/>
        </w:rPr>
        <w:t xml:space="preserve"> РАО – </w:t>
      </w:r>
      <w:proofErr w:type="spellStart"/>
      <w:r w:rsidRPr="00AA59C4">
        <w:rPr>
          <w:rFonts w:ascii="Times New Roman" w:hAnsi="Times New Roman"/>
          <w:color w:val="000000"/>
          <w:u w:val="single"/>
        </w:rPr>
        <w:t>Электрогенерация</w:t>
      </w:r>
      <w:proofErr w:type="spellEnd"/>
      <w:r w:rsidRPr="00AA59C4">
        <w:rPr>
          <w:rFonts w:ascii="Times New Roman" w:hAnsi="Times New Roman"/>
          <w:color w:val="000000"/>
          <w:u w:val="single"/>
        </w:rPr>
        <w:t>»:</w:t>
      </w:r>
    </w:p>
    <w:p w:rsidR="00500652" w:rsidRPr="00AA59C4" w:rsidRDefault="00500652" w:rsidP="00E34082">
      <w:pPr>
        <w:pStyle w:val="ae"/>
        <w:spacing w:before="0" w:beforeAutospacing="0" w:after="0" w:afterAutospacing="0"/>
        <w:ind w:right="-283" w:firstLine="567"/>
        <w:jc w:val="both"/>
        <w:rPr>
          <w:rFonts w:ascii="Times New Roman" w:hAnsi="Times New Roman"/>
          <w:color w:val="000000"/>
        </w:rPr>
      </w:pPr>
      <w:r w:rsidRPr="00AA59C4">
        <w:rPr>
          <w:rFonts w:ascii="Times New Roman" w:hAnsi="Times New Roman"/>
          <w:color w:val="000000"/>
        </w:rPr>
        <w:t>Отметили, что при расчете (корректировке) НВВ на 2016-2017 не полностью учтены экономически обоснованные расходы:</w:t>
      </w:r>
    </w:p>
    <w:p w:rsidR="00500652" w:rsidRPr="00AA59C4" w:rsidRDefault="00500652" w:rsidP="00E34082">
      <w:pPr>
        <w:pStyle w:val="ae"/>
        <w:spacing w:before="0" w:beforeAutospacing="0" w:after="0" w:afterAutospacing="0"/>
        <w:ind w:right="-283" w:firstLine="567"/>
        <w:jc w:val="both"/>
        <w:rPr>
          <w:rFonts w:ascii="Times New Roman" w:hAnsi="Times New Roman"/>
          <w:color w:val="000000"/>
        </w:rPr>
      </w:pPr>
      <w:r w:rsidRPr="00AA59C4">
        <w:rPr>
          <w:rFonts w:ascii="Times New Roman" w:hAnsi="Times New Roman"/>
          <w:color w:val="000000"/>
        </w:rPr>
        <w:t xml:space="preserve">1. В соответствии с новым балансом, утвержденным ФАС РФ, выработка электроэнергии увеличилась с 10 904,5 млн. кВтч до 12 587,591 млн. кВтч, что привело к увеличению платы за пользование водными ресурсами. Департамент предлагает включить в НВВ 4 431,78 тыс. руб., предложение станции 6 160,0 тыс. руб., увеличение на 1 728,22 тыс. руб. </w:t>
      </w:r>
    </w:p>
    <w:p w:rsidR="00500652" w:rsidRPr="00AA59C4" w:rsidRDefault="00500652" w:rsidP="00E34082">
      <w:pPr>
        <w:pStyle w:val="ae"/>
        <w:spacing w:before="0" w:beforeAutospacing="0" w:after="0" w:afterAutospacing="0"/>
        <w:ind w:right="-283" w:firstLine="567"/>
        <w:jc w:val="both"/>
        <w:rPr>
          <w:rFonts w:ascii="Times New Roman" w:hAnsi="Times New Roman"/>
          <w:color w:val="000000"/>
        </w:rPr>
      </w:pPr>
      <w:r w:rsidRPr="00AA59C4">
        <w:rPr>
          <w:rFonts w:ascii="Times New Roman" w:hAnsi="Times New Roman"/>
          <w:color w:val="000000"/>
        </w:rPr>
        <w:t>2. Необходимо учесть предпринимательскую прибыль в соответствии с п.74(1) основ ценообразования. Департамент предлагает включить 109,42 тыс. руб., предложение станции 1 034,5 тыс. руб., увеличение 925,08 тыс. руб.</w:t>
      </w:r>
    </w:p>
    <w:p w:rsidR="00500652" w:rsidRPr="00AA59C4" w:rsidRDefault="00500652" w:rsidP="00E34082">
      <w:pPr>
        <w:pStyle w:val="ae"/>
        <w:spacing w:before="0" w:beforeAutospacing="0" w:after="0" w:afterAutospacing="0"/>
        <w:ind w:right="-283" w:firstLine="567"/>
        <w:jc w:val="both"/>
        <w:rPr>
          <w:rFonts w:ascii="Times New Roman" w:hAnsi="Times New Roman"/>
          <w:color w:val="000000"/>
        </w:rPr>
      </w:pPr>
      <w:r w:rsidRPr="00AA59C4">
        <w:rPr>
          <w:rFonts w:ascii="Times New Roman" w:hAnsi="Times New Roman"/>
          <w:color w:val="000000"/>
        </w:rPr>
        <w:t xml:space="preserve">Также Департамент не принял в выпадающих доходах за 2014 год недостаток средств по оплате труда с отчислениями в размере 1 378,14 тыс. руб. </w:t>
      </w:r>
    </w:p>
    <w:p w:rsidR="00500652" w:rsidRPr="00AA59C4" w:rsidRDefault="00500652" w:rsidP="00E34082">
      <w:pPr>
        <w:pStyle w:val="ae"/>
        <w:spacing w:before="0" w:beforeAutospacing="0" w:after="0" w:afterAutospacing="0"/>
        <w:ind w:right="-283" w:firstLine="567"/>
        <w:jc w:val="both"/>
        <w:rPr>
          <w:rFonts w:ascii="Times New Roman" w:hAnsi="Times New Roman"/>
          <w:color w:val="000000"/>
        </w:rPr>
      </w:pPr>
      <w:r w:rsidRPr="00AA59C4">
        <w:rPr>
          <w:rFonts w:ascii="Times New Roman" w:hAnsi="Times New Roman"/>
          <w:color w:val="000000"/>
        </w:rPr>
        <w:t>Таким образом, общая величина недостаточности НВВ составляет 4 031,44 тыс. руб.</w:t>
      </w:r>
    </w:p>
    <w:p w:rsidR="00500652" w:rsidRPr="00AA59C4" w:rsidRDefault="00500652" w:rsidP="00E34082">
      <w:pPr>
        <w:pStyle w:val="ae"/>
        <w:spacing w:before="0" w:beforeAutospacing="0" w:after="0" w:afterAutospacing="0"/>
        <w:ind w:right="-283" w:firstLine="567"/>
        <w:jc w:val="both"/>
        <w:rPr>
          <w:rFonts w:ascii="Times New Roman" w:hAnsi="Times New Roman"/>
          <w:color w:val="000000"/>
        </w:rPr>
      </w:pPr>
      <w:r w:rsidRPr="00AA59C4">
        <w:rPr>
          <w:rFonts w:ascii="Times New Roman" w:hAnsi="Times New Roman"/>
          <w:color w:val="000000"/>
        </w:rPr>
        <w:t>Кроме того прошу учесть выпадающие доходы за 2013 год в части расходов за пользование водными ресурсами в размере 3 029,6 тыс. руб. (письмо Филиала от 10.12.2015 года № ПЭО/4250, ваш входящий от 11.12.2015 года</w:t>
      </w:r>
      <w:proofErr w:type="gramStart"/>
      <w:r w:rsidRPr="00AA59C4">
        <w:rPr>
          <w:rFonts w:ascii="Times New Roman" w:hAnsi="Times New Roman"/>
          <w:color w:val="000000"/>
        </w:rPr>
        <w:t xml:space="preserve"> № О</w:t>
      </w:r>
      <w:proofErr w:type="gramEnd"/>
      <w:r w:rsidRPr="00AA59C4">
        <w:rPr>
          <w:rFonts w:ascii="Times New Roman" w:hAnsi="Times New Roman"/>
          <w:color w:val="000000"/>
        </w:rPr>
        <w:t xml:space="preserve"> – 2910).</w:t>
      </w:r>
    </w:p>
    <w:p w:rsidR="00500652" w:rsidRPr="00AA59C4" w:rsidRDefault="00500652" w:rsidP="00E34082">
      <w:pPr>
        <w:pStyle w:val="ac"/>
        <w:spacing w:after="0" w:line="240" w:lineRule="auto"/>
        <w:ind w:left="0" w:firstLine="709"/>
        <w:jc w:val="both"/>
        <w:rPr>
          <w:rFonts w:ascii="Times New Roman" w:hAnsi="Times New Roman" w:cs="Times New Roman"/>
          <w:sz w:val="24"/>
          <w:szCs w:val="24"/>
        </w:rPr>
      </w:pPr>
      <w:r w:rsidRPr="00AA59C4">
        <w:rPr>
          <w:rFonts w:ascii="Times New Roman" w:hAnsi="Times New Roman" w:cs="Times New Roman"/>
          <w:sz w:val="24"/>
          <w:szCs w:val="24"/>
        </w:rPr>
        <w:t>ДОПОЛНЕНО ДЕПАРТАМЕНТОМ (Л.В.Осипова):</w:t>
      </w:r>
    </w:p>
    <w:p w:rsidR="00500652" w:rsidRPr="00AA59C4" w:rsidRDefault="00500652" w:rsidP="00E34082">
      <w:pPr>
        <w:pStyle w:val="ac"/>
        <w:spacing w:after="0" w:line="240" w:lineRule="auto"/>
        <w:ind w:left="0" w:right="-283" w:firstLine="709"/>
        <w:jc w:val="both"/>
        <w:rPr>
          <w:rFonts w:ascii="Times New Roman" w:hAnsi="Times New Roman" w:cs="Times New Roman"/>
          <w:sz w:val="24"/>
          <w:szCs w:val="24"/>
        </w:rPr>
      </w:pPr>
      <w:proofErr w:type="gramStart"/>
      <w:r w:rsidRPr="00AA59C4">
        <w:rPr>
          <w:rFonts w:ascii="Times New Roman" w:hAnsi="Times New Roman" w:cs="Times New Roman"/>
          <w:sz w:val="24"/>
          <w:szCs w:val="24"/>
        </w:rPr>
        <w:t>При регулировании тарифов на тепловую энергию для АО «</w:t>
      </w:r>
      <w:proofErr w:type="spellStart"/>
      <w:r w:rsidRPr="00AA59C4">
        <w:rPr>
          <w:rFonts w:ascii="Times New Roman" w:hAnsi="Times New Roman" w:cs="Times New Roman"/>
          <w:sz w:val="24"/>
          <w:szCs w:val="24"/>
        </w:rPr>
        <w:t>Интер</w:t>
      </w:r>
      <w:proofErr w:type="spellEnd"/>
      <w:r w:rsidRPr="00AA59C4">
        <w:rPr>
          <w:rFonts w:ascii="Times New Roman" w:hAnsi="Times New Roman" w:cs="Times New Roman"/>
          <w:sz w:val="24"/>
          <w:szCs w:val="24"/>
        </w:rPr>
        <w:t xml:space="preserve"> РАО  - </w:t>
      </w:r>
      <w:proofErr w:type="spellStart"/>
      <w:r w:rsidRPr="00AA59C4">
        <w:rPr>
          <w:rFonts w:ascii="Times New Roman" w:hAnsi="Times New Roman" w:cs="Times New Roman"/>
          <w:sz w:val="24"/>
          <w:szCs w:val="24"/>
        </w:rPr>
        <w:t>Электрогенерация</w:t>
      </w:r>
      <w:proofErr w:type="spellEnd"/>
      <w:r w:rsidRPr="00AA59C4">
        <w:rPr>
          <w:rFonts w:ascii="Times New Roman" w:hAnsi="Times New Roman" w:cs="Times New Roman"/>
          <w:sz w:val="24"/>
          <w:szCs w:val="24"/>
        </w:rPr>
        <w:t xml:space="preserve">» на территории Костромской области на период 2015 – 2016 года (переход от одного метода регулирования к другому) выпадающие расходы за 2013 год обществом не заявлены, соответственно результаты деятельности до перехода к регулированию цен (тарифов) на основе долгосрочных параметров регулирования при установлении тарифов на долгосрочный период 2015 – 2017 гг. равны нулю. </w:t>
      </w:r>
      <w:proofErr w:type="gramEnd"/>
    </w:p>
    <w:p w:rsidR="00500652" w:rsidRPr="00AA59C4" w:rsidRDefault="00500652" w:rsidP="00E34082">
      <w:pPr>
        <w:pStyle w:val="ac"/>
        <w:spacing w:after="0" w:line="240" w:lineRule="auto"/>
        <w:ind w:left="0" w:right="-283" w:firstLine="709"/>
        <w:jc w:val="both"/>
        <w:rPr>
          <w:rFonts w:ascii="Times New Roman" w:hAnsi="Times New Roman" w:cs="Times New Roman"/>
          <w:sz w:val="24"/>
          <w:szCs w:val="24"/>
        </w:rPr>
      </w:pPr>
      <w:r w:rsidRPr="00AA59C4">
        <w:rPr>
          <w:rFonts w:ascii="Times New Roman" w:hAnsi="Times New Roman" w:cs="Times New Roman"/>
          <w:sz w:val="24"/>
          <w:szCs w:val="24"/>
        </w:rPr>
        <w:t xml:space="preserve">Относительно предпринимательской прибыли в размере 5 процентов поясняем, департаментом на каждый год долгосрочного периода определены экономически обоснованные расходы из прибыли, т.е. уровень прибыли обоснован. </w:t>
      </w:r>
    </w:p>
    <w:p w:rsidR="00500652" w:rsidRPr="00AA59C4" w:rsidRDefault="00500652" w:rsidP="00E34082">
      <w:pPr>
        <w:pStyle w:val="ac"/>
        <w:spacing w:after="0" w:line="240" w:lineRule="auto"/>
        <w:ind w:left="0" w:right="-283" w:firstLine="709"/>
        <w:jc w:val="both"/>
        <w:rPr>
          <w:rFonts w:ascii="Times New Roman" w:hAnsi="Times New Roman" w:cs="Times New Roman"/>
          <w:sz w:val="24"/>
          <w:szCs w:val="24"/>
        </w:rPr>
      </w:pPr>
      <w:r w:rsidRPr="00AA59C4">
        <w:rPr>
          <w:rFonts w:ascii="Times New Roman" w:hAnsi="Times New Roman" w:cs="Times New Roman"/>
          <w:sz w:val="24"/>
          <w:szCs w:val="24"/>
        </w:rPr>
        <w:t>Нормативный уровень прибыли устанавливается с учетом планируемых экономически обоснованных расходов из прибыли, в том числе необходимости в осуществлении инвестиций.</w:t>
      </w:r>
    </w:p>
    <w:p w:rsidR="00500652" w:rsidRPr="00AA59C4" w:rsidRDefault="00500652" w:rsidP="00E34082">
      <w:pPr>
        <w:pStyle w:val="ac"/>
        <w:spacing w:after="0" w:line="240" w:lineRule="auto"/>
        <w:ind w:left="0" w:right="-283" w:firstLine="709"/>
        <w:jc w:val="both"/>
        <w:rPr>
          <w:rFonts w:ascii="Times New Roman" w:hAnsi="Times New Roman" w:cs="Times New Roman"/>
          <w:sz w:val="24"/>
          <w:szCs w:val="24"/>
        </w:rPr>
      </w:pPr>
      <w:r w:rsidRPr="00AA59C4">
        <w:rPr>
          <w:rFonts w:ascii="Times New Roman" w:hAnsi="Times New Roman" w:cs="Times New Roman"/>
          <w:sz w:val="24"/>
          <w:szCs w:val="24"/>
        </w:rPr>
        <w:t>Инвестиционная программа общества выполняется за счет амортизационных отчислений и необходимости выполнения расходов на капитальные вложения за счет прибыли обществом не заявлены.</w:t>
      </w:r>
    </w:p>
    <w:p w:rsidR="00500652" w:rsidRPr="00AA59C4" w:rsidRDefault="00500652" w:rsidP="00E34082">
      <w:pPr>
        <w:pStyle w:val="ac"/>
        <w:spacing w:after="0" w:line="240" w:lineRule="auto"/>
        <w:ind w:left="0" w:right="-283" w:firstLine="709"/>
        <w:jc w:val="both"/>
        <w:rPr>
          <w:rFonts w:ascii="Times New Roman" w:hAnsi="Times New Roman" w:cs="Times New Roman"/>
          <w:sz w:val="24"/>
          <w:szCs w:val="24"/>
        </w:rPr>
      </w:pPr>
      <w:r w:rsidRPr="00AA59C4">
        <w:rPr>
          <w:rFonts w:ascii="Times New Roman" w:hAnsi="Times New Roman" w:cs="Times New Roman"/>
          <w:sz w:val="24"/>
          <w:szCs w:val="24"/>
        </w:rPr>
        <w:lastRenderedPageBreak/>
        <w:t>Соответственно, по обществу приняты экономически обоснованные расходы из прибыли.</w:t>
      </w:r>
    </w:p>
    <w:p w:rsidR="00500652" w:rsidRPr="00AA59C4" w:rsidRDefault="00500652" w:rsidP="00E34082">
      <w:pPr>
        <w:pStyle w:val="ac"/>
        <w:spacing w:after="0" w:line="240" w:lineRule="auto"/>
        <w:ind w:left="0" w:right="-283" w:firstLine="709"/>
        <w:jc w:val="both"/>
        <w:rPr>
          <w:rFonts w:ascii="Times New Roman" w:hAnsi="Times New Roman" w:cs="Times New Roman"/>
          <w:sz w:val="24"/>
          <w:szCs w:val="24"/>
        </w:rPr>
      </w:pPr>
      <w:r w:rsidRPr="00AA59C4">
        <w:rPr>
          <w:rFonts w:ascii="Times New Roman" w:hAnsi="Times New Roman" w:cs="Times New Roman"/>
          <w:sz w:val="24"/>
          <w:szCs w:val="24"/>
        </w:rPr>
        <w:t>Все члены Правления, принимавшие участие в рассмотрении вопроса № 9 Повестки, предложение начальника отдела регулирования тарифов в электроэнергетике и газе  Л.В.Осиповой поддержали единогласно.</w:t>
      </w:r>
    </w:p>
    <w:p w:rsidR="00500652" w:rsidRPr="00AA59C4" w:rsidRDefault="00500652" w:rsidP="00E34082">
      <w:pPr>
        <w:pStyle w:val="ac"/>
        <w:spacing w:after="0" w:line="240" w:lineRule="auto"/>
        <w:ind w:left="0" w:right="-283" w:firstLine="709"/>
        <w:jc w:val="both"/>
        <w:rPr>
          <w:rFonts w:ascii="Times New Roman" w:hAnsi="Times New Roman" w:cs="Times New Roman"/>
          <w:sz w:val="24"/>
          <w:szCs w:val="24"/>
        </w:rPr>
      </w:pPr>
      <w:r w:rsidRPr="00AA59C4">
        <w:rPr>
          <w:rFonts w:ascii="Times New Roman" w:hAnsi="Times New Roman" w:cs="Times New Roman"/>
          <w:sz w:val="24"/>
          <w:szCs w:val="24"/>
        </w:rPr>
        <w:t>Солдатова И.Ю. – Принять предложение уполномоченного по делу.</w:t>
      </w:r>
    </w:p>
    <w:p w:rsidR="00AA59C4" w:rsidRDefault="00AA59C4" w:rsidP="00E34082">
      <w:pPr>
        <w:autoSpaceDE w:val="0"/>
        <w:autoSpaceDN w:val="0"/>
        <w:adjustRightInd w:val="0"/>
        <w:spacing w:after="0" w:line="240" w:lineRule="auto"/>
        <w:jc w:val="both"/>
        <w:rPr>
          <w:rFonts w:ascii="Times New Roman" w:hAnsi="Times New Roman" w:cs="Times New Roman"/>
          <w:b/>
          <w:bCs/>
          <w:sz w:val="24"/>
          <w:szCs w:val="24"/>
        </w:rPr>
      </w:pPr>
    </w:p>
    <w:p w:rsidR="00500652" w:rsidRPr="00900A42" w:rsidRDefault="00500652" w:rsidP="00E34082">
      <w:pPr>
        <w:autoSpaceDE w:val="0"/>
        <w:autoSpaceDN w:val="0"/>
        <w:adjustRightInd w:val="0"/>
        <w:spacing w:after="0" w:line="240" w:lineRule="auto"/>
        <w:jc w:val="both"/>
        <w:rPr>
          <w:rFonts w:ascii="Times New Roman" w:hAnsi="Times New Roman" w:cs="Times New Roman"/>
          <w:b/>
          <w:bCs/>
          <w:sz w:val="24"/>
          <w:szCs w:val="24"/>
        </w:rPr>
      </w:pPr>
      <w:r w:rsidRPr="00900A42">
        <w:rPr>
          <w:rFonts w:ascii="Times New Roman" w:hAnsi="Times New Roman" w:cs="Times New Roman"/>
          <w:b/>
          <w:bCs/>
          <w:sz w:val="24"/>
          <w:szCs w:val="24"/>
        </w:rPr>
        <w:t>РЕШИЛИ:</w:t>
      </w:r>
    </w:p>
    <w:p w:rsidR="00500652" w:rsidRPr="00F706DE" w:rsidRDefault="00500652" w:rsidP="00AA59C4">
      <w:pPr>
        <w:pStyle w:val="a3"/>
        <w:numPr>
          <w:ilvl w:val="0"/>
          <w:numId w:val="22"/>
        </w:numPr>
        <w:tabs>
          <w:tab w:val="left" w:pos="0"/>
        </w:tabs>
        <w:spacing w:after="0" w:line="240" w:lineRule="auto"/>
        <w:ind w:left="0" w:right="-284" w:firstLine="568"/>
        <w:jc w:val="both"/>
        <w:rPr>
          <w:rFonts w:ascii="Times New Roman" w:hAnsi="Times New Roman" w:cs="Times New Roman"/>
          <w:sz w:val="24"/>
          <w:szCs w:val="24"/>
        </w:rPr>
      </w:pPr>
      <w:r w:rsidRPr="00F706DE">
        <w:rPr>
          <w:rFonts w:ascii="Times New Roman" w:hAnsi="Times New Roman" w:cs="Times New Roman"/>
          <w:color w:val="000000"/>
          <w:sz w:val="24"/>
          <w:szCs w:val="24"/>
        </w:rPr>
        <w:t xml:space="preserve">Установить  </w:t>
      </w:r>
      <w:r>
        <w:rPr>
          <w:rFonts w:ascii="Times New Roman" w:hAnsi="Times New Roman" w:cs="Times New Roman"/>
          <w:color w:val="000000"/>
          <w:sz w:val="24"/>
          <w:szCs w:val="24"/>
        </w:rPr>
        <w:t>т</w:t>
      </w:r>
      <w:r w:rsidRPr="00F706DE">
        <w:rPr>
          <w:rFonts w:ascii="Times New Roman" w:hAnsi="Times New Roman" w:cs="Times New Roman"/>
          <w:sz w:val="24"/>
          <w:szCs w:val="24"/>
        </w:rPr>
        <w:t>арифы  на тепловую энергию  на коллекторах источника тепловой энергии открытого акционерного общества «</w:t>
      </w:r>
      <w:proofErr w:type="spellStart"/>
      <w:r w:rsidRPr="00F706DE">
        <w:rPr>
          <w:rFonts w:ascii="Times New Roman" w:hAnsi="Times New Roman" w:cs="Times New Roman"/>
          <w:sz w:val="24"/>
          <w:szCs w:val="24"/>
        </w:rPr>
        <w:t>Интер</w:t>
      </w:r>
      <w:proofErr w:type="spellEnd"/>
      <w:r w:rsidRPr="00F706DE">
        <w:rPr>
          <w:rFonts w:ascii="Times New Roman" w:hAnsi="Times New Roman" w:cs="Times New Roman"/>
          <w:sz w:val="24"/>
          <w:szCs w:val="24"/>
        </w:rPr>
        <w:t xml:space="preserve"> РАО – </w:t>
      </w:r>
      <w:proofErr w:type="spellStart"/>
      <w:r w:rsidRPr="00F706DE">
        <w:rPr>
          <w:rFonts w:ascii="Times New Roman" w:hAnsi="Times New Roman" w:cs="Times New Roman"/>
          <w:sz w:val="24"/>
          <w:szCs w:val="24"/>
        </w:rPr>
        <w:t>Электрогенерация</w:t>
      </w:r>
      <w:proofErr w:type="spellEnd"/>
      <w:r w:rsidRPr="00F706DE">
        <w:rPr>
          <w:rFonts w:ascii="Times New Roman" w:hAnsi="Times New Roman" w:cs="Times New Roman"/>
          <w:sz w:val="24"/>
          <w:szCs w:val="24"/>
        </w:rPr>
        <w:t xml:space="preserve">» на территории Костромской области  на 2016 – 2017 годы </w:t>
      </w:r>
      <w:r>
        <w:rPr>
          <w:rFonts w:ascii="Times New Roman" w:hAnsi="Times New Roman" w:cs="Times New Roman"/>
          <w:sz w:val="24"/>
          <w:szCs w:val="24"/>
        </w:rPr>
        <w:t>в размере:</w:t>
      </w:r>
    </w:p>
    <w:tbl>
      <w:tblPr>
        <w:tblW w:w="9604"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51"/>
        <w:gridCol w:w="2126"/>
        <w:gridCol w:w="4111"/>
        <w:gridCol w:w="1418"/>
        <w:gridCol w:w="1098"/>
      </w:tblGrid>
      <w:tr w:rsidR="00500652" w:rsidRPr="00AA59C4" w:rsidTr="00AA59C4">
        <w:trPr>
          <w:trHeight w:val="276"/>
        </w:trPr>
        <w:tc>
          <w:tcPr>
            <w:tcW w:w="851" w:type="dxa"/>
            <w:vMerge w:val="restart"/>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w:t>
            </w:r>
            <w:proofErr w:type="spellStart"/>
            <w:proofErr w:type="gramStart"/>
            <w:r w:rsidRPr="00AA59C4">
              <w:rPr>
                <w:rFonts w:ascii="Times New Roman" w:hAnsi="Times New Roman" w:cs="Times New Roman"/>
                <w:sz w:val="20"/>
                <w:szCs w:val="20"/>
              </w:rPr>
              <w:t>п</w:t>
            </w:r>
            <w:proofErr w:type="spellEnd"/>
            <w:proofErr w:type="gramEnd"/>
            <w:r w:rsidRPr="00AA59C4">
              <w:rPr>
                <w:rFonts w:ascii="Times New Roman" w:hAnsi="Times New Roman" w:cs="Times New Roman"/>
                <w:sz w:val="20"/>
                <w:szCs w:val="20"/>
              </w:rPr>
              <w:t>/</w:t>
            </w:r>
            <w:proofErr w:type="spellStart"/>
            <w:r w:rsidRPr="00AA59C4">
              <w:rPr>
                <w:rFonts w:ascii="Times New Roman" w:hAnsi="Times New Roman" w:cs="Times New Roman"/>
                <w:sz w:val="20"/>
                <w:szCs w:val="20"/>
              </w:rPr>
              <w:t>п</w:t>
            </w:r>
            <w:proofErr w:type="spellEnd"/>
          </w:p>
        </w:tc>
        <w:tc>
          <w:tcPr>
            <w:tcW w:w="2126" w:type="dxa"/>
            <w:vMerge w:val="restart"/>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Вид тарифа</w:t>
            </w:r>
          </w:p>
        </w:tc>
        <w:tc>
          <w:tcPr>
            <w:tcW w:w="4111" w:type="dxa"/>
            <w:vMerge w:val="restart"/>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Год (период)</w:t>
            </w:r>
          </w:p>
        </w:tc>
        <w:tc>
          <w:tcPr>
            <w:tcW w:w="2516" w:type="dxa"/>
            <w:gridSpan w:val="2"/>
            <w:tcBorders>
              <w:bottom w:val="single" w:sz="4" w:space="0" w:color="auto"/>
            </w:tcBorders>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Теплоноситель - вода</w:t>
            </w:r>
          </w:p>
        </w:tc>
      </w:tr>
      <w:tr w:rsidR="00500652" w:rsidRPr="00AA59C4" w:rsidTr="00AA59C4">
        <w:trPr>
          <w:trHeight w:val="283"/>
        </w:trPr>
        <w:tc>
          <w:tcPr>
            <w:tcW w:w="851" w:type="dxa"/>
            <w:vMerge/>
            <w:tcBorders>
              <w:bottom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tcBorders>
              <w:bottom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vMerge/>
            <w:tcBorders>
              <w:bottom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1418" w:type="dxa"/>
            <w:tcBorders>
              <w:top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Тариф</w:t>
            </w:r>
          </w:p>
        </w:tc>
        <w:tc>
          <w:tcPr>
            <w:tcW w:w="1098" w:type="dxa"/>
            <w:tcBorders>
              <w:top w:val="single" w:sz="4" w:space="0" w:color="auto"/>
            </w:tcBorders>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Рост, %</w:t>
            </w:r>
          </w:p>
        </w:tc>
      </w:tr>
      <w:tr w:rsidR="00500652" w:rsidRPr="00AA59C4" w:rsidTr="00AA59C4">
        <w:trPr>
          <w:trHeight w:val="360"/>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01.01.2016  по 30.06.2016</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721,86</w:t>
            </w:r>
          </w:p>
        </w:tc>
        <w:tc>
          <w:tcPr>
            <w:tcW w:w="1098"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w:t>
            </w:r>
          </w:p>
        </w:tc>
      </w:tr>
      <w:tr w:rsidR="00500652" w:rsidRPr="00AA59C4" w:rsidTr="00AA59C4">
        <w:trPr>
          <w:trHeight w:val="404"/>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01.07.2016  по 31.12.2016</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755,99</w:t>
            </w:r>
          </w:p>
        </w:tc>
        <w:tc>
          <w:tcPr>
            <w:tcW w:w="1098"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4,7</w:t>
            </w:r>
          </w:p>
        </w:tc>
      </w:tr>
      <w:tr w:rsidR="00500652" w:rsidRPr="00AA59C4" w:rsidTr="00AA59C4">
        <w:trPr>
          <w:trHeight w:val="440"/>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01.01.2017  по 30.06.2017</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755,99</w:t>
            </w:r>
          </w:p>
        </w:tc>
        <w:tc>
          <w:tcPr>
            <w:tcW w:w="1098"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w:t>
            </w:r>
          </w:p>
        </w:tc>
      </w:tr>
      <w:tr w:rsidR="00500652" w:rsidRPr="00AA59C4" w:rsidTr="00AA59C4">
        <w:trPr>
          <w:trHeight w:val="360"/>
        </w:trPr>
        <w:tc>
          <w:tcPr>
            <w:tcW w:w="851" w:type="dxa"/>
            <w:vMerge/>
            <w:vAlign w:val="center"/>
          </w:tcPr>
          <w:p w:rsidR="00500652" w:rsidRPr="00AA59C4" w:rsidRDefault="00500652" w:rsidP="00042C7A">
            <w:pPr>
              <w:spacing w:after="0" w:line="240" w:lineRule="auto"/>
              <w:jc w:val="center"/>
              <w:rPr>
                <w:rFonts w:ascii="Times New Roman" w:hAnsi="Times New Roman" w:cs="Times New Roman"/>
                <w:sz w:val="20"/>
                <w:szCs w:val="20"/>
              </w:rPr>
            </w:pPr>
          </w:p>
        </w:tc>
        <w:tc>
          <w:tcPr>
            <w:tcW w:w="2126" w:type="dxa"/>
            <w:vMerge/>
            <w:vAlign w:val="center"/>
          </w:tcPr>
          <w:p w:rsidR="00500652" w:rsidRPr="00AA59C4" w:rsidRDefault="00500652" w:rsidP="00042C7A">
            <w:pPr>
              <w:spacing w:after="0" w:line="240" w:lineRule="auto"/>
              <w:rPr>
                <w:rFonts w:ascii="Times New Roman" w:hAnsi="Times New Roman" w:cs="Times New Roman"/>
                <w:sz w:val="20"/>
                <w:szCs w:val="20"/>
              </w:rPr>
            </w:pPr>
          </w:p>
        </w:tc>
        <w:tc>
          <w:tcPr>
            <w:tcW w:w="4111"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с 01.07.2017  по 31.12.2017</w:t>
            </w:r>
          </w:p>
        </w:tc>
        <w:tc>
          <w:tcPr>
            <w:tcW w:w="1418" w:type="dxa"/>
            <w:noWrap/>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803,16</w:t>
            </w:r>
          </w:p>
        </w:tc>
        <w:tc>
          <w:tcPr>
            <w:tcW w:w="1098" w:type="dxa"/>
            <w:vAlign w:val="center"/>
          </w:tcPr>
          <w:p w:rsidR="00500652" w:rsidRPr="00AA59C4" w:rsidRDefault="00500652" w:rsidP="00042C7A">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6,2</w:t>
            </w:r>
          </w:p>
        </w:tc>
      </w:tr>
    </w:tbl>
    <w:p w:rsidR="00500652" w:rsidRPr="00F706DE" w:rsidRDefault="00500652" w:rsidP="00E34082">
      <w:pPr>
        <w:pStyle w:val="a3"/>
        <w:tabs>
          <w:tab w:val="left" w:pos="0"/>
          <w:tab w:val="left" w:pos="567"/>
          <w:tab w:val="left" w:pos="709"/>
        </w:tabs>
        <w:spacing w:after="0" w:line="240" w:lineRule="auto"/>
        <w:ind w:left="0" w:right="-283" w:firstLine="709"/>
        <w:jc w:val="both"/>
        <w:rPr>
          <w:rFonts w:ascii="Times New Roman" w:hAnsi="Times New Roman" w:cs="Times New Roman"/>
          <w:color w:val="000000"/>
          <w:sz w:val="16"/>
          <w:szCs w:val="16"/>
        </w:rPr>
      </w:pPr>
    </w:p>
    <w:p w:rsidR="00500652" w:rsidRPr="00C61F28" w:rsidRDefault="00500652" w:rsidP="00E34082">
      <w:pPr>
        <w:pStyle w:val="a3"/>
        <w:tabs>
          <w:tab w:val="left" w:pos="0"/>
          <w:tab w:val="left" w:pos="567"/>
          <w:tab w:val="left" w:pos="709"/>
        </w:tabs>
        <w:spacing w:after="0" w:line="240" w:lineRule="auto"/>
        <w:ind w:left="0" w:right="-283" w:firstLine="709"/>
        <w:jc w:val="both"/>
        <w:rPr>
          <w:rFonts w:ascii="Times New Roman" w:hAnsi="Times New Roman" w:cs="Times New Roman"/>
          <w:color w:val="000000"/>
          <w:sz w:val="24"/>
          <w:szCs w:val="24"/>
        </w:rPr>
      </w:pPr>
      <w:r w:rsidRPr="00C61F28">
        <w:rPr>
          <w:rFonts w:ascii="Times New Roman" w:hAnsi="Times New Roman" w:cs="Times New Roman"/>
          <w:color w:val="000000"/>
          <w:sz w:val="24"/>
          <w:szCs w:val="24"/>
        </w:rPr>
        <w:t>2. Постановление об установлении тарифов</w:t>
      </w:r>
      <w:r w:rsidRPr="00C61F28">
        <w:rPr>
          <w:rFonts w:ascii="Times New Roman" w:hAnsi="Times New Roman" w:cs="Times New Roman"/>
          <w:sz w:val="24"/>
          <w:szCs w:val="24"/>
        </w:rPr>
        <w:t xml:space="preserve"> подлежит   официальному опубликованию и  вступает в силу с  1 января 201</w:t>
      </w:r>
      <w:r>
        <w:rPr>
          <w:rFonts w:ascii="Times New Roman" w:hAnsi="Times New Roman" w:cs="Times New Roman"/>
          <w:sz w:val="24"/>
          <w:szCs w:val="24"/>
        </w:rPr>
        <w:t>6</w:t>
      </w:r>
      <w:r w:rsidRPr="00C61F28">
        <w:rPr>
          <w:rFonts w:ascii="Times New Roman" w:hAnsi="Times New Roman" w:cs="Times New Roman"/>
          <w:sz w:val="24"/>
          <w:szCs w:val="24"/>
        </w:rPr>
        <w:t xml:space="preserve"> года</w:t>
      </w:r>
      <w:r w:rsidRPr="00C61F28">
        <w:rPr>
          <w:rFonts w:ascii="Times New Roman" w:hAnsi="Times New Roman" w:cs="Times New Roman"/>
          <w:color w:val="000000"/>
          <w:sz w:val="24"/>
          <w:szCs w:val="24"/>
        </w:rPr>
        <w:t>.</w:t>
      </w:r>
    </w:p>
    <w:p w:rsidR="00500652" w:rsidRPr="00C61F28" w:rsidRDefault="00500652" w:rsidP="00E34082">
      <w:pPr>
        <w:tabs>
          <w:tab w:val="left" w:pos="0"/>
          <w:tab w:val="left" w:pos="567"/>
          <w:tab w:val="left" w:pos="709"/>
        </w:tabs>
        <w:spacing w:after="0" w:line="240" w:lineRule="auto"/>
        <w:ind w:right="-283" w:firstLine="709"/>
        <w:jc w:val="both"/>
        <w:rPr>
          <w:rFonts w:ascii="Times New Roman" w:hAnsi="Times New Roman" w:cs="Times New Roman"/>
          <w:color w:val="000000"/>
          <w:sz w:val="24"/>
          <w:szCs w:val="24"/>
        </w:rPr>
      </w:pPr>
      <w:r w:rsidRPr="00C61F28">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C61F28" w:rsidRDefault="00500652" w:rsidP="00E34082">
      <w:pPr>
        <w:tabs>
          <w:tab w:val="left" w:pos="0"/>
          <w:tab w:val="left" w:pos="567"/>
          <w:tab w:val="left" w:pos="709"/>
        </w:tabs>
        <w:spacing w:after="0" w:line="240" w:lineRule="auto"/>
        <w:ind w:right="-283" w:firstLine="709"/>
        <w:jc w:val="both"/>
        <w:rPr>
          <w:rFonts w:ascii="Times New Roman" w:hAnsi="Times New Roman" w:cs="Times New Roman"/>
          <w:color w:val="000000"/>
          <w:sz w:val="24"/>
          <w:szCs w:val="24"/>
        </w:rPr>
      </w:pPr>
      <w:r w:rsidRPr="00C61F28">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500652" w:rsidRPr="00E34082" w:rsidRDefault="00500652" w:rsidP="00E34082">
      <w:pPr>
        <w:autoSpaceDE w:val="0"/>
        <w:autoSpaceDN w:val="0"/>
        <w:adjustRightInd w:val="0"/>
        <w:spacing w:after="0" w:line="240" w:lineRule="auto"/>
        <w:jc w:val="both"/>
        <w:rPr>
          <w:rFonts w:ascii="Times New Roman" w:hAnsi="Times New Roman" w:cs="Times New Roman"/>
          <w:b/>
          <w:bCs/>
          <w:sz w:val="24"/>
          <w:szCs w:val="24"/>
        </w:rPr>
      </w:pPr>
    </w:p>
    <w:p w:rsidR="00500652" w:rsidRPr="00EF776C" w:rsidRDefault="00500652" w:rsidP="00EF776C">
      <w:pPr>
        <w:tabs>
          <w:tab w:val="left" w:pos="709"/>
        </w:tabs>
        <w:autoSpaceDE w:val="0"/>
        <w:autoSpaceDN w:val="0"/>
        <w:adjustRightInd w:val="0"/>
        <w:spacing w:after="0" w:line="240" w:lineRule="auto"/>
        <w:jc w:val="both"/>
        <w:rPr>
          <w:rFonts w:ascii="Times New Roman" w:hAnsi="Times New Roman" w:cs="Times New Roman"/>
          <w:sz w:val="24"/>
          <w:szCs w:val="24"/>
        </w:rPr>
      </w:pPr>
      <w:r w:rsidRPr="00EF776C">
        <w:rPr>
          <w:rFonts w:ascii="Times New Roman" w:hAnsi="Times New Roman" w:cs="Times New Roman"/>
          <w:b/>
          <w:bCs/>
          <w:sz w:val="24"/>
          <w:szCs w:val="24"/>
        </w:rPr>
        <w:t xml:space="preserve">Вопрос 10: </w:t>
      </w:r>
      <w:r w:rsidRPr="00EF776C">
        <w:rPr>
          <w:rFonts w:ascii="Times New Roman" w:hAnsi="Times New Roman" w:cs="Times New Roman"/>
          <w:sz w:val="24"/>
          <w:szCs w:val="24"/>
        </w:rPr>
        <w:t>«Об установлении тарифов на тепловую энергию, поставляемую                   ОАО «РСП ТПК КГРЭС» потребителям города Волгореченск на 2016 год ».</w:t>
      </w:r>
    </w:p>
    <w:p w:rsidR="00500652" w:rsidRPr="00EF776C" w:rsidRDefault="00500652" w:rsidP="00EF776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500652" w:rsidRPr="00EF776C" w:rsidRDefault="00500652" w:rsidP="00EF776C">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EF776C">
        <w:rPr>
          <w:rFonts w:ascii="Times New Roman" w:hAnsi="Times New Roman" w:cs="Times New Roman"/>
          <w:b/>
          <w:bCs/>
          <w:sz w:val="24"/>
          <w:szCs w:val="24"/>
        </w:rPr>
        <w:t xml:space="preserve">СЛУШАЛИ:  </w:t>
      </w:r>
    </w:p>
    <w:p w:rsidR="00500652" w:rsidRPr="00EF776C" w:rsidRDefault="00500652" w:rsidP="00EF776C">
      <w:pPr>
        <w:tabs>
          <w:tab w:val="left" w:pos="567"/>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Уполномоченного по делу Каменскую Г.А., сообщившего по рассматриваемому вопросу следующее.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ОАО «РСП ТПК КГРЭС»  представило в департамент государственного регулирования цен и тарифов Костромской области заявление об установлении тарифов на тепловую энергию   </w:t>
      </w:r>
      <w:proofErr w:type="spellStart"/>
      <w:r w:rsidRPr="00EF776C">
        <w:rPr>
          <w:rFonts w:ascii="Times New Roman" w:hAnsi="Times New Roman" w:cs="Times New Roman"/>
          <w:sz w:val="24"/>
          <w:szCs w:val="24"/>
        </w:rPr>
        <w:t>вх</w:t>
      </w:r>
      <w:proofErr w:type="spellEnd"/>
      <w:r w:rsidRPr="00EF776C">
        <w:rPr>
          <w:rFonts w:ascii="Times New Roman" w:hAnsi="Times New Roman" w:cs="Times New Roman"/>
          <w:sz w:val="24"/>
          <w:szCs w:val="24"/>
        </w:rPr>
        <w:t xml:space="preserve">. от 30.04.2015 г.  № О- 1104 и о выборе метода регулирования тарифов на тепловую энергию  на   2016 год  </w:t>
      </w:r>
      <w:proofErr w:type="spellStart"/>
      <w:r w:rsidRPr="00EF776C">
        <w:rPr>
          <w:rFonts w:ascii="Times New Roman" w:hAnsi="Times New Roman" w:cs="Times New Roman"/>
          <w:sz w:val="24"/>
          <w:szCs w:val="24"/>
        </w:rPr>
        <w:t>вх</w:t>
      </w:r>
      <w:proofErr w:type="spellEnd"/>
      <w:r w:rsidRPr="00EF776C">
        <w:rPr>
          <w:rFonts w:ascii="Times New Roman" w:hAnsi="Times New Roman" w:cs="Times New Roman"/>
          <w:sz w:val="24"/>
          <w:szCs w:val="24"/>
        </w:rPr>
        <w:t>. от 28.04.2015 г. № О-1103.</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EF776C">
        <w:rPr>
          <w:rFonts w:ascii="Times New Roman" w:hAnsi="Times New Roman" w:cs="Times New Roman"/>
          <w:sz w:val="24"/>
          <w:szCs w:val="24"/>
        </w:rPr>
        <w:t>КО</w:t>
      </w:r>
      <w:proofErr w:type="gramEnd"/>
      <w:r w:rsidRPr="00EF776C">
        <w:rPr>
          <w:rFonts w:ascii="Times New Roman" w:hAnsi="Times New Roman" w:cs="Times New Roman"/>
          <w:sz w:val="24"/>
          <w:szCs w:val="24"/>
        </w:rPr>
        <w:t xml:space="preserve"> принято решение об открытии дела по установлению тарифов на тепловую энергию на 2016 год от 07.05.2015 г. № 240.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ОАО «РСП ТПК КГРЭС»  эксплуатирует объекты теплоснабжения на праве аренды по договору с филиалом «Костромская ГРЭС» АО «</w:t>
      </w:r>
      <w:proofErr w:type="spellStart"/>
      <w:r w:rsidRPr="00EF776C">
        <w:rPr>
          <w:rFonts w:ascii="Times New Roman" w:hAnsi="Times New Roman" w:cs="Times New Roman"/>
          <w:sz w:val="24"/>
          <w:szCs w:val="24"/>
        </w:rPr>
        <w:t>Интер-РАО</w:t>
      </w:r>
      <w:proofErr w:type="spellEnd"/>
      <w:r w:rsidRPr="00EF776C">
        <w:rPr>
          <w:rFonts w:ascii="Times New Roman" w:hAnsi="Times New Roman" w:cs="Times New Roman"/>
          <w:sz w:val="24"/>
          <w:szCs w:val="24"/>
        </w:rPr>
        <w:t xml:space="preserve"> </w:t>
      </w:r>
      <w:proofErr w:type="spellStart"/>
      <w:r w:rsidRPr="00EF776C">
        <w:rPr>
          <w:rFonts w:ascii="Times New Roman" w:hAnsi="Times New Roman" w:cs="Times New Roman"/>
          <w:sz w:val="24"/>
          <w:szCs w:val="24"/>
        </w:rPr>
        <w:t>Электрогенерация</w:t>
      </w:r>
      <w:proofErr w:type="spellEnd"/>
      <w:r w:rsidRPr="00EF776C">
        <w:rPr>
          <w:rFonts w:ascii="Times New Roman" w:hAnsi="Times New Roman" w:cs="Times New Roman"/>
          <w:sz w:val="24"/>
          <w:szCs w:val="24"/>
        </w:rPr>
        <w:t>» и администрацией городского округа город Волгореченск.</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Договор аренды  с филиалом «Костромская ГРЭС» АО «</w:t>
      </w:r>
      <w:proofErr w:type="spellStart"/>
      <w:r w:rsidRPr="00EF776C">
        <w:rPr>
          <w:rFonts w:ascii="Times New Roman" w:hAnsi="Times New Roman" w:cs="Times New Roman"/>
          <w:sz w:val="24"/>
          <w:szCs w:val="24"/>
        </w:rPr>
        <w:t>Интер-РАО</w:t>
      </w:r>
      <w:proofErr w:type="spellEnd"/>
      <w:r w:rsidRPr="00EF776C">
        <w:rPr>
          <w:rFonts w:ascii="Times New Roman" w:hAnsi="Times New Roman" w:cs="Times New Roman"/>
          <w:sz w:val="24"/>
          <w:szCs w:val="24"/>
        </w:rPr>
        <w:t xml:space="preserve"> </w:t>
      </w:r>
      <w:proofErr w:type="spellStart"/>
      <w:r w:rsidRPr="00EF776C">
        <w:rPr>
          <w:rFonts w:ascii="Times New Roman" w:hAnsi="Times New Roman" w:cs="Times New Roman"/>
          <w:sz w:val="24"/>
          <w:szCs w:val="24"/>
        </w:rPr>
        <w:t>Электрогенерация</w:t>
      </w:r>
      <w:proofErr w:type="spellEnd"/>
      <w:r w:rsidRPr="00EF776C">
        <w:rPr>
          <w:rFonts w:ascii="Times New Roman" w:hAnsi="Times New Roman" w:cs="Times New Roman"/>
          <w:sz w:val="24"/>
          <w:szCs w:val="24"/>
        </w:rPr>
        <w:t xml:space="preserve">»  заключается ежегодно без пролонгации на срок 11 месяцев.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Методом регулирования тарифов на тепловую энергию выбран метод экономически обоснованных расходов (затрат).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ОАО «РСПТ ТПК КГРЭС»  на 2016 год объем полезного отпуска предложен  в размере - 158,6 тыс</w:t>
      </w:r>
      <w:proofErr w:type="gramStart"/>
      <w:r w:rsidRPr="00EF776C">
        <w:rPr>
          <w:rFonts w:ascii="Times New Roman" w:hAnsi="Times New Roman" w:cs="Times New Roman"/>
          <w:sz w:val="24"/>
          <w:szCs w:val="24"/>
        </w:rPr>
        <w:t>.Г</w:t>
      </w:r>
      <w:proofErr w:type="gramEnd"/>
      <w:r w:rsidRPr="00EF776C">
        <w:rPr>
          <w:rFonts w:ascii="Times New Roman" w:hAnsi="Times New Roman" w:cs="Times New Roman"/>
          <w:sz w:val="24"/>
          <w:szCs w:val="24"/>
        </w:rPr>
        <w:t>кал, потери тепловой энергии в сетях – 38,4 тыс.Гкал.</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Необходимая валовая выручка по предложению организации  -  202 987,5 тыс. руб., в том числе:</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lastRenderedPageBreak/>
        <w:t>- покупная тепловая энергия - 152 861,8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на материалы – 4963,8 тыс. 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-электроэнергия на технологические цели -  900,7 тыс. 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оплата труда с учетом страховых взносов во внебюджетные фонды – 13908,5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ремонт основных средств, выполняемый подрядным способом – 495,5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на выполнение услуг производственного характера – 829,2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арендная плата – 12 024,4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на оплату иных работ (услуг)  - 347,6 тыс. 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услуги банков  - 74,1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 денежные выплаты социального характера – 37,1 тыс. руб.;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безнадежная дебиторская задолженность списанная по решению суда -  2 405,9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по сомнительным долгам в соответствии с п. 25 приказа ФСТ России от 13.06.2013 № 760-э – 2394,7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налог на прибыль – 27,8 тыс. 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выпадающие доходы – 10 088,2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предпринимательская прибыль –  в размере 5,0%  или 1628,4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proofErr w:type="gramStart"/>
      <w:r w:rsidRPr="00EF776C">
        <w:rPr>
          <w:rFonts w:ascii="Times New Roman" w:hAnsi="Times New Roman" w:cs="Times New Roman"/>
          <w:sz w:val="24"/>
          <w:szCs w:val="24"/>
        </w:rPr>
        <w:t>Расчет тарифов на тепловую энергию департаментом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w:t>
      </w:r>
      <w:proofErr w:type="gramEnd"/>
      <w:r w:rsidRPr="00EF776C">
        <w:rPr>
          <w:rFonts w:ascii="Times New Roman" w:hAnsi="Times New Roman" w:cs="Times New Roman"/>
          <w:sz w:val="24"/>
          <w:szCs w:val="24"/>
        </w:rPr>
        <w:t xml:space="preserve"> 07.10.2015 года (далее – Прогноз).</w:t>
      </w:r>
    </w:p>
    <w:p w:rsidR="00500652" w:rsidRPr="00EF776C" w:rsidRDefault="00500652" w:rsidP="00EF776C">
      <w:pPr>
        <w:pStyle w:val="ac"/>
        <w:tabs>
          <w:tab w:val="left" w:pos="709"/>
        </w:tabs>
        <w:spacing w:line="240" w:lineRule="auto"/>
        <w:ind w:left="0" w:firstLine="709"/>
        <w:rPr>
          <w:rFonts w:ascii="Times New Roman" w:hAnsi="Times New Roman" w:cs="Times New Roman"/>
          <w:spacing w:val="-4"/>
          <w:sz w:val="24"/>
          <w:szCs w:val="24"/>
        </w:rPr>
      </w:pPr>
      <w:r w:rsidRPr="00EF776C">
        <w:rPr>
          <w:rFonts w:ascii="Times New Roman" w:hAnsi="Times New Roman" w:cs="Times New Roman"/>
          <w:spacing w:val="-4"/>
          <w:sz w:val="24"/>
          <w:szCs w:val="24"/>
        </w:rPr>
        <w:t xml:space="preserve">Состав расходов, включаемых в необходимую валовую выручку                                       ОАО «РСП ТПК КГРЭС» от  передачи и сбыта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500652" w:rsidRPr="00EF776C" w:rsidRDefault="00500652" w:rsidP="00EF776C">
      <w:pPr>
        <w:pStyle w:val="ac"/>
        <w:tabs>
          <w:tab w:val="left" w:pos="709"/>
        </w:tabs>
        <w:spacing w:line="240" w:lineRule="auto"/>
        <w:ind w:left="0" w:firstLine="709"/>
        <w:rPr>
          <w:rFonts w:ascii="Times New Roman" w:hAnsi="Times New Roman" w:cs="Times New Roman"/>
          <w:spacing w:val="-4"/>
          <w:sz w:val="24"/>
          <w:szCs w:val="24"/>
        </w:rPr>
      </w:pPr>
      <w:r w:rsidRPr="00EF776C">
        <w:rPr>
          <w:rFonts w:ascii="Times New Roman" w:hAnsi="Times New Roman" w:cs="Times New Roman"/>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При расчете тарифов на тепловую энергию приняты следующие индексы:</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на электроэнергию 7,5%;</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на оплату труда -5,0%, в соответствии с письмом ПАО «</w:t>
      </w:r>
      <w:proofErr w:type="spellStart"/>
      <w:r w:rsidRPr="00EF776C">
        <w:rPr>
          <w:rFonts w:ascii="Times New Roman" w:hAnsi="Times New Roman" w:cs="Times New Roman"/>
          <w:sz w:val="24"/>
          <w:szCs w:val="24"/>
        </w:rPr>
        <w:t>Интер-РАО</w:t>
      </w:r>
      <w:proofErr w:type="spellEnd"/>
      <w:r w:rsidRPr="00EF776C">
        <w:rPr>
          <w:rFonts w:ascii="Times New Roman" w:hAnsi="Times New Roman" w:cs="Times New Roman"/>
          <w:sz w:val="24"/>
          <w:szCs w:val="24"/>
        </w:rPr>
        <w:t xml:space="preserve">  </w:t>
      </w:r>
      <w:proofErr w:type="spellStart"/>
      <w:r w:rsidRPr="00EF776C">
        <w:rPr>
          <w:rFonts w:ascii="Times New Roman" w:hAnsi="Times New Roman" w:cs="Times New Roman"/>
          <w:sz w:val="24"/>
          <w:szCs w:val="24"/>
        </w:rPr>
        <w:t>Электрогенерация</w:t>
      </w:r>
      <w:proofErr w:type="spellEnd"/>
      <w:r w:rsidRPr="00EF776C">
        <w:rPr>
          <w:rFonts w:ascii="Times New Roman" w:hAnsi="Times New Roman" w:cs="Times New Roman"/>
          <w:sz w:val="24"/>
          <w:szCs w:val="24"/>
        </w:rPr>
        <w:t xml:space="preserve">».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Тарифы на покупную тепловую энергию приняты по установленным тарифам для  ОАО «</w:t>
      </w:r>
      <w:proofErr w:type="spellStart"/>
      <w:r w:rsidRPr="00EF776C">
        <w:rPr>
          <w:rFonts w:ascii="Times New Roman" w:hAnsi="Times New Roman" w:cs="Times New Roman"/>
          <w:sz w:val="24"/>
          <w:szCs w:val="24"/>
        </w:rPr>
        <w:t>Интер</w:t>
      </w:r>
      <w:proofErr w:type="spellEnd"/>
      <w:r w:rsidRPr="00EF776C">
        <w:rPr>
          <w:rFonts w:ascii="Times New Roman" w:hAnsi="Times New Roman" w:cs="Times New Roman"/>
          <w:sz w:val="24"/>
          <w:szCs w:val="24"/>
        </w:rPr>
        <w:t xml:space="preserve"> РАО – </w:t>
      </w:r>
      <w:proofErr w:type="spellStart"/>
      <w:r w:rsidRPr="00EF776C">
        <w:rPr>
          <w:rFonts w:ascii="Times New Roman" w:hAnsi="Times New Roman" w:cs="Times New Roman"/>
          <w:sz w:val="24"/>
          <w:szCs w:val="24"/>
        </w:rPr>
        <w:t>Электрогенерация</w:t>
      </w:r>
      <w:proofErr w:type="spellEnd"/>
      <w:r w:rsidRPr="00EF776C">
        <w:rPr>
          <w:rFonts w:ascii="Times New Roman" w:hAnsi="Times New Roman" w:cs="Times New Roman"/>
          <w:sz w:val="24"/>
          <w:szCs w:val="24"/>
        </w:rPr>
        <w:t>» на территории Костромской области на 2016 год (постановление от 15.12.2015 № 15/500).</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Норматив технологических потерь в установленном законодательством порядке не утвержден.</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По результатам рассмотренных материалов департаментом  объем полезного отпуска 158,6 тыс. Гкал, норматив технологических потерь принят по предложению организации  38,4 тыс. Гкал.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 Уполномоченным по делу предлагается рассмотреть  необходимую валовую выручку в  размере </w:t>
      </w:r>
      <w:r w:rsidRPr="00EF776C">
        <w:rPr>
          <w:rFonts w:ascii="Times New Roman" w:hAnsi="Times New Roman" w:cs="Times New Roman"/>
          <w:b/>
          <w:bCs/>
          <w:sz w:val="24"/>
          <w:szCs w:val="24"/>
        </w:rPr>
        <w:t xml:space="preserve"> 183 498,2</w:t>
      </w:r>
      <w:r w:rsidRPr="00EF776C">
        <w:rPr>
          <w:rFonts w:ascii="Times New Roman" w:hAnsi="Times New Roman" w:cs="Times New Roman"/>
          <w:sz w:val="24"/>
          <w:szCs w:val="24"/>
        </w:rPr>
        <w:t xml:space="preserve">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 в том числе:</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покупная тепловая энергия – 145 141,6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на материалы – 4 192,9 тыс. 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-электроэнергия на технологические цели -  859,7 тыс. 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lastRenderedPageBreak/>
        <w:t>- оплата труда с учетом страховых взносов во внебюджетные фонды – 12 483,8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-ремонт основных средств, выполняемый подрядным способом – 494,6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на выполнение услуг производственного характера – 829,2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на оплату иных работ (услуг) – 347,6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арендная плата – 12 019,2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услуги банков  - 61,3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денежные выплаты социального характера – 37,1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 xml:space="preserve">уб.; </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-безнадежная дебиторская задолженность списанная по решению суда -  2 405,9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налог на прибыль – 5,2  тыс. 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выпадающие доходы – 4620,1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 снижение полезного отпуска за 2012 год – 1503,0 тыс.руб., за 2013 год – 1573,0 тыс.руб., за 2013 год разница в потерях – 1544,1 тыс.руб.);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По результатам экспертизы представленных расчетов и обосновывающих материалов  скорректированы расходы:</w:t>
      </w:r>
    </w:p>
    <w:p w:rsidR="00500652" w:rsidRPr="00EF776C" w:rsidRDefault="00500652" w:rsidP="00EF776C">
      <w:pPr>
        <w:numPr>
          <w:ilvl w:val="0"/>
          <w:numId w:val="23"/>
        </w:numPr>
        <w:tabs>
          <w:tab w:val="left" w:pos="709"/>
        </w:tabs>
        <w:spacing w:after="0" w:line="240" w:lineRule="auto"/>
        <w:ind w:left="0" w:firstLine="709"/>
        <w:jc w:val="both"/>
        <w:rPr>
          <w:rFonts w:ascii="Times New Roman" w:hAnsi="Times New Roman" w:cs="Times New Roman"/>
          <w:sz w:val="24"/>
          <w:szCs w:val="24"/>
        </w:rPr>
      </w:pPr>
      <w:r w:rsidRPr="00EF776C">
        <w:rPr>
          <w:rFonts w:ascii="Times New Roman" w:hAnsi="Times New Roman" w:cs="Times New Roman"/>
          <w:sz w:val="24"/>
          <w:szCs w:val="24"/>
        </w:rPr>
        <w:t>«Расходы на сырье и материалы» снижены на 770,9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 в соответствии с корректировкой смет на проведение ремонтных работ;</w:t>
      </w:r>
    </w:p>
    <w:p w:rsidR="00500652" w:rsidRPr="00EF776C" w:rsidRDefault="00500652" w:rsidP="00EF776C">
      <w:pPr>
        <w:numPr>
          <w:ilvl w:val="0"/>
          <w:numId w:val="23"/>
        </w:numPr>
        <w:tabs>
          <w:tab w:val="left" w:pos="709"/>
        </w:tabs>
        <w:spacing w:after="0" w:line="240" w:lineRule="auto"/>
        <w:ind w:left="0" w:firstLine="709"/>
        <w:jc w:val="both"/>
        <w:rPr>
          <w:rFonts w:ascii="Times New Roman" w:hAnsi="Times New Roman" w:cs="Times New Roman"/>
          <w:sz w:val="24"/>
          <w:szCs w:val="24"/>
        </w:rPr>
      </w:pPr>
      <w:r w:rsidRPr="00EF776C">
        <w:rPr>
          <w:rFonts w:ascii="Times New Roman" w:hAnsi="Times New Roman" w:cs="Times New Roman"/>
          <w:sz w:val="24"/>
          <w:szCs w:val="24"/>
        </w:rPr>
        <w:t>«Покупная тепловая энергия» - затраты снижены на 7 720,2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 Затраты рассчитаны по установленным тарифам для  ОАО «</w:t>
      </w:r>
      <w:proofErr w:type="spellStart"/>
      <w:r w:rsidRPr="00EF776C">
        <w:rPr>
          <w:rFonts w:ascii="Times New Roman" w:hAnsi="Times New Roman" w:cs="Times New Roman"/>
          <w:sz w:val="24"/>
          <w:szCs w:val="24"/>
        </w:rPr>
        <w:t>Интер</w:t>
      </w:r>
      <w:proofErr w:type="spellEnd"/>
      <w:r w:rsidRPr="00EF776C">
        <w:rPr>
          <w:rFonts w:ascii="Times New Roman" w:hAnsi="Times New Roman" w:cs="Times New Roman"/>
          <w:sz w:val="24"/>
          <w:szCs w:val="24"/>
        </w:rPr>
        <w:t xml:space="preserve"> РАО – </w:t>
      </w:r>
      <w:proofErr w:type="spellStart"/>
      <w:r w:rsidRPr="00EF776C">
        <w:rPr>
          <w:rFonts w:ascii="Times New Roman" w:hAnsi="Times New Roman" w:cs="Times New Roman"/>
          <w:sz w:val="24"/>
          <w:szCs w:val="24"/>
        </w:rPr>
        <w:t>Электрогенерация</w:t>
      </w:r>
      <w:proofErr w:type="spellEnd"/>
      <w:r w:rsidRPr="00EF776C">
        <w:rPr>
          <w:rFonts w:ascii="Times New Roman" w:hAnsi="Times New Roman" w:cs="Times New Roman"/>
          <w:sz w:val="24"/>
          <w:szCs w:val="24"/>
        </w:rPr>
        <w:t>»;</w:t>
      </w:r>
    </w:p>
    <w:p w:rsidR="00500652" w:rsidRPr="00EF776C" w:rsidRDefault="00500652" w:rsidP="00EF776C">
      <w:pPr>
        <w:numPr>
          <w:ilvl w:val="0"/>
          <w:numId w:val="23"/>
        </w:numPr>
        <w:tabs>
          <w:tab w:val="left" w:pos="709"/>
        </w:tabs>
        <w:spacing w:after="0" w:line="240" w:lineRule="auto"/>
        <w:ind w:left="0" w:firstLine="709"/>
        <w:jc w:val="both"/>
        <w:rPr>
          <w:rFonts w:ascii="Times New Roman" w:hAnsi="Times New Roman" w:cs="Times New Roman"/>
          <w:sz w:val="24"/>
          <w:szCs w:val="24"/>
        </w:rPr>
      </w:pPr>
      <w:r w:rsidRPr="00EF776C">
        <w:rPr>
          <w:rFonts w:ascii="Times New Roman" w:hAnsi="Times New Roman" w:cs="Times New Roman"/>
          <w:sz w:val="24"/>
          <w:szCs w:val="24"/>
        </w:rPr>
        <w:t>«Электроэнергия на технологические цели» в связи с уточнением цены за 1кВт.ч. в зависимости от уровня напряжения на  затраты сокращены  на            41,0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numPr>
          <w:ilvl w:val="0"/>
          <w:numId w:val="23"/>
        </w:numPr>
        <w:tabs>
          <w:tab w:val="left" w:pos="709"/>
        </w:tabs>
        <w:spacing w:after="0" w:line="240" w:lineRule="auto"/>
        <w:ind w:left="0" w:firstLine="709"/>
        <w:jc w:val="both"/>
        <w:rPr>
          <w:rFonts w:ascii="Times New Roman" w:hAnsi="Times New Roman" w:cs="Times New Roman"/>
          <w:sz w:val="24"/>
          <w:szCs w:val="24"/>
        </w:rPr>
      </w:pPr>
      <w:r w:rsidRPr="00EF776C">
        <w:rPr>
          <w:rFonts w:ascii="Times New Roman" w:hAnsi="Times New Roman" w:cs="Times New Roman"/>
          <w:sz w:val="24"/>
          <w:szCs w:val="24"/>
        </w:rPr>
        <w:t>«Расходы на оплату труда» снижены на 1 904,2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 Численность основного персонала рассчитана на основании смет на проведение ремонтных работ исходя из годовых трудозатрат. Численность цехового персонала принята на уровне факта 2014 года. С июля 2016 года оплата труда проиндексирована на 5,0% в  соответствии с письмом ПАО «</w:t>
      </w:r>
      <w:proofErr w:type="spellStart"/>
      <w:r w:rsidRPr="00EF776C">
        <w:rPr>
          <w:rFonts w:ascii="Times New Roman" w:hAnsi="Times New Roman" w:cs="Times New Roman"/>
          <w:sz w:val="24"/>
          <w:szCs w:val="24"/>
        </w:rPr>
        <w:t>Интер-РАО</w:t>
      </w:r>
      <w:proofErr w:type="spellEnd"/>
      <w:r w:rsidRPr="00EF776C">
        <w:rPr>
          <w:rFonts w:ascii="Times New Roman" w:hAnsi="Times New Roman" w:cs="Times New Roman"/>
          <w:sz w:val="24"/>
          <w:szCs w:val="24"/>
        </w:rPr>
        <w:t xml:space="preserve">  </w:t>
      </w:r>
      <w:proofErr w:type="spellStart"/>
      <w:r w:rsidRPr="00EF776C">
        <w:rPr>
          <w:rFonts w:ascii="Times New Roman" w:hAnsi="Times New Roman" w:cs="Times New Roman"/>
          <w:sz w:val="24"/>
          <w:szCs w:val="24"/>
        </w:rPr>
        <w:t>Электрогенерация</w:t>
      </w:r>
      <w:proofErr w:type="spellEnd"/>
      <w:r w:rsidRPr="00EF776C">
        <w:rPr>
          <w:rFonts w:ascii="Times New Roman" w:hAnsi="Times New Roman" w:cs="Times New Roman"/>
          <w:sz w:val="24"/>
          <w:szCs w:val="24"/>
        </w:rPr>
        <w:t xml:space="preserve">». От 19.06.2015 № УЭГ/ВП/482. </w:t>
      </w:r>
    </w:p>
    <w:p w:rsidR="00500652" w:rsidRPr="00EF776C" w:rsidRDefault="00500652" w:rsidP="00EF776C">
      <w:pPr>
        <w:numPr>
          <w:ilvl w:val="0"/>
          <w:numId w:val="23"/>
        </w:numPr>
        <w:tabs>
          <w:tab w:val="left" w:pos="709"/>
        </w:tabs>
        <w:spacing w:after="0" w:line="240" w:lineRule="auto"/>
        <w:ind w:left="0" w:firstLine="709"/>
        <w:jc w:val="both"/>
        <w:rPr>
          <w:rFonts w:ascii="Times New Roman" w:hAnsi="Times New Roman" w:cs="Times New Roman"/>
          <w:sz w:val="24"/>
          <w:szCs w:val="24"/>
        </w:rPr>
      </w:pPr>
      <w:r w:rsidRPr="00EF776C">
        <w:rPr>
          <w:rFonts w:ascii="Times New Roman" w:hAnsi="Times New Roman" w:cs="Times New Roman"/>
          <w:sz w:val="24"/>
          <w:szCs w:val="24"/>
        </w:rPr>
        <w:t>«Арендная плата» снижена  на 5,2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 Принята в соответствии с уведомлением №1 к договору аренды муниципального  имущества №17-2013.</w:t>
      </w:r>
    </w:p>
    <w:p w:rsidR="00500652" w:rsidRPr="00EF776C" w:rsidRDefault="00500652" w:rsidP="00EF776C">
      <w:pPr>
        <w:pStyle w:val="ConsPlusNormal"/>
        <w:tabs>
          <w:tab w:val="left" w:pos="709"/>
        </w:tabs>
        <w:ind w:firstLine="709"/>
        <w:jc w:val="both"/>
      </w:pPr>
      <w:r w:rsidRPr="00EF776C">
        <w:t xml:space="preserve"> 6) В связи с ограничением роста платы граждан по Костромской области на 2016 год в размере 4,2%  (распоряжение Правительства РФ  от 28.10.2015 № 2182 №об утверждении индекса изменения размера вносимой гражданами платы за коммунальные услуги в среднем по субъектам Российской Федерации на 2016 год))  не приняты  затраты в полном объеме</w:t>
      </w:r>
      <w:proofErr w:type="gramStart"/>
      <w:r w:rsidRPr="00EF776C">
        <w:t xml:space="preserve"> :</w:t>
      </w:r>
      <w:proofErr w:type="gramEnd"/>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«расходы по сомнительным долгам в соответствии с п. 25 приказа ФСТ России от 13.06.2013 № 760-э   -  2394,7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«предпринимательская прибыль» - 1628,4 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
    <w:p w:rsidR="00500652" w:rsidRPr="00EF776C" w:rsidRDefault="00500652" w:rsidP="00EF776C">
      <w:pPr>
        <w:tabs>
          <w:tab w:val="left" w:pos="709"/>
        </w:tabs>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7) По  вышеуказанному фактору скорректированы также выпадающие доходы от снижения полезного отпуска в размере 5468,0 тыс. руб. </w:t>
      </w:r>
    </w:p>
    <w:p w:rsidR="00500652" w:rsidRPr="00EF776C" w:rsidRDefault="00500652" w:rsidP="00EF776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Тарифы  на тепловую энергию без учета НДС при расчетной валовой выручке </w:t>
      </w:r>
      <w:r w:rsidRPr="00EF776C">
        <w:rPr>
          <w:rFonts w:ascii="Times New Roman" w:hAnsi="Times New Roman" w:cs="Times New Roman"/>
          <w:b/>
          <w:bCs/>
          <w:sz w:val="24"/>
          <w:szCs w:val="24"/>
        </w:rPr>
        <w:t>183 498,2</w:t>
      </w:r>
      <w:r w:rsidRPr="00EF776C">
        <w:rPr>
          <w:rFonts w:ascii="Times New Roman" w:hAnsi="Times New Roman" w:cs="Times New Roman"/>
          <w:sz w:val="24"/>
          <w:szCs w:val="24"/>
        </w:rPr>
        <w:t xml:space="preserve"> </w:t>
      </w:r>
      <w:proofErr w:type="spellStart"/>
      <w:r w:rsidRPr="00EF776C">
        <w:rPr>
          <w:rFonts w:ascii="Times New Roman" w:hAnsi="Times New Roman" w:cs="Times New Roman"/>
          <w:sz w:val="24"/>
          <w:szCs w:val="24"/>
        </w:rPr>
        <w:t>тыс</w:t>
      </w:r>
      <w:proofErr w:type="gramStart"/>
      <w:r w:rsidRPr="00EF776C">
        <w:rPr>
          <w:rFonts w:ascii="Times New Roman" w:hAnsi="Times New Roman" w:cs="Times New Roman"/>
          <w:sz w:val="24"/>
          <w:szCs w:val="24"/>
        </w:rPr>
        <w:t>.р</w:t>
      </w:r>
      <w:proofErr w:type="gramEnd"/>
      <w:r w:rsidRPr="00EF776C">
        <w:rPr>
          <w:rFonts w:ascii="Times New Roman" w:hAnsi="Times New Roman" w:cs="Times New Roman"/>
          <w:sz w:val="24"/>
          <w:szCs w:val="24"/>
        </w:rPr>
        <w:t>уб</w:t>
      </w:r>
      <w:proofErr w:type="spellEnd"/>
      <w:r w:rsidRPr="00EF776C">
        <w:rPr>
          <w:rFonts w:ascii="Times New Roman" w:hAnsi="Times New Roman" w:cs="Times New Roman"/>
          <w:sz w:val="24"/>
          <w:szCs w:val="24"/>
        </w:rPr>
        <w:t xml:space="preserve"> составили:</w:t>
      </w:r>
    </w:p>
    <w:p w:rsidR="00500652" w:rsidRPr="00EF776C" w:rsidRDefault="00500652" w:rsidP="00EF776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 xml:space="preserve">с 01.01.2016 года – 1130,34 руб./Гкал; </w:t>
      </w:r>
    </w:p>
    <w:p w:rsidR="00500652" w:rsidRPr="00EF776C" w:rsidRDefault="00500652" w:rsidP="00EF776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с 01.07.2016 года -  1192,11 руб./Гкал (рост 5,5%)</w:t>
      </w:r>
    </w:p>
    <w:p w:rsidR="00500652" w:rsidRPr="00EF776C" w:rsidRDefault="00500652" w:rsidP="00EF776C">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F776C">
        <w:rPr>
          <w:rFonts w:ascii="Times New Roman" w:hAnsi="Times New Roman" w:cs="Times New Roman"/>
          <w:sz w:val="24"/>
          <w:szCs w:val="24"/>
        </w:rPr>
        <w:t>ОАО «РСП ТПК КГРЭС» направлен протокол разногласий к расчету тарифа на тепловую энергию на 2016 год от 14.12.2015 г. № 1371 (прилагается).</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500652" w:rsidRPr="0061245A" w:rsidRDefault="00500652" w:rsidP="00EF776C">
      <w:pPr>
        <w:autoSpaceDE w:val="0"/>
        <w:autoSpaceDN w:val="0"/>
        <w:adjustRightInd w:val="0"/>
        <w:spacing w:after="0" w:line="240" w:lineRule="auto"/>
        <w:jc w:val="both"/>
        <w:rPr>
          <w:rFonts w:ascii="Times New Roman" w:hAnsi="Times New Roman" w:cs="Times New Roman"/>
          <w:b/>
          <w:bCs/>
          <w:sz w:val="24"/>
          <w:szCs w:val="24"/>
        </w:rPr>
      </w:pPr>
      <w:r w:rsidRPr="0061245A">
        <w:rPr>
          <w:rFonts w:ascii="Times New Roman" w:hAnsi="Times New Roman" w:cs="Times New Roman"/>
          <w:b/>
          <w:bCs/>
          <w:sz w:val="24"/>
          <w:szCs w:val="24"/>
        </w:rPr>
        <w:t>РЕШИЛИ:</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представленные  ОАО «РСП ТПК КГРЭС» разногласия к расчету тарифа на тепловую энергию на 2016 год предлагается:</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перенести вопрос об установлении тарифов на тепловую энергию на 2016 год на заседание Правления 18.12.2016 года;</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уполномоченному по делу Каменской Г.А. уточнить расчеты на тепловую энергию с учетом замечаний ОАО «РСП ТПК КГРЭС».</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500652" w:rsidRDefault="00500652" w:rsidP="00EF776C">
      <w:pPr>
        <w:autoSpaceDE w:val="0"/>
        <w:autoSpaceDN w:val="0"/>
        <w:adjustRightInd w:val="0"/>
        <w:spacing w:after="0" w:line="240" w:lineRule="auto"/>
        <w:jc w:val="both"/>
        <w:rPr>
          <w:rFonts w:ascii="Times New Roman" w:hAnsi="Times New Roman" w:cs="Times New Roman"/>
          <w:sz w:val="24"/>
          <w:szCs w:val="24"/>
        </w:rPr>
      </w:pPr>
      <w:r w:rsidRPr="00BD5736">
        <w:rPr>
          <w:rFonts w:ascii="Times New Roman" w:hAnsi="Times New Roman" w:cs="Times New Roman"/>
          <w:b/>
          <w:bCs/>
          <w:sz w:val="24"/>
          <w:szCs w:val="24"/>
        </w:rPr>
        <w:t xml:space="preserve">Вопрос </w:t>
      </w:r>
      <w:r>
        <w:rPr>
          <w:rFonts w:ascii="Times New Roman" w:hAnsi="Times New Roman" w:cs="Times New Roman"/>
          <w:b/>
          <w:bCs/>
          <w:sz w:val="24"/>
          <w:szCs w:val="24"/>
        </w:rPr>
        <w:t xml:space="preserve">11: </w:t>
      </w:r>
      <w:r>
        <w:rPr>
          <w:rFonts w:ascii="Times New Roman" w:hAnsi="Times New Roman" w:cs="Times New Roman"/>
          <w:sz w:val="24"/>
          <w:szCs w:val="24"/>
        </w:rPr>
        <w:t>Об установлении платы за услуги по поддержанию резервной тепловой мощности ОАО «РСП ТПК КГРЭС» при отсутствии потребления тепловой энергии для отдельных категорий (групп) социально-значимых потребителей на 2016 год</w:t>
      </w:r>
      <w:r w:rsidRPr="000344C1">
        <w:rPr>
          <w:rFonts w:ascii="Times New Roman" w:hAnsi="Times New Roman" w:cs="Times New Roman"/>
          <w:sz w:val="24"/>
          <w:szCs w:val="24"/>
        </w:rPr>
        <w:t xml:space="preserve"> «</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500652" w:rsidRPr="00020825" w:rsidRDefault="00500652" w:rsidP="00EF776C">
      <w:pPr>
        <w:tabs>
          <w:tab w:val="left" w:pos="993"/>
        </w:tabs>
        <w:autoSpaceDE w:val="0"/>
        <w:autoSpaceDN w:val="0"/>
        <w:adjustRightInd w:val="0"/>
        <w:spacing w:after="0" w:line="240" w:lineRule="auto"/>
        <w:jc w:val="both"/>
        <w:rPr>
          <w:rFonts w:ascii="Times New Roman" w:hAnsi="Times New Roman" w:cs="Times New Roman"/>
          <w:b/>
          <w:bCs/>
          <w:sz w:val="24"/>
          <w:szCs w:val="24"/>
        </w:rPr>
      </w:pPr>
      <w:r w:rsidRPr="00020825">
        <w:rPr>
          <w:rFonts w:ascii="Times New Roman" w:hAnsi="Times New Roman" w:cs="Times New Roman"/>
          <w:b/>
          <w:bCs/>
          <w:sz w:val="24"/>
          <w:szCs w:val="24"/>
        </w:rPr>
        <w:t xml:space="preserve">СЛУШАЛИ:  </w:t>
      </w:r>
    </w:p>
    <w:p w:rsidR="00500652" w:rsidRPr="007F216D" w:rsidRDefault="00500652" w:rsidP="00EF776C">
      <w:pPr>
        <w:tabs>
          <w:tab w:val="left" w:pos="567"/>
        </w:tabs>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 xml:space="preserve">Уполномоченного по делу </w:t>
      </w:r>
      <w:r>
        <w:rPr>
          <w:rFonts w:ascii="Times New Roman" w:hAnsi="Times New Roman" w:cs="Times New Roman"/>
          <w:sz w:val="24"/>
          <w:szCs w:val="24"/>
        </w:rPr>
        <w:t>Каменскую Г.А.</w:t>
      </w:r>
      <w:r w:rsidRPr="007F216D">
        <w:rPr>
          <w:rFonts w:ascii="Times New Roman" w:hAnsi="Times New Roman" w:cs="Times New Roman"/>
          <w:sz w:val="24"/>
          <w:szCs w:val="24"/>
        </w:rPr>
        <w:t xml:space="preserve">, сообщившего по рассматриваемому вопросу следующее. </w:t>
      </w:r>
    </w:p>
    <w:p w:rsidR="00500652" w:rsidRDefault="00500652" w:rsidP="00EF776C">
      <w:pPr>
        <w:spacing w:after="0" w:line="240" w:lineRule="auto"/>
        <w:ind w:firstLine="720"/>
        <w:jc w:val="both"/>
        <w:rPr>
          <w:rFonts w:ascii="Times New Roman" w:hAnsi="Times New Roman" w:cs="Times New Roman"/>
          <w:sz w:val="24"/>
          <w:szCs w:val="24"/>
        </w:rPr>
      </w:pPr>
      <w:r w:rsidRPr="007F216D">
        <w:rPr>
          <w:rFonts w:ascii="Times New Roman" w:hAnsi="Times New Roman" w:cs="Times New Roman"/>
          <w:sz w:val="24"/>
          <w:szCs w:val="24"/>
        </w:rPr>
        <w:t>О</w:t>
      </w:r>
      <w:r>
        <w:rPr>
          <w:rFonts w:ascii="Times New Roman" w:hAnsi="Times New Roman" w:cs="Times New Roman"/>
          <w:sz w:val="24"/>
          <w:szCs w:val="24"/>
        </w:rPr>
        <w:t>А</w:t>
      </w:r>
      <w:r w:rsidRPr="007F216D">
        <w:rPr>
          <w:rFonts w:ascii="Times New Roman" w:hAnsi="Times New Roman" w:cs="Times New Roman"/>
          <w:sz w:val="24"/>
          <w:szCs w:val="24"/>
        </w:rPr>
        <w:t>О «</w:t>
      </w:r>
      <w:r>
        <w:rPr>
          <w:rFonts w:ascii="Times New Roman" w:hAnsi="Times New Roman" w:cs="Times New Roman"/>
          <w:sz w:val="24"/>
          <w:szCs w:val="24"/>
        </w:rPr>
        <w:t>РСП ТПК КГРЭС</w:t>
      </w:r>
      <w:r w:rsidRPr="007F216D">
        <w:rPr>
          <w:rFonts w:ascii="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w:t>
      </w:r>
      <w:proofErr w:type="spellStart"/>
      <w:r w:rsidRPr="007F216D">
        <w:rPr>
          <w:rFonts w:ascii="Times New Roman" w:hAnsi="Times New Roman" w:cs="Times New Roman"/>
          <w:sz w:val="24"/>
          <w:szCs w:val="24"/>
        </w:rPr>
        <w:t>вх</w:t>
      </w:r>
      <w:proofErr w:type="spellEnd"/>
      <w:r w:rsidRPr="007F216D">
        <w:rPr>
          <w:rFonts w:ascii="Times New Roman" w:hAnsi="Times New Roman" w:cs="Times New Roman"/>
          <w:sz w:val="24"/>
          <w:szCs w:val="24"/>
        </w:rPr>
        <w:t xml:space="preserve">. от </w:t>
      </w:r>
      <w:r>
        <w:rPr>
          <w:rFonts w:ascii="Times New Roman" w:hAnsi="Times New Roman" w:cs="Times New Roman"/>
          <w:sz w:val="24"/>
          <w:szCs w:val="24"/>
        </w:rPr>
        <w:t>30</w:t>
      </w:r>
      <w:r w:rsidRPr="007F216D">
        <w:rPr>
          <w:rFonts w:ascii="Times New Roman" w:hAnsi="Times New Roman" w:cs="Times New Roman"/>
          <w:sz w:val="24"/>
          <w:szCs w:val="24"/>
        </w:rPr>
        <w:t>.04.2015 г.</w:t>
      </w:r>
      <w:r>
        <w:rPr>
          <w:rFonts w:ascii="Times New Roman" w:hAnsi="Times New Roman" w:cs="Times New Roman"/>
          <w:sz w:val="24"/>
          <w:szCs w:val="24"/>
        </w:rPr>
        <w:t xml:space="preserve">                 </w:t>
      </w:r>
      <w:r w:rsidRPr="007F216D">
        <w:rPr>
          <w:rFonts w:ascii="Times New Roman" w:hAnsi="Times New Roman" w:cs="Times New Roman"/>
          <w:sz w:val="24"/>
          <w:szCs w:val="24"/>
        </w:rPr>
        <w:t xml:space="preserve"> № О-</w:t>
      </w:r>
      <w:r>
        <w:rPr>
          <w:rFonts w:ascii="Times New Roman" w:hAnsi="Times New Roman" w:cs="Times New Roman"/>
          <w:sz w:val="24"/>
          <w:szCs w:val="24"/>
        </w:rPr>
        <w:t xml:space="preserve"> 1097.</w:t>
      </w:r>
    </w:p>
    <w:p w:rsidR="00500652" w:rsidRPr="00AA59C4" w:rsidRDefault="00500652" w:rsidP="00EF776C">
      <w:pPr>
        <w:spacing w:after="0" w:line="240" w:lineRule="auto"/>
        <w:ind w:firstLine="720"/>
        <w:jc w:val="both"/>
        <w:rPr>
          <w:rFonts w:ascii="Times New Roman" w:hAnsi="Times New Roman" w:cs="Times New Roman"/>
          <w:sz w:val="24"/>
          <w:szCs w:val="24"/>
        </w:rPr>
      </w:pPr>
      <w:proofErr w:type="gramStart"/>
      <w:r w:rsidRPr="00AA59C4">
        <w:rPr>
          <w:rFonts w:ascii="Times New Roman" w:hAnsi="Times New Roman" w:cs="Times New Roman"/>
          <w:sz w:val="24"/>
          <w:szCs w:val="24"/>
        </w:rPr>
        <w:t>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рассчитана  в соответствии с пунктом 158-159 Методических указаний по расчету регулируемых цен (тарифов) в сфере теплоснабжения, утвержденных приказом ФСТ России от №760-э.</w:t>
      </w:r>
      <w:proofErr w:type="gramEnd"/>
    </w:p>
    <w:p w:rsidR="00500652" w:rsidRPr="00AA59C4" w:rsidRDefault="00500652" w:rsidP="00EF776C">
      <w:pPr>
        <w:pStyle w:val="ConsPlusNormal"/>
        <w:ind w:firstLine="540"/>
        <w:jc w:val="both"/>
        <w:rPr>
          <w:rFonts w:ascii="Times New Roman" w:hAnsi="Times New Roman"/>
        </w:rPr>
      </w:pPr>
      <w:proofErr w:type="gramStart"/>
      <w:r w:rsidRPr="00AA59C4">
        <w:rPr>
          <w:rFonts w:ascii="Times New Roman" w:hAnsi="Times New Roman"/>
        </w:rPr>
        <w:t>Плата за услуги по поддержанию резервной тепловой мощности, оказываемые регулируемой организацией  на  период  регулирования  устанавливается, исходя из затрат при расчете тарифа на тепловую энергии на  единицу присоединенной нагрузки к тепловым сетям.</w:t>
      </w:r>
      <w:proofErr w:type="gramEnd"/>
    </w:p>
    <w:p w:rsidR="00500652" w:rsidRDefault="00500652" w:rsidP="00EF776C">
      <w:pPr>
        <w:pStyle w:val="ConsPlusNormal"/>
        <w:ind w:firstLine="540"/>
        <w:jc w:val="both"/>
      </w:pPr>
    </w:p>
    <w:tbl>
      <w:tblPr>
        <w:tblW w:w="94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28"/>
        <w:gridCol w:w="2111"/>
        <w:gridCol w:w="1959"/>
      </w:tblGrid>
      <w:tr w:rsidR="00500652" w:rsidRPr="00AA59C4">
        <w:trPr>
          <w:trHeight w:val="1208"/>
        </w:trPr>
        <w:tc>
          <w:tcPr>
            <w:tcW w:w="5428" w:type="dxa"/>
          </w:tcPr>
          <w:p w:rsidR="00500652" w:rsidRPr="00AA59C4" w:rsidRDefault="00500652" w:rsidP="00042C7A">
            <w:pPr>
              <w:pStyle w:val="ConsPlusNormal"/>
              <w:jc w:val="center"/>
              <w:rPr>
                <w:rFonts w:ascii="Times New Roman" w:hAnsi="Times New Roman"/>
                <w:sz w:val="20"/>
                <w:szCs w:val="20"/>
              </w:rPr>
            </w:pPr>
            <w:r w:rsidRPr="00AA59C4">
              <w:rPr>
                <w:rFonts w:ascii="Times New Roman" w:hAnsi="Times New Roman"/>
                <w:sz w:val="20"/>
                <w:szCs w:val="20"/>
              </w:rPr>
              <w:t>Показатели</w:t>
            </w:r>
          </w:p>
        </w:tc>
        <w:tc>
          <w:tcPr>
            <w:tcW w:w="2111" w:type="dxa"/>
          </w:tcPr>
          <w:p w:rsidR="00500652" w:rsidRPr="00AA59C4" w:rsidRDefault="00500652" w:rsidP="00042C7A">
            <w:pPr>
              <w:pStyle w:val="ConsPlusNormal"/>
              <w:jc w:val="center"/>
              <w:rPr>
                <w:rFonts w:ascii="Times New Roman" w:hAnsi="Times New Roman"/>
                <w:sz w:val="20"/>
                <w:szCs w:val="20"/>
              </w:rPr>
            </w:pPr>
            <w:r w:rsidRPr="00AA59C4">
              <w:rPr>
                <w:rFonts w:ascii="Times New Roman" w:hAnsi="Times New Roman"/>
                <w:sz w:val="20"/>
                <w:szCs w:val="20"/>
              </w:rPr>
              <w:t>Расчет ЭСО (среднегодовые затраты, тыс</w:t>
            </w:r>
            <w:proofErr w:type="gramStart"/>
            <w:r w:rsidRPr="00AA59C4">
              <w:rPr>
                <w:rFonts w:ascii="Times New Roman" w:hAnsi="Times New Roman"/>
                <w:sz w:val="20"/>
                <w:szCs w:val="20"/>
              </w:rPr>
              <w:t>.р</w:t>
            </w:r>
            <w:proofErr w:type="gramEnd"/>
            <w:r w:rsidRPr="00AA59C4">
              <w:rPr>
                <w:rFonts w:ascii="Times New Roman" w:hAnsi="Times New Roman"/>
                <w:sz w:val="20"/>
                <w:szCs w:val="20"/>
              </w:rPr>
              <w:t>уб.)</w:t>
            </w:r>
          </w:p>
        </w:tc>
        <w:tc>
          <w:tcPr>
            <w:tcW w:w="1959" w:type="dxa"/>
          </w:tcPr>
          <w:p w:rsidR="00500652" w:rsidRPr="00AA59C4" w:rsidRDefault="00500652" w:rsidP="00042C7A">
            <w:pPr>
              <w:pStyle w:val="ConsPlusNormal"/>
              <w:jc w:val="center"/>
              <w:rPr>
                <w:rFonts w:ascii="Times New Roman" w:hAnsi="Times New Roman"/>
                <w:sz w:val="20"/>
                <w:szCs w:val="20"/>
              </w:rPr>
            </w:pPr>
            <w:r w:rsidRPr="00AA59C4">
              <w:rPr>
                <w:rFonts w:ascii="Times New Roman" w:hAnsi="Times New Roman"/>
                <w:sz w:val="20"/>
                <w:szCs w:val="20"/>
              </w:rPr>
              <w:t>Расчет департамента (среднегодовые затраты, тыс</w:t>
            </w:r>
            <w:proofErr w:type="gramStart"/>
            <w:r w:rsidRPr="00AA59C4">
              <w:rPr>
                <w:rFonts w:ascii="Times New Roman" w:hAnsi="Times New Roman"/>
                <w:sz w:val="20"/>
                <w:szCs w:val="20"/>
              </w:rPr>
              <w:t>.р</w:t>
            </w:r>
            <w:proofErr w:type="gramEnd"/>
            <w:r w:rsidRPr="00AA59C4">
              <w:rPr>
                <w:rFonts w:ascii="Times New Roman" w:hAnsi="Times New Roman"/>
                <w:sz w:val="20"/>
                <w:szCs w:val="20"/>
              </w:rPr>
              <w:t>уб.)</w:t>
            </w:r>
          </w:p>
        </w:tc>
      </w:tr>
      <w:tr w:rsidR="00500652" w:rsidRPr="00AA59C4">
        <w:trPr>
          <w:trHeight w:val="474"/>
        </w:trPr>
        <w:tc>
          <w:tcPr>
            <w:tcW w:w="5428" w:type="dxa"/>
          </w:tcPr>
          <w:p w:rsidR="00500652" w:rsidRPr="00AA59C4" w:rsidRDefault="00500652" w:rsidP="00042C7A">
            <w:pPr>
              <w:pStyle w:val="ConsPlusNormal"/>
              <w:jc w:val="both"/>
              <w:rPr>
                <w:rFonts w:ascii="Times New Roman" w:hAnsi="Times New Roman"/>
                <w:b/>
                <w:bCs/>
                <w:sz w:val="20"/>
                <w:szCs w:val="20"/>
              </w:rPr>
            </w:pPr>
            <w:r w:rsidRPr="00AA59C4">
              <w:rPr>
                <w:rFonts w:ascii="Times New Roman" w:hAnsi="Times New Roman"/>
                <w:b/>
                <w:bCs/>
                <w:sz w:val="20"/>
                <w:szCs w:val="20"/>
              </w:rPr>
              <w:t>Расходы, связанные с производством и реализацией продукции (услуг), всего</w:t>
            </w:r>
          </w:p>
        </w:tc>
        <w:tc>
          <w:tcPr>
            <w:tcW w:w="2111" w:type="dxa"/>
            <w:vAlign w:val="bottom"/>
          </w:tcPr>
          <w:p w:rsidR="00500652" w:rsidRPr="00AA59C4" w:rsidRDefault="00500652" w:rsidP="00042C7A">
            <w:pPr>
              <w:pStyle w:val="ConsPlusNormal"/>
              <w:jc w:val="right"/>
              <w:rPr>
                <w:rFonts w:ascii="Times New Roman" w:hAnsi="Times New Roman"/>
                <w:b/>
                <w:bCs/>
                <w:sz w:val="20"/>
                <w:szCs w:val="20"/>
              </w:rPr>
            </w:pPr>
            <w:r w:rsidRPr="00AA59C4">
              <w:rPr>
                <w:rFonts w:ascii="Times New Roman" w:hAnsi="Times New Roman"/>
                <w:b/>
                <w:bCs/>
                <w:sz w:val="20"/>
                <w:szCs w:val="20"/>
              </w:rPr>
              <w:t>32568,9</w:t>
            </w:r>
          </w:p>
        </w:tc>
        <w:tc>
          <w:tcPr>
            <w:tcW w:w="1959" w:type="dxa"/>
            <w:vAlign w:val="bottom"/>
          </w:tcPr>
          <w:p w:rsidR="00500652" w:rsidRPr="00AA59C4" w:rsidRDefault="00500652" w:rsidP="00042C7A">
            <w:pPr>
              <w:pStyle w:val="ConsPlusNormal"/>
              <w:jc w:val="right"/>
              <w:rPr>
                <w:rFonts w:ascii="Times New Roman" w:hAnsi="Times New Roman"/>
                <w:b/>
                <w:bCs/>
                <w:sz w:val="20"/>
                <w:szCs w:val="20"/>
              </w:rPr>
            </w:pPr>
            <w:r w:rsidRPr="00AA59C4">
              <w:rPr>
                <w:rFonts w:ascii="Times New Roman" w:hAnsi="Times New Roman"/>
                <w:b/>
                <w:bCs/>
                <w:sz w:val="20"/>
                <w:szCs w:val="20"/>
              </w:rPr>
              <w:t>30367,3</w:t>
            </w:r>
          </w:p>
        </w:tc>
      </w:tr>
      <w:tr w:rsidR="00500652" w:rsidRPr="00AA59C4">
        <w:trPr>
          <w:trHeight w:val="24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 xml:space="preserve">Материалы на производственные нужды  </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4587,54</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4192,87</w:t>
            </w:r>
          </w:p>
        </w:tc>
      </w:tr>
      <w:tr w:rsidR="00500652" w:rsidRPr="00AA59C4">
        <w:trPr>
          <w:trHeight w:val="230"/>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Оплата труда</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10682,39</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9588,23</w:t>
            </w:r>
          </w:p>
        </w:tc>
      </w:tr>
      <w:tr w:rsidR="00500652" w:rsidRPr="00AA59C4">
        <w:trPr>
          <w:trHeight w:val="24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Страховые взносы во внебюджетные фонды</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3266,08</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2895,65</w:t>
            </w:r>
          </w:p>
        </w:tc>
      </w:tr>
      <w:tr w:rsidR="00500652" w:rsidRPr="00AA59C4">
        <w:trPr>
          <w:trHeight w:val="47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Ремонт основных средств, выполняемый подрядным способом</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495,52</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494,6</w:t>
            </w:r>
          </w:p>
        </w:tc>
      </w:tr>
      <w:tr w:rsidR="00500652" w:rsidRPr="00AA59C4">
        <w:trPr>
          <w:trHeight w:val="963"/>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829,17</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829,17</w:t>
            </w:r>
          </w:p>
        </w:tc>
      </w:tr>
      <w:tr w:rsidR="00500652" w:rsidRPr="00AA59C4">
        <w:trPr>
          <w:trHeight w:val="1453"/>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Расходы на оплату иных работ, услуг, выполняемых по договорам с организациями, включая расходы на оплату слуг связи, вневедомственной охраны, коммунальных услуг, юридических, информационных, аудиторских и консультационных услуг</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347,56</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347,56</w:t>
            </w:r>
          </w:p>
        </w:tc>
      </w:tr>
      <w:tr w:rsidR="00500652" w:rsidRPr="00AA59C4">
        <w:trPr>
          <w:trHeight w:val="24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Арендная плата</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12024,4</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12019,2</w:t>
            </w:r>
          </w:p>
        </w:tc>
      </w:tr>
      <w:tr w:rsidR="00500652" w:rsidRPr="00AA59C4">
        <w:trPr>
          <w:trHeight w:val="47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Другие расходы, связанные с производством и (или) реализацией продукции, в том числе:</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376,22</w:t>
            </w:r>
          </w:p>
        </w:tc>
        <w:tc>
          <w:tcPr>
            <w:tcW w:w="1959" w:type="dxa"/>
            <w:vAlign w:val="bottom"/>
          </w:tcPr>
          <w:p w:rsidR="00500652" w:rsidRPr="00AA59C4" w:rsidRDefault="00500652" w:rsidP="00042C7A">
            <w:pPr>
              <w:pStyle w:val="ConsPlusNormal"/>
              <w:jc w:val="right"/>
              <w:rPr>
                <w:rFonts w:ascii="Times New Roman" w:hAnsi="Times New Roman"/>
                <w:sz w:val="20"/>
                <w:szCs w:val="20"/>
              </w:rPr>
            </w:pPr>
          </w:p>
        </w:tc>
      </w:tr>
      <w:tr w:rsidR="00500652" w:rsidRPr="00AA59C4">
        <w:trPr>
          <w:trHeight w:val="24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отчисления в фонд энергосбережения</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376,22</w:t>
            </w:r>
          </w:p>
        </w:tc>
        <w:tc>
          <w:tcPr>
            <w:tcW w:w="1959" w:type="dxa"/>
            <w:vAlign w:val="bottom"/>
          </w:tcPr>
          <w:p w:rsidR="00500652" w:rsidRPr="00AA59C4" w:rsidRDefault="00500652" w:rsidP="00042C7A">
            <w:pPr>
              <w:pStyle w:val="ConsPlusNormal"/>
              <w:jc w:val="right"/>
              <w:rPr>
                <w:rFonts w:ascii="Times New Roman" w:hAnsi="Times New Roman"/>
                <w:sz w:val="20"/>
                <w:szCs w:val="20"/>
              </w:rPr>
            </w:pPr>
          </w:p>
        </w:tc>
      </w:tr>
      <w:tr w:rsidR="00500652" w:rsidRPr="00AA59C4">
        <w:trPr>
          <w:trHeight w:val="230"/>
        </w:trPr>
        <w:tc>
          <w:tcPr>
            <w:tcW w:w="5428" w:type="dxa"/>
          </w:tcPr>
          <w:p w:rsidR="00500652" w:rsidRPr="00AA59C4" w:rsidRDefault="00500652" w:rsidP="00042C7A">
            <w:pPr>
              <w:pStyle w:val="ConsPlusNormal"/>
              <w:jc w:val="both"/>
              <w:rPr>
                <w:rFonts w:ascii="Times New Roman" w:hAnsi="Times New Roman"/>
                <w:sz w:val="20"/>
                <w:szCs w:val="20"/>
              </w:rPr>
            </w:pPr>
            <w:proofErr w:type="spellStart"/>
            <w:r w:rsidRPr="00AA59C4">
              <w:rPr>
                <w:rFonts w:ascii="Times New Roman" w:hAnsi="Times New Roman"/>
                <w:sz w:val="20"/>
                <w:szCs w:val="20"/>
              </w:rPr>
              <w:t>Внереализационные</w:t>
            </w:r>
            <w:proofErr w:type="spellEnd"/>
            <w:r w:rsidRPr="00AA59C4">
              <w:rPr>
                <w:rFonts w:ascii="Times New Roman" w:hAnsi="Times New Roman"/>
                <w:sz w:val="20"/>
                <w:szCs w:val="20"/>
              </w:rPr>
              <w:t xml:space="preserve"> расходы:</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2468,72</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2467,13</w:t>
            </w:r>
          </w:p>
        </w:tc>
      </w:tr>
      <w:tr w:rsidR="00500652" w:rsidRPr="00AA59C4">
        <w:trPr>
          <w:trHeight w:val="24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 xml:space="preserve"> - расходы по сомнительным долгам</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2394,66</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2405,87</w:t>
            </w:r>
          </w:p>
        </w:tc>
      </w:tr>
      <w:tr w:rsidR="00500652" w:rsidRPr="00AA59C4">
        <w:trPr>
          <w:trHeight w:val="230"/>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 расходы на услуги банка</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74,06</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61,26</w:t>
            </w:r>
          </w:p>
        </w:tc>
      </w:tr>
      <w:tr w:rsidR="00500652" w:rsidRPr="00AA59C4">
        <w:trPr>
          <w:trHeight w:val="489"/>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lastRenderedPageBreak/>
              <w:t>Расходы, не учитываемые в целях налогообложения, всего:</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37,07</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37,1</w:t>
            </w:r>
          </w:p>
        </w:tc>
      </w:tr>
      <w:tr w:rsidR="00500652" w:rsidRPr="00AA59C4">
        <w:trPr>
          <w:trHeight w:val="230"/>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 xml:space="preserve"> - денежные выплаты социального характера</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37,07</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37,1</w:t>
            </w:r>
          </w:p>
        </w:tc>
      </w:tr>
      <w:tr w:rsidR="00500652" w:rsidRPr="00AA59C4">
        <w:trPr>
          <w:trHeight w:val="24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Налог на прибыль</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27,78</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5,17</w:t>
            </w:r>
          </w:p>
        </w:tc>
      </w:tr>
      <w:tr w:rsidR="00500652" w:rsidRPr="00AA59C4">
        <w:trPr>
          <w:trHeight w:val="230"/>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Необходимая валовая выручка</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35102,46</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32876,7</w:t>
            </w:r>
          </w:p>
        </w:tc>
      </w:tr>
      <w:tr w:rsidR="00500652" w:rsidRPr="00AA59C4">
        <w:trPr>
          <w:trHeight w:val="244"/>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Присоединенная нагрузка (Гкал/час)</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95,531</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95,931</w:t>
            </w:r>
          </w:p>
        </w:tc>
      </w:tr>
      <w:tr w:rsidR="00500652" w:rsidRPr="00AA59C4">
        <w:trPr>
          <w:trHeight w:val="489"/>
        </w:trPr>
        <w:tc>
          <w:tcPr>
            <w:tcW w:w="5428" w:type="dxa"/>
          </w:tcPr>
          <w:p w:rsidR="00500652" w:rsidRPr="00AA59C4" w:rsidRDefault="00500652" w:rsidP="00042C7A">
            <w:pPr>
              <w:pStyle w:val="ConsPlusNormal"/>
              <w:jc w:val="both"/>
              <w:rPr>
                <w:rFonts w:ascii="Times New Roman" w:hAnsi="Times New Roman"/>
                <w:sz w:val="20"/>
                <w:szCs w:val="20"/>
              </w:rPr>
            </w:pPr>
            <w:r w:rsidRPr="00AA59C4">
              <w:rPr>
                <w:rFonts w:ascii="Times New Roman" w:hAnsi="Times New Roman"/>
                <w:sz w:val="20"/>
                <w:szCs w:val="20"/>
              </w:rPr>
              <w:t>Плата за услуги по поддержанию резервной мощности (тыс</w:t>
            </w:r>
            <w:proofErr w:type="gramStart"/>
            <w:r w:rsidRPr="00AA59C4">
              <w:rPr>
                <w:rFonts w:ascii="Times New Roman" w:hAnsi="Times New Roman"/>
                <w:sz w:val="20"/>
                <w:szCs w:val="20"/>
              </w:rPr>
              <w:t>.р</w:t>
            </w:r>
            <w:proofErr w:type="gramEnd"/>
            <w:r w:rsidRPr="00AA59C4">
              <w:rPr>
                <w:rFonts w:ascii="Times New Roman" w:hAnsi="Times New Roman"/>
                <w:sz w:val="20"/>
                <w:szCs w:val="20"/>
              </w:rPr>
              <w:t>уб./Гкал/час. в месяц)</w:t>
            </w:r>
          </w:p>
        </w:tc>
        <w:tc>
          <w:tcPr>
            <w:tcW w:w="2111"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30,620</w:t>
            </w:r>
          </w:p>
        </w:tc>
        <w:tc>
          <w:tcPr>
            <w:tcW w:w="1959" w:type="dxa"/>
            <w:vAlign w:val="bottom"/>
          </w:tcPr>
          <w:p w:rsidR="00500652" w:rsidRPr="00AA59C4" w:rsidRDefault="00500652" w:rsidP="00042C7A">
            <w:pPr>
              <w:pStyle w:val="ConsPlusNormal"/>
              <w:jc w:val="right"/>
              <w:rPr>
                <w:rFonts w:ascii="Times New Roman" w:hAnsi="Times New Roman"/>
                <w:sz w:val="20"/>
                <w:szCs w:val="20"/>
              </w:rPr>
            </w:pPr>
            <w:r w:rsidRPr="00AA59C4">
              <w:rPr>
                <w:rFonts w:ascii="Times New Roman" w:hAnsi="Times New Roman"/>
                <w:sz w:val="20"/>
                <w:szCs w:val="20"/>
              </w:rPr>
              <w:t>28,679</w:t>
            </w:r>
          </w:p>
        </w:tc>
      </w:tr>
    </w:tbl>
    <w:p w:rsidR="00500652" w:rsidRPr="00CA671B" w:rsidRDefault="00500652" w:rsidP="00EF776C">
      <w:pPr>
        <w:pStyle w:val="ConsPlusNormal"/>
        <w:ind w:firstLine="540"/>
        <w:jc w:val="both"/>
        <w:rPr>
          <w:sz w:val="22"/>
          <w:szCs w:val="22"/>
        </w:rPr>
      </w:pPr>
      <w:r w:rsidRPr="00CA671B">
        <w:rPr>
          <w:sz w:val="22"/>
          <w:szCs w:val="22"/>
        </w:rPr>
        <w:t xml:space="preserve"> </w:t>
      </w:r>
    </w:p>
    <w:p w:rsidR="00500652" w:rsidRPr="0061245A" w:rsidRDefault="00500652" w:rsidP="00EF776C">
      <w:pPr>
        <w:autoSpaceDE w:val="0"/>
        <w:autoSpaceDN w:val="0"/>
        <w:adjustRightInd w:val="0"/>
        <w:spacing w:after="0" w:line="240" w:lineRule="auto"/>
        <w:jc w:val="both"/>
        <w:rPr>
          <w:rFonts w:ascii="Times New Roman" w:hAnsi="Times New Roman" w:cs="Times New Roman"/>
          <w:b/>
          <w:bCs/>
          <w:sz w:val="24"/>
          <w:szCs w:val="24"/>
        </w:rPr>
      </w:pPr>
      <w:r w:rsidRPr="0061245A">
        <w:rPr>
          <w:rFonts w:ascii="Times New Roman" w:hAnsi="Times New Roman" w:cs="Times New Roman"/>
          <w:b/>
          <w:bCs/>
          <w:sz w:val="24"/>
          <w:szCs w:val="24"/>
        </w:rPr>
        <w:t>РЕШИЛИ:</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представленные  ОАО «РСП ТПК КГРЭС» разногласия к расчету тарифа на тепловую энергию на 2016 год предлагается:</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перенести вопрос об установлении тарифов на тепловую энергию на 2016 год на заседание Правления 18.12.2016 года;</w:t>
      </w:r>
    </w:p>
    <w:p w:rsidR="00500652" w:rsidRDefault="00500652" w:rsidP="00EF776C">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уполномоченному по делу Каменской Г.А. уточнить расчет тарифов  на тепловую энергию с учетом замечаний ОАО «РСП ТПК КГРЭС».</w:t>
      </w:r>
    </w:p>
    <w:p w:rsidR="00500652" w:rsidRPr="00E34082" w:rsidRDefault="00500652" w:rsidP="00634986">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500652" w:rsidRDefault="00500652" w:rsidP="00AA59C4">
      <w:pPr>
        <w:autoSpaceDE w:val="0"/>
        <w:autoSpaceDN w:val="0"/>
        <w:adjustRightInd w:val="0"/>
        <w:spacing w:after="0" w:line="240" w:lineRule="auto"/>
        <w:jc w:val="both"/>
        <w:rPr>
          <w:rFonts w:ascii="Times New Roman" w:hAnsi="Times New Roman" w:cs="Times New Roman"/>
          <w:sz w:val="24"/>
          <w:szCs w:val="24"/>
        </w:rPr>
      </w:pPr>
      <w:r w:rsidRPr="00E34082">
        <w:rPr>
          <w:rFonts w:ascii="Times New Roman" w:hAnsi="Times New Roman" w:cs="Times New Roman"/>
          <w:b/>
          <w:bCs/>
          <w:sz w:val="24"/>
          <w:szCs w:val="24"/>
        </w:rPr>
        <w:t>Вопрос 12:</w:t>
      </w:r>
      <w:r w:rsidRPr="00E34082">
        <w:rPr>
          <w:rFonts w:ascii="Times New Roman" w:hAnsi="Times New Roman" w:cs="Times New Roman"/>
          <w:sz w:val="24"/>
          <w:szCs w:val="24"/>
        </w:rPr>
        <w:t xml:space="preserve"> «</w:t>
      </w:r>
      <w:r w:rsidRPr="00E34082">
        <w:rPr>
          <w:rFonts w:ascii="Times New Roman" w:hAnsi="Times New Roman" w:cs="Times New Roman"/>
          <w:color w:val="000000"/>
          <w:spacing w:val="-11"/>
          <w:sz w:val="24"/>
          <w:szCs w:val="24"/>
        </w:rPr>
        <w:t>Об утверждении розничных цен на сжиженный газ, реализуемый                                         ООО «</w:t>
      </w:r>
      <w:proofErr w:type="spellStart"/>
      <w:r w:rsidRPr="00E34082">
        <w:rPr>
          <w:rFonts w:ascii="Times New Roman" w:hAnsi="Times New Roman" w:cs="Times New Roman"/>
          <w:color w:val="000000"/>
          <w:spacing w:val="-11"/>
          <w:sz w:val="24"/>
          <w:szCs w:val="24"/>
        </w:rPr>
        <w:t>Костромагазресурс</w:t>
      </w:r>
      <w:proofErr w:type="spellEnd"/>
      <w:r w:rsidRPr="00E34082">
        <w:rPr>
          <w:rFonts w:ascii="Times New Roman" w:hAnsi="Times New Roman" w:cs="Times New Roman"/>
          <w:color w:val="000000"/>
          <w:spacing w:val="-11"/>
          <w:sz w:val="24"/>
          <w:szCs w:val="24"/>
        </w:rPr>
        <w:t xml:space="preserve">» населению Костромской области для бытовых нужд, на 2016 год </w:t>
      </w:r>
      <w:r w:rsidRPr="00E34082">
        <w:rPr>
          <w:rFonts w:ascii="Times New Roman" w:hAnsi="Times New Roman" w:cs="Times New Roman"/>
          <w:color w:val="000000"/>
          <w:spacing w:val="-5"/>
          <w:sz w:val="24"/>
          <w:szCs w:val="24"/>
        </w:rPr>
        <w:t>(</w:t>
      </w:r>
      <w:r w:rsidRPr="00E34082">
        <w:rPr>
          <w:rFonts w:ascii="Times New Roman" w:hAnsi="Times New Roman" w:cs="Times New Roman"/>
          <w:sz w:val="24"/>
          <w:szCs w:val="24"/>
        </w:rPr>
        <w:t>кроме газа для арендаторов нежилых помещений в жилых домах и газа для заправки                       автотранспортных средств</w:t>
      </w:r>
      <w:r w:rsidRPr="00E34082">
        <w:rPr>
          <w:rFonts w:ascii="Times New Roman" w:hAnsi="Times New Roman" w:cs="Times New Roman"/>
          <w:color w:val="000000"/>
          <w:spacing w:val="-5"/>
          <w:sz w:val="24"/>
          <w:szCs w:val="24"/>
        </w:rPr>
        <w:t>)</w:t>
      </w:r>
      <w:r w:rsidRPr="00E34082">
        <w:rPr>
          <w:rFonts w:ascii="Times New Roman" w:hAnsi="Times New Roman" w:cs="Times New Roman"/>
          <w:sz w:val="24"/>
          <w:szCs w:val="24"/>
        </w:rPr>
        <w:t>».</w:t>
      </w:r>
    </w:p>
    <w:p w:rsidR="00500652" w:rsidRDefault="00500652" w:rsidP="000879E9">
      <w:pPr>
        <w:autoSpaceDE w:val="0"/>
        <w:autoSpaceDN w:val="0"/>
        <w:adjustRightInd w:val="0"/>
        <w:spacing w:after="0" w:line="240" w:lineRule="auto"/>
        <w:ind w:firstLine="709"/>
        <w:jc w:val="both"/>
        <w:rPr>
          <w:rFonts w:ascii="Times New Roman" w:hAnsi="Times New Roman" w:cs="Times New Roman"/>
          <w:b/>
          <w:bCs/>
          <w:sz w:val="24"/>
          <w:szCs w:val="24"/>
        </w:rPr>
      </w:pPr>
    </w:p>
    <w:p w:rsidR="00500652" w:rsidRPr="00EF776C" w:rsidRDefault="00500652" w:rsidP="00AA59C4">
      <w:pPr>
        <w:autoSpaceDE w:val="0"/>
        <w:autoSpaceDN w:val="0"/>
        <w:adjustRightInd w:val="0"/>
        <w:spacing w:after="0" w:line="240" w:lineRule="auto"/>
        <w:jc w:val="both"/>
        <w:rPr>
          <w:rFonts w:ascii="Times New Roman" w:hAnsi="Times New Roman" w:cs="Times New Roman"/>
          <w:b/>
          <w:bCs/>
          <w:color w:val="000000"/>
          <w:spacing w:val="-11"/>
          <w:sz w:val="24"/>
          <w:szCs w:val="24"/>
        </w:rPr>
      </w:pPr>
      <w:r w:rsidRPr="00EF776C">
        <w:rPr>
          <w:rFonts w:ascii="Times New Roman" w:hAnsi="Times New Roman" w:cs="Times New Roman"/>
          <w:b/>
          <w:bCs/>
          <w:sz w:val="24"/>
          <w:szCs w:val="24"/>
        </w:rPr>
        <w:t>СЛУШАЛИ:</w:t>
      </w:r>
    </w:p>
    <w:p w:rsidR="00500652" w:rsidRPr="00E34082" w:rsidRDefault="00500652" w:rsidP="000879E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Слушали консультанта отдела регулирования в электроэнергетике и газе ДГРЦ и</w:t>
      </w:r>
      <w:proofErr w:type="gramStart"/>
      <w:r w:rsidRPr="00E34082">
        <w:rPr>
          <w:rFonts w:ascii="Times New Roman" w:hAnsi="Times New Roman" w:cs="Times New Roman"/>
          <w:sz w:val="24"/>
          <w:szCs w:val="24"/>
        </w:rPr>
        <w:t xml:space="preserve"> Т</w:t>
      </w:r>
      <w:proofErr w:type="gramEnd"/>
      <w:r w:rsidRPr="00E34082">
        <w:rPr>
          <w:rFonts w:ascii="Times New Roman" w:hAnsi="Times New Roman" w:cs="Times New Roman"/>
          <w:sz w:val="24"/>
          <w:szCs w:val="24"/>
        </w:rPr>
        <w:t xml:space="preserve"> КО – Смирнову Э.С., сообщившего по рассматриваемому вопросу следующее.</w:t>
      </w:r>
    </w:p>
    <w:p w:rsidR="00500652" w:rsidRPr="00E34082" w:rsidRDefault="00500652" w:rsidP="000879E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направило в адрес ДГРЦ и</w:t>
      </w:r>
      <w:proofErr w:type="gramStart"/>
      <w:r w:rsidRPr="00E34082">
        <w:rPr>
          <w:rFonts w:ascii="Times New Roman" w:hAnsi="Times New Roman" w:cs="Times New Roman"/>
          <w:sz w:val="24"/>
          <w:szCs w:val="24"/>
        </w:rPr>
        <w:t xml:space="preserve"> Т</w:t>
      </w:r>
      <w:proofErr w:type="gramEnd"/>
      <w:r w:rsidRPr="00E34082">
        <w:rPr>
          <w:rFonts w:ascii="Times New Roman" w:hAnsi="Times New Roman" w:cs="Times New Roman"/>
          <w:sz w:val="24"/>
          <w:szCs w:val="24"/>
        </w:rPr>
        <w:t xml:space="preserve"> КО заявление с расчетными и обосновывающими материалами на утверждение розничных цен на сжиженный газ, реализуемый населению Костромской области, на 2016 год от 30.10.2015 года №04/966.</w:t>
      </w:r>
    </w:p>
    <w:p w:rsidR="00500652" w:rsidRPr="00E34082" w:rsidRDefault="00500652" w:rsidP="000879E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Экспертиза расчетных и обосновывающих материалов проводилась в соответствии со следующей нормативно-правовой базой:</w:t>
      </w:r>
    </w:p>
    <w:p w:rsidR="00500652" w:rsidRPr="00E34082" w:rsidRDefault="00500652" w:rsidP="000879E9">
      <w:pPr>
        <w:pStyle w:val="a3"/>
        <w:numPr>
          <w:ilvl w:val="0"/>
          <w:numId w:val="13"/>
        </w:numPr>
        <w:tabs>
          <w:tab w:val="left" w:pos="1134"/>
        </w:tabs>
        <w:autoSpaceDE w:val="0"/>
        <w:autoSpaceDN w:val="0"/>
        <w:adjustRightInd w:val="0"/>
        <w:spacing w:after="0" w:line="240" w:lineRule="auto"/>
        <w:ind w:left="0" w:right="-1" w:firstLine="709"/>
        <w:jc w:val="both"/>
        <w:rPr>
          <w:rFonts w:ascii="Times New Roman" w:hAnsi="Times New Roman" w:cs="Times New Roman"/>
          <w:sz w:val="24"/>
          <w:szCs w:val="24"/>
        </w:rPr>
      </w:pPr>
      <w:r w:rsidRPr="00E34082">
        <w:rPr>
          <w:rFonts w:ascii="Times New Roman" w:hAnsi="Times New Roman" w:cs="Times New Roman"/>
          <w:sz w:val="24"/>
          <w:szCs w:val="24"/>
        </w:rPr>
        <w:t>Федеральный закон от 31.03.1999 №69-ФЗ «О газоснабжении в Российской Федерации»;</w:t>
      </w:r>
    </w:p>
    <w:p w:rsidR="00500652" w:rsidRPr="00E34082" w:rsidRDefault="00500652" w:rsidP="000879E9">
      <w:pPr>
        <w:pStyle w:val="a3"/>
        <w:numPr>
          <w:ilvl w:val="0"/>
          <w:numId w:val="13"/>
        </w:numPr>
        <w:tabs>
          <w:tab w:val="left" w:pos="1134"/>
        </w:tabs>
        <w:autoSpaceDE w:val="0"/>
        <w:autoSpaceDN w:val="0"/>
        <w:adjustRightInd w:val="0"/>
        <w:spacing w:after="0" w:line="240" w:lineRule="auto"/>
        <w:ind w:left="0" w:right="-1" w:firstLine="709"/>
        <w:jc w:val="both"/>
        <w:rPr>
          <w:rFonts w:ascii="Times New Roman" w:hAnsi="Times New Roman" w:cs="Times New Roman"/>
          <w:sz w:val="24"/>
          <w:szCs w:val="24"/>
        </w:rPr>
      </w:pPr>
      <w:r w:rsidRPr="00E34082">
        <w:rPr>
          <w:rFonts w:ascii="Times New Roman" w:hAnsi="Times New Roman" w:cs="Times New Roman"/>
          <w:sz w:val="24"/>
          <w:szCs w:val="24"/>
        </w:rPr>
        <w:t>постановление Правительства Российской Федерации от 15.04.1995 №332              «О мерах по упорядочению государственного регулирования цен на газ и сырье для его производства»;</w:t>
      </w:r>
    </w:p>
    <w:p w:rsidR="00500652" w:rsidRPr="00E34082" w:rsidRDefault="00500652" w:rsidP="000879E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500652" w:rsidRPr="00E34082" w:rsidRDefault="00500652" w:rsidP="000879E9">
      <w:pPr>
        <w:pStyle w:val="a3"/>
        <w:numPr>
          <w:ilvl w:val="0"/>
          <w:numId w:val="13"/>
        </w:numPr>
        <w:tabs>
          <w:tab w:val="left" w:pos="1134"/>
        </w:tabs>
        <w:autoSpaceDE w:val="0"/>
        <w:autoSpaceDN w:val="0"/>
        <w:adjustRightInd w:val="0"/>
        <w:spacing w:after="0" w:line="240" w:lineRule="auto"/>
        <w:ind w:left="0" w:right="-1" w:firstLine="709"/>
        <w:jc w:val="both"/>
        <w:rPr>
          <w:rFonts w:ascii="Times New Roman" w:hAnsi="Times New Roman" w:cs="Times New Roman"/>
          <w:sz w:val="24"/>
          <w:szCs w:val="24"/>
        </w:rPr>
      </w:pPr>
      <w:r w:rsidRPr="00E34082">
        <w:rPr>
          <w:rFonts w:ascii="Times New Roman" w:hAnsi="Times New Roman" w:cs="Times New Roman"/>
          <w:sz w:val="24"/>
          <w:szCs w:val="24"/>
        </w:rPr>
        <w:t>приказ ФСТ Российской Федерации от 15.06.2007 №129-э/2 «Об утверждении Методических указаний по регулированию розничных цен на сжиженный газ, реализуемый населению для бытовых нужд» (далее – Методические указания);</w:t>
      </w:r>
    </w:p>
    <w:p w:rsidR="00500652" w:rsidRPr="00E34082" w:rsidRDefault="00500652" w:rsidP="000879E9">
      <w:pPr>
        <w:pStyle w:val="a3"/>
        <w:numPr>
          <w:ilvl w:val="0"/>
          <w:numId w:val="13"/>
        </w:numPr>
        <w:tabs>
          <w:tab w:val="left" w:pos="1134"/>
        </w:tabs>
        <w:autoSpaceDE w:val="0"/>
        <w:autoSpaceDN w:val="0"/>
        <w:adjustRightInd w:val="0"/>
        <w:spacing w:after="0" w:line="240" w:lineRule="auto"/>
        <w:ind w:left="0" w:right="-1" w:firstLine="709"/>
        <w:jc w:val="both"/>
        <w:rPr>
          <w:rFonts w:ascii="Times New Roman" w:hAnsi="Times New Roman" w:cs="Times New Roman"/>
          <w:sz w:val="24"/>
          <w:szCs w:val="24"/>
        </w:rPr>
      </w:pPr>
      <w:r w:rsidRPr="00E34082">
        <w:rPr>
          <w:rFonts w:ascii="Times New Roman" w:hAnsi="Times New Roman" w:cs="Times New Roman"/>
          <w:sz w:val="24"/>
          <w:szCs w:val="24"/>
        </w:rPr>
        <w:t>приказ ФСТ Российской Федерации от 15.05.2015 № 143-э/6 «Об утверждении оптовой цены на сжиженный газ для бытовых нужд»;</w:t>
      </w:r>
    </w:p>
    <w:p w:rsidR="00500652" w:rsidRPr="00E34082" w:rsidRDefault="00500652" w:rsidP="000879E9">
      <w:pPr>
        <w:pStyle w:val="a3"/>
        <w:numPr>
          <w:ilvl w:val="0"/>
          <w:numId w:val="13"/>
        </w:numPr>
        <w:tabs>
          <w:tab w:val="left" w:pos="1134"/>
        </w:tabs>
        <w:autoSpaceDE w:val="0"/>
        <w:autoSpaceDN w:val="0"/>
        <w:adjustRightInd w:val="0"/>
        <w:spacing w:after="0" w:line="240" w:lineRule="auto"/>
        <w:ind w:left="0" w:right="-1" w:firstLine="709"/>
        <w:jc w:val="both"/>
        <w:rPr>
          <w:rFonts w:ascii="Times New Roman" w:hAnsi="Times New Roman" w:cs="Times New Roman"/>
          <w:sz w:val="24"/>
          <w:szCs w:val="24"/>
        </w:rPr>
      </w:pPr>
      <w:r w:rsidRPr="00E34082">
        <w:rPr>
          <w:rFonts w:ascii="Times New Roman" w:hAnsi="Times New Roman" w:cs="Times New Roman"/>
          <w:sz w:val="24"/>
          <w:szCs w:val="24"/>
        </w:rPr>
        <w:t>прогноз социально-экономического развития Российской Федерации на 2016 год и на плановый период 2017 и 2018 годов.</w:t>
      </w:r>
    </w:p>
    <w:p w:rsidR="00500652" w:rsidRPr="00E34082" w:rsidRDefault="00500652" w:rsidP="000879E9">
      <w:pPr>
        <w:pStyle w:val="a3"/>
        <w:tabs>
          <w:tab w:val="left" w:pos="1134"/>
        </w:tabs>
        <w:autoSpaceDE w:val="0"/>
        <w:autoSpaceDN w:val="0"/>
        <w:adjustRightInd w:val="0"/>
        <w:spacing w:after="0" w:line="240" w:lineRule="auto"/>
        <w:ind w:left="0" w:right="-1" w:firstLine="709"/>
        <w:jc w:val="both"/>
        <w:rPr>
          <w:rFonts w:ascii="Times New Roman" w:hAnsi="Times New Roman" w:cs="Times New Roman"/>
          <w:sz w:val="24"/>
          <w:szCs w:val="24"/>
        </w:rPr>
      </w:pPr>
      <w:r w:rsidRPr="00E34082">
        <w:rPr>
          <w:rFonts w:ascii="Times New Roman" w:hAnsi="Times New Roman" w:cs="Times New Roman"/>
          <w:sz w:val="24"/>
          <w:szCs w:val="24"/>
        </w:rPr>
        <w:t>По итогам проведенной экспертизы в расчет розничных цен на сжиженный газ приняты следующие параметры:</w:t>
      </w:r>
    </w:p>
    <w:p w:rsidR="00500652" w:rsidRPr="00E34082" w:rsidRDefault="00500652" w:rsidP="000879E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i/>
          <w:iCs/>
          <w:sz w:val="24"/>
          <w:szCs w:val="24"/>
        </w:rPr>
      </w:pPr>
      <w:r w:rsidRPr="00E34082">
        <w:rPr>
          <w:rFonts w:ascii="Times New Roman" w:hAnsi="Times New Roman" w:cs="Times New Roman"/>
          <w:i/>
          <w:iCs/>
          <w:sz w:val="24"/>
          <w:szCs w:val="24"/>
        </w:rPr>
        <w:t>Объем реализации сжиженного газа населению Костромской области.</w:t>
      </w:r>
    </w:p>
    <w:p w:rsidR="00500652" w:rsidRPr="00E34082" w:rsidRDefault="00500652" w:rsidP="000879E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lastRenderedPageBreak/>
        <w:t xml:space="preserve">В соответствии с п. 17. Методических указаний объемы реализации сжиженного газа населению принимаются на </w:t>
      </w:r>
      <w:proofErr w:type="gramStart"/>
      <w:r w:rsidRPr="00E34082">
        <w:rPr>
          <w:rFonts w:ascii="Times New Roman" w:hAnsi="Times New Roman" w:cs="Times New Roman"/>
          <w:sz w:val="24"/>
          <w:szCs w:val="24"/>
        </w:rPr>
        <w:t>уровне прогнозных на</w:t>
      </w:r>
      <w:proofErr w:type="gramEnd"/>
      <w:r w:rsidRPr="00E34082">
        <w:rPr>
          <w:rFonts w:ascii="Times New Roman" w:hAnsi="Times New Roman" w:cs="Times New Roman"/>
          <w:sz w:val="24"/>
          <w:szCs w:val="24"/>
        </w:rPr>
        <w:t xml:space="preserve"> период регулирования, прогноза </w:t>
      </w:r>
      <w:proofErr w:type="spellStart"/>
      <w:r w:rsidRPr="00E34082">
        <w:rPr>
          <w:rFonts w:ascii="Times New Roman" w:hAnsi="Times New Roman" w:cs="Times New Roman"/>
          <w:sz w:val="24"/>
          <w:szCs w:val="24"/>
        </w:rPr>
        <w:t>газопотребления</w:t>
      </w:r>
      <w:proofErr w:type="spellEnd"/>
      <w:r w:rsidRPr="00E34082">
        <w:rPr>
          <w:rFonts w:ascii="Times New Roman" w:hAnsi="Times New Roman" w:cs="Times New Roman"/>
          <w:sz w:val="24"/>
          <w:szCs w:val="24"/>
        </w:rPr>
        <w:t xml:space="preserve"> с учетом фактической динамики реализации газа населению по категориям, в соответствии с </w:t>
      </w:r>
      <w:hyperlink r:id="rId9" w:history="1">
        <w:r w:rsidRPr="00E34082">
          <w:rPr>
            <w:rFonts w:ascii="Times New Roman" w:hAnsi="Times New Roman" w:cs="Times New Roman"/>
            <w:color w:val="000000"/>
            <w:sz w:val="24"/>
            <w:szCs w:val="24"/>
          </w:rPr>
          <w:t>п. 14</w:t>
        </w:r>
      </w:hyperlink>
      <w:r w:rsidRPr="00E34082">
        <w:rPr>
          <w:rFonts w:ascii="Times New Roman" w:hAnsi="Times New Roman" w:cs="Times New Roman"/>
          <w:sz w:val="24"/>
          <w:szCs w:val="24"/>
        </w:rPr>
        <w:t xml:space="preserve"> Методических указаний, за</w:t>
      </w:r>
      <w:r w:rsidRPr="00E34082">
        <w:rPr>
          <w:rFonts w:ascii="Times New Roman" w:hAnsi="Times New Roman" w:cs="Times New Roman"/>
          <w:b/>
          <w:bCs/>
          <w:sz w:val="24"/>
          <w:szCs w:val="24"/>
        </w:rPr>
        <w:t xml:space="preserve"> </w:t>
      </w:r>
      <w:r w:rsidRPr="00E34082">
        <w:rPr>
          <w:rFonts w:ascii="Times New Roman" w:hAnsi="Times New Roman" w:cs="Times New Roman"/>
          <w:sz w:val="24"/>
          <w:szCs w:val="24"/>
        </w:rPr>
        <w:t>последние три года, а также с учетом проводимых работ по газификации субъекта Российской Федерации. В результате объем реализации сжиженного газа населению Костромской области на 2016 год принят в размере 3 832 тонны, вместо 2 760 тонн по предложению                                   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Отклонение от предложения 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составило 38,8%.</w:t>
      </w:r>
    </w:p>
    <w:p w:rsidR="00500652" w:rsidRPr="00E34082" w:rsidRDefault="00500652" w:rsidP="000879E9">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i/>
          <w:iCs/>
          <w:sz w:val="24"/>
          <w:szCs w:val="24"/>
        </w:rPr>
      </w:pPr>
      <w:r w:rsidRPr="00E34082">
        <w:rPr>
          <w:rFonts w:ascii="Times New Roman" w:hAnsi="Times New Roman" w:cs="Times New Roman"/>
          <w:i/>
          <w:iCs/>
          <w:sz w:val="24"/>
          <w:szCs w:val="24"/>
        </w:rPr>
        <w:t>Затраты по регулируемому виду деятельности.</w:t>
      </w:r>
    </w:p>
    <w:p w:rsidR="00500652" w:rsidRPr="00E34082" w:rsidRDefault="00500652" w:rsidP="000879E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34082">
        <w:rPr>
          <w:rFonts w:ascii="Times New Roman" w:hAnsi="Times New Roman" w:cs="Times New Roman"/>
          <w:sz w:val="24"/>
          <w:szCs w:val="24"/>
        </w:rPr>
        <w:t>Необходимая валовая выручк</w:t>
      </w:r>
      <w:proofErr w:type="gramStart"/>
      <w:r w:rsidRPr="00E34082">
        <w:rPr>
          <w:rFonts w:ascii="Times New Roman" w:hAnsi="Times New Roman" w:cs="Times New Roman"/>
          <w:sz w:val="24"/>
          <w:szCs w:val="24"/>
        </w:rPr>
        <w:t>а ООО</w:t>
      </w:r>
      <w:proofErr w:type="gramEnd"/>
      <w:r w:rsidRPr="00E34082">
        <w:rPr>
          <w:rFonts w:ascii="Times New Roman" w:hAnsi="Times New Roman" w:cs="Times New Roman"/>
          <w:sz w:val="24"/>
          <w:szCs w:val="24"/>
        </w:rPr>
        <w:t xml:space="preserve">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xml:space="preserve">» по регулируемому виду деятельности принята в размере  </w:t>
      </w:r>
      <w:r w:rsidRPr="00E34082">
        <w:rPr>
          <w:rFonts w:ascii="Times New Roman" w:hAnsi="Times New Roman" w:cs="Times New Roman"/>
          <w:color w:val="000000"/>
          <w:sz w:val="24"/>
          <w:szCs w:val="24"/>
        </w:rPr>
        <w:t>157 903 тыс. руб. вместо 150 486 тыс. руб. по предложению ООО «</w:t>
      </w:r>
      <w:proofErr w:type="spellStart"/>
      <w:r w:rsidRPr="00E34082">
        <w:rPr>
          <w:rFonts w:ascii="Times New Roman" w:hAnsi="Times New Roman" w:cs="Times New Roman"/>
          <w:color w:val="000000"/>
          <w:sz w:val="24"/>
          <w:szCs w:val="24"/>
        </w:rPr>
        <w:t>Костромагазресурс</w:t>
      </w:r>
      <w:proofErr w:type="spellEnd"/>
      <w:r w:rsidRPr="00E34082">
        <w:rPr>
          <w:rFonts w:ascii="Times New Roman" w:hAnsi="Times New Roman" w:cs="Times New Roman"/>
          <w:color w:val="000000"/>
          <w:sz w:val="24"/>
          <w:szCs w:val="24"/>
        </w:rPr>
        <w:t>» (таблица №12.1):</w:t>
      </w:r>
    </w:p>
    <w:p w:rsidR="00500652" w:rsidRPr="00E34082" w:rsidRDefault="00500652" w:rsidP="000879E9">
      <w:pPr>
        <w:pStyle w:val="a3"/>
        <w:tabs>
          <w:tab w:val="left" w:pos="1134"/>
        </w:tabs>
        <w:autoSpaceDE w:val="0"/>
        <w:autoSpaceDN w:val="0"/>
        <w:adjustRightInd w:val="0"/>
        <w:spacing w:after="0" w:line="240" w:lineRule="auto"/>
        <w:ind w:left="0" w:right="-1" w:firstLine="709"/>
        <w:jc w:val="right"/>
        <w:rPr>
          <w:rFonts w:ascii="Times New Roman" w:hAnsi="Times New Roman" w:cs="Times New Roman"/>
          <w:sz w:val="24"/>
          <w:szCs w:val="24"/>
        </w:rPr>
      </w:pPr>
      <w:r w:rsidRPr="00E34082">
        <w:rPr>
          <w:rFonts w:ascii="Times New Roman" w:hAnsi="Times New Roman" w:cs="Times New Roman"/>
          <w:color w:val="000000"/>
          <w:sz w:val="24"/>
          <w:szCs w:val="24"/>
        </w:rPr>
        <w:t>Таблица №12.1</w:t>
      </w:r>
    </w:p>
    <w:tbl>
      <w:tblPr>
        <w:tblW w:w="9498" w:type="dxa"/>
        <w:tblInd w:w="2" w:type="dxa"/>
        <w:tblLayout w:type="fixed"/>
        <w:tblLook w:val="00A0"/>
      </w:tblPr>
      <w:tblGrid>
        <w:gridCol w:w="2977"/>
        <w:gridCol w:w="1701"/>
        <w:gridCol w:w="1418"/>
        <w:gridCol w:w="1417"/>
        <w:gridCol w:w="1985"/>
      </w:tblGrid>
      <w:tr w:rsidR="00500652" w:rsidRPr="00AA59C4">
        <w:trPr>
          <w:trHeight w:val="315"/>
        </w:trPr>
        <w:tc>
          <w:tcPr>
            <w:tcW w:w="2977" w:type="dxa"/>
            <w:vMerge w:val="restart"/>
            <w:tcBorders>
              <w:top w:val="single" w:sz="8" w:space="0" w:color="000000"/>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 xml:space="preserve">Наименование </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Единица измерения</w:t>
            </w:r>
          </w:p>
        </w:tc>
        <w:tc>
          <w:tcPr>
            <w:tcW w:w="2835" w:type="dxa"/>
            <w:gridSpan w:val="2"/>
            <w:tcBorders>
              <w:top w:val="single" w:sz="8" w:space="0" w:color="000000"/>
              <w:left w:val="nil"/>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2016 год план</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Отклонение от предложения ООО «КГР</w:t>
            </w:r>
            <w:proofErr w:type="gramStart"/>
            <w:r w:rsidRPr="00AA59C4">
              <w:rPr>
                <w:rFonts w:ascii="Times New Roman" w:hAnsi="Times New Roman" w:cs="Times New Roman"/>
                <w:color w:val="000000"/>
                <w:sz w:val="20"/>
                <w:szCs w:val="20"/>
              </w:rPr>
              <w:t>» (+/-)</w:t>
            </w:r>
            <w:proofErr w:type="gramEnd"/>
          </w:p>
        </w:tc>
      </w:tr>
      <w:tr w:rsidR="00500652" w:rsidRPr="00AA59C4">
        <w:trPr>
          <w:trHeight w:val="600"/>
        </w:trPr>
        <w:tc>
          <w:tcPr>
            <w:tcW w:w="2977" w:type="dxa"/>
            <w:vMerge/>
            <w:tcBorders>
              <w:top w:val="single" w:sz="8" w:space="0" w:color="000000"/>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8" w:type="dxa"/>
            <w:vMerge w:val="restart"/>
            <w:tcBorders>
              <w:top w:val="nil"/>
              <w:left w:val="single" w:sz="8" w:space="0" w:color="000000"/>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Предложение ООО «КГР»</w:t>
            </w:r>
          </w:p>
        </w:tc>
        <w:tc>
          <w:tcPr>
            <w:tcW w:w="1417" w:type="dxa"/>
            <w:vMerge w:val="restart"/>
            <w:tcBorders>
              <w:top w:val="nil"/>
              <w:left w:val="single" w:sz="8" w:space="0" w:color="000000"/>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Предложение ДГРЦ и</w:t>
            </w:r>
            <w:proofErr w:type="gramStart"/>
            <w:r w:rsidRPr="00AA59C4">
              <w:rPr>
                <w:rFonts w:ascii="Times New Roman" w:hAnsi="Times New Roman" w:cs="Times New Roman"/>
                <w:color w:val="000000"/>
                <w:sz w:val="20"/>
                <w:szCs w:val="20"/>
              </w:rPr>
              <w:t xml:space="preserve"> Т</w:t>
            </w:r>
            <w:proofErr w:type="gramEnd"/>
            <w:r w:rsidRPr="00AA59C4">
              <w:rPr>
                <w:rFonts w:ascii="Times New Roman" w:hAnsi="Times New Roman" w:cs="Times New Roman"/>
                <w:color w:val="000000"/>
                <w:sz w:val="20"/>
                <w:szCs w:val="20"/>
              </w:rPr>
              <w:t xml:space="preserve"> КО </w:t>
            </w:r>
          </w:p>
        </w:tc>
        <w:tc>
          <w:tcPr>
            <w:tcW w:w="1985"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r>
      <w:tr w:rsidR="00500652" w:rsidRPr="00AA59C4" w:rsidTr="00AA59C4">
        <w:trPr>
          <w:trHeight w:val="230"/>
        </w:trPr>
        <w:tc>
          <w:tcPr>
            <w:tcW w:w="2977" w:type="dxa"/>
            <w:vMerge/>
            <w:tcBorders>
              <w:top w:val="single" w:sz="8" w:space="0" w:color="000000"/>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8" w:type="dxa"/>
            <w:vMerge/>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7" w:type="dxa"/>
            <w:vMerge/>
            <w:tcBorders>
              <w:top w:val="nil"/>
              <w:left w:val="single" w:sz="8" w:space="0" w:color="000000"/>
              <w:bottom w:val="single" w:sz="8" w:space="0" w:color="000000"/>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r>
      <w:tr w:rsidR="00500652" w:rsidRPr="00AA59C4">
        <w:trPr>
          <w:trHeight w:val="300"/>
        </w:trPr>
        <w:tc>
          <w:tcPr>
            <w:tcW w:w="2977" w:type="dxa"/>
            <w:vMerge w:val="restart"/>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r w:rsidRPr="00AA59C4">
              <w:rPr>
                <w:rFonts w:ascii="Times New Roman" w:hAnsi="Times New Roman" w:cs="Times New Roman"/>
                <w:color w:val="000000"/>
                <w:sz w:val="20"/>
                <w:szCs w:val="20"/>
              </w:rPr>
              <w:t xml:space="preserve">Объем газа, реализуемого  населению </w:t>
            </w:r>
          </w:p>
        </w:tc>
        <w:tc>
          <w:tcPr>
            <w:tcW w:w="1701" w:type="dxa"/>
            <w:vMerge w:val="restart"/>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тонн</w:t>
            </w:r>
          </w:p>
        </w:tc>
        <w:tc>
          <w:tcPr>
            <w:tcW w:w="1418" w:type="dxa"/>
            <w:vMerge w:val="restart"/>
            <w:tcBorders>
              <w:top w:val="nil"/>
              <w:left w:val="single" w:sz="8" w:space="0" w:color="000000"/>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2 760</w:t>
            </w:r>
          </w:p>
        </w:tc>
        <w:tc>
          <w:tcPr>
            <w:tcW w:w="1417" w:type="dxa"/>
            <w:vMerge w:val="restart"/>
            <w:tcBorders>
              <w:top w:val="nil"/>
              <w:left w:val="single" w:sz="8" w:space="0" w:color="000000"/>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3 832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1 072</w:t>
            </w:r>
          </w:p>
        </w:tc>
      </w:tr>
      <w:tr w:rsidR="00500652" w:rsidRPr="00AA59C4">
        <w:trPr>
          <w:trHeight w:val="276"/>
        </w:trPr>
        <w:tc>
          <w:tcPr>
            <w:tcW w:w="2977" w:type="dxa"/>
            <w:vMerge/>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701" w:type="dxa"/>
            <w:vMerge/>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8" w:type="dxa"/>
            <w:vMerge/>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7" w:type="dxa"/>
            <w:vMerge/>
            <w:tcBorders>
              <w:top w:val="nil"/>
              <w:left w:val="single" w:sz="8" w:space="0" w:color="000000"/>
              <w:bottom w:val="single" w:sz="8" w:space="0" w:color="000000"/>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r>
      <w:tr w:rsidR="00500652" w:rsidRPr="00AA59C4">
        <w:trPr>
          <w:trHeight w:val="585"/>
        </w:trPr>
        <w:tc>
          <w:tcPr>
            <w:tcW w:w="2977" w:type="dxa"/>
            <w:tcBorders>
              <w:top w:val="nil"/>
              <w:left w:val="single" w:sz="8" w:space="0" w:color="000000"/>
              <w:bottom w:val="single" w:sz="4" w:space="0" w:color="auto"/>
              <w:right w:val="single" w:sz="8" w:space="0" w:color="000000"/>
            </w:tcBorders>
            <w:vAlign w:val="center"/>
          </w:tcPr>
          <w:p w:rsidR="00500652" w:rsidRPr="00AA59C4" w:rsidRDefault="00500652" w:rsidP="00634986">
            <w:pPr>
              <w:spacing w:after="0" w:line="240" w:lineRule="auto"/>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Стоимость газа с доставкой до ГНС</w:t>
            </w:r>
          </w:p>
        </w:tc>
        <w:tc>
          <w:tcPr>
            <w:tcW w:w="1701" w:type="dxa"/>
            <w:tcBorders>
              <w:top w:val="nil"/>
              <w:left w:val="nil"/>
              <w:bottom w:val="single" w:sz="4" w:space="0" w:color="auto"/>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тыс</w:t>
            </w:r>
            <w:proofErr w:type="gramStart"/>
            <w:r w:rsidRPr="00AA59C4">
              <w:rPr>
                <w:rFonts w:ascii="Times New Roman" w:hAnsi="Times New Roman" w:cs="Times New Roman"/>
                <w:i/>
                <w:iCs/>
                <w:color w:val="000000"/>
                <w:sz w:val="20"/>
                <w:szCs w:val="20"/>
              </w:rPr>
              <w:t>.р</w:t>
            </w:r>
            <w:proofErr w:type="gramEnd"/>
            <w:r w:rsidRPr="00AA59C4">
              <w:rPr>
                <w:rFonts w:ascii="Times New Roman" w:hAnsi="Times New Roman" w:cs="Times New Roman"/>
                <w:i/>
                <w:iCs/>
                <w:color w:val="000000"/>
                <w:sz w:val="20"/>
                <w:szCs w:val="20"/>
              </w:rPr>
              <w:t>уб.</w:t>
            </w:r>
          </w:p>
        </w:tc>
        <w:tc>
          <w:tcPr>
            <w:tcW w:w="1418" w:type="dxa"/>
            <w:tcBorders>
              <w:top w:val="nil"/>
              <w:left w:val="nil"/>
              <w:bottom w:val="single" w:sz="4" w:space="0" w:color="auto"/>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43 334</w:t>
            </w:r>
          </w:p>
        </w:tc>
        <w:tc>
          <w:tcPr>
            <w:tcW w:w="1417" w:type="dxa"/>
            <w:tcBorders>
              <w:top w:val="nil"/>
              <w:left w:val="nil"/>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60 225</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16 891</w:t>
            </w:r>
          </w:p>
        </w:tc>
      </w:tr>
      <w:tr w:rsidR="00500652" w:rsidRPr="00AA59C4">
        <w:trPr>
          <w:trHeight w:val="756"/>
        </w:trPr>
        <w:tc>
          <w:tcPr>
            <w:tcW w:w="2977"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Эксплуатационные расходы, относимые на регулируемую деятельность, всего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тыс</w:t>
            </w:r>
            <w:proofErr w:type="gramStart"/>
            <w:r w:rsidRPr="00AA59C4">
              <w:rPr>
                <w:rFonts w:ascii="Times New Roman" w:hAnsi="Times New Roman" w:cs="Times New Roman"/>
                <w:i/>
                <w:iCs/>
                <w:color w:val="000000"/>
                <w:sz w:val="20"/>
                <w:szCs w:val="20"/>
              </w:rPr>
              <w:t>.р</w:t>
            </w:r>
            <w:proofErr w:type="gramEnd"/>
            <w:r w:rsidRPr="00AA59C4">
              <w:rPr>
                <w:rFonts w:ascii="Times New Roman" w:hAnsi="Times New Roman" w:cs="Times New Roman"/>
                <w:i/>
                <w:iCs/>
                <w:color w:val="000000"/>
                <w:sz w:val="20"/>
                <w:szCs w:val="20"/>
              </w:rPr>
              <w:t>уб.</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98 725</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97 507</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-1 218</w:t>
            </w:r>
          </w:p>
        </w:tc>
      </w:tr>
      <w:tr w:rsidR="00500652" w:rsidRPr="00AA59C4">
        <w:trPr>
          <w:trHeight w:val="315"/>
        </w:trPr>
        <w:tc>
          <w:tcPr>
            <w:tcW w:w="2977" w:type="dxa"/>
            <w:tcBorders>
              <w:top w:val="single" w:sz="4" w:space="0" w:color="auto"/>
              <w:left w:val="single" w:sz="4" w:space="0" w:color="auto"/>
              <w:bottom w:val="single" w:sz="4" w:space="0" w:color="auto"/>
              <w:right w:val="single" w:sz="4" w:space="0" w:color="auto"/>
            </w:tcBorders>
          </w:tcPr>
          <w:p w:rsidR="00500652" w:rsidRPr="00AA59C4" w:rsidRDefault="00500652" w:rsidP="00634986">
            <w:pPr>
              <w:spacing w:after="0" w:line="240" w:lineRule="auto"/>
              <w:rPr>
                <w:rFonts w:ascii="Times New Roman" w:hAnsi="Times New Roman" w:cs="Times New Roman"/>
                <w:color w:val="000000"/>
                <w:sz w:val="20"/>
                <w:szCs w:val="20"/>
              </w:rPr>
            </w:pPr>
            <w:r w:rsidRPr="00AA59C4">
              <w:rPr>
                <w:rFonts w:ascii="Times New Roman" w:hAnsi="Times New Roman" w:cs="Times New Roman"/>
                <w:color w:val="000000"/>
                <w:sz w:val="20"/>
                <w:szCs w:val="20"/>
              </w:rPr>
              <w:t>в том числе:</w:t>
            </w:r>
          </w:p>
        </w:tc>
        <w:tc>
          <w:tcPr>
            <w:tcW w:w="1701"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r>
      <w:tr w:rsidR="00500652" w:rsidRPr="00AA59C4">
        <w:trPr>
          <w:trHeight w:val="315"/>
        </w:trPr>
        <w:tc>
          <w:tcPr>
            <w:tcW w:w="2977" w:type="dxa"/>
            <w:tcBorders>
              <w:top w:val="single" w:sz="4" w:space="0" w:color="auto"/>
              <w:left w:val="single" w:sz="8" w:space="0" w:color="000000"/>
              <w:bottom w:val="single" w:sz="8" w:space="0" w:color="000000"/>
              <w:right w:val="single" w:sz="8" w:space="0" w:color="000000"/>
            </w:tcBorders>
          </w:tcPr>
          <w:p w:rsidR="00500652" w:rsidRPr="00AA59C4" w:rsidRDefault="00500652" w:rsidP="00634986">
            <w:pPr>
              <w:spacing w:after="0" w:line="240" w:lineRule="auto"/>
              <w:jc w:val="right"/>
              <w:rPr>
                <w:rFonts w:ascii="Times New Roman" w:hAnsi="Times New Roman" w:cs="Times New Roman"/>
                <w:color w:val="000000"/>
                <w:sz w:val="20"/>
                <w:szCs w:val="20"/>
              </w:rPr>
            </w:pPr>
            <w:r w:rsidRPr="00AA59C4">
              <w:rPr>
                <w:rFonts w:ascii="Times New Roman" w:hAnsi="Times New Roman" w:cs="Times New Roman"/>
                <w:color w:val="000000"/>
                <w:sz w:val="20"/>
                <w:szCs w:val="20"/>
              </w:rPr>
              <w:t>Фонд оплаты труда</w:t>
            </w:r>
          </w:p>
        </w:tc>
        <w:tc>
          <w:tcPr>
            <w:tcW w:w="1701" w:type="dxa"/>
            <w:tcBorders>
              <w:top w:val="single" w:sz="4" w:space="0" w:color="auto"/>
              <w:left w:val="nil"/>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тыс</w:t>
            </w:r>
            <w:proofErr w:type="gramStart"/>
            <w:r w:rsidRPr="00AA59C4">
              <w:rPr>
                <w:rFonts w:ascii="Times New Roman" w:hAnsi="Times New Roman" w:cs="Times New Roman"/>
                <w:color w:val="000000"/>
                <w:sz w:val="20"/>
                <w:szCs w:val="20"/>
              </w:rPr>
              <w:t>.р</w:t>
            </w:r>
            <w:proofErr w:type="gramEnd"/>
            <w:r w:rsidRPr="00AA59C4">
              <w:rPr>
                <w:rFonts w:ascii="Times New Roman" w:hAnsi="Times New Roman" w:cs="Times New Roman"/>
                <w:color w:val="000000"/>
                <w:sz w:val="20"/>
                <w:szCs w:val="20"/>
              </w:rPr>
              <w:t>уб.</w:t>
            </w:r>
          </w:p>
        </w:tc>
        <w:tc>
          <w:tcPr>
            <w:tcW w:w="1418" w:type="dxa"/>
            <w:tcBorders>
              <w:top w:val="single" w:sz="4" w:space="0" w:color="auto"/>
              <w:left w:val="nil"/>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50 225</w:t>
            </w:r>
          </w:p>
        </w:tc>
        <w:tc>
          <w:tcPr>
            <w:tcW w:w="1417" w:type="dxa"/>
            <w:tcBorders>
              <w:top w:val="single" w:sz="4" w:space="0" w:color="auto"/>
              <w:left w:val="nil"/>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50 496</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271</w:t>
            </w:r>
          </w:p>
        </w:tc>
      </w:tr>
      <w:tr w:rsidR="00500652" w:rsidRPr="00AA59C4">
        <w:trPr>
          <w:trHeight w:val="315"/>
        </w:trPr>
        <w:tc>
          <w:tcPr>
            <w:tcW w:w="2977" w:type="dxa"/>
            <w:tcBorders>
              <w:top w:val="nil"/>
              <w:left w:val="single" w:sz="8" w:space="0" w:color="000000"/>
              <w:bottom w:val="single" w:sz="8" w:space="0" w:color="000000"/>
              <w:right w:val="single" w:sz="8" w:space="0" w:color="000000"/>
            </w:tcBorders>
          </w:tcPr>
          <w:p w:rsidR="00500652" w:rsidRPr="00AA59C4" w:rsidRDefault="00500652" w:rsidP="00AA59C4">
            <w:pPr>
              <w:spacing w:after="0" w:line="240" w:lineRule="auto"/>
              <w:ind w:firstLineChars="100" w:firstLine="200"/>
              <w:jc w:val="right"/>
              <w:rPr>
                <w:rFonts w:ascii="Times New Roman" w:hAnsi="Times New Roman" w:cs="Times New Roman"/>
                <w:color w:val="000000"/>
                <w:sz w:val="20"/>
                <w:szCs w:val="20"/>
              </w:rPr>
            </w:pPr>
            <w:r w:rsidRPr="00AA59C4">
              <w:rPr>
                <w:rFonts w:ascii="Times New Roman" w:hAnsi="Times New Roman" w:cs="Times New Roman"/>
                <w:color w:val="000000"/>
                <w:sz w:val="20"/>
                <w:szCs w:val="20"/>
              </w:rPr>
              <w:t>Налоги на ФОТ</w:t>
            </w:r>
          </w:p>
        </w:tc>
        <w:tc>
          <w:tcPr>
            <w:tcW w:w="1701" w:type="dxa"/>
            <w:tcBorders>
              <w:top w:val="nil"/>
              <w:left w:val="nil"/>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тыс</w:t>
            </w:r>
            <w:proofErr w:type="gramStart"/>
            <w:r w:rsidRPr="00AA59C4">
              <w:rPr>
                <w:rFonts w:ascii="Times New Roman" w:hAnsi="Times New Roman" w:cs="Times New Roman"/>
                <w:color w:val="000000"/>
                <w:sz w:val="20"/>
                <w:szCs w:val="20"/>
              </w:rPr>
              <w:t>.р</w:t>
            </w:r>
            <w:proofErr w:type="gramEnd"/>
            <w:r w:rsidRPr="00AA59C4">
              <w:rPr>
                <w:rFonts w:ascii="Times New Roman" w:hAnsi="Times New Roman" w:cs="Times New Roman"/>
                <w:color w:val="000000"/>
                <w:sz w:val="20"/>
                <w:szCs w:val="20"/>
              </w:rPr>
              <w:t>уб.</w:t>
            </w:r>
          </w:p>
        </w:tc>
        <w:tc>
          <w:tcPr>
            <w:tcW w:w="1418" w:type="dxa"/>
            <w:tcBorders>
              <w:top w:val="nil"/>
              <w:left w:val="nil"/>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15 168</w:t>
            </w:r>
          </w:p>
        </w:tc>
        <w:tc>
          <w:tcPr>
            <w:tcW w:w="1417" w:type="dxa"/>
            <w:tcBorders>
              <w:top w:val="nil"/>
              <w:left w:val="nil"/>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15 250</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82</w:t>
            </w:r>
          </w:p>
        </w:tc>
      </w:tr>
      <w:tr w:rsidR="00500652" w:rsidRPr="00AA59C4">
        <w:trPr>
          <w:trHeight w:val="315"/>
        </w:trPr>
        <w:tc>
          <w:tcPr>
            <w:tcW w:w="2977" w:type="dxa"/>
            <w:tcBorders>
              <w:top w:val="nil"/>
              <w:left w:val="single" w:sz="8" w:space="0" w:color="000000"/>
              <w:bottom w:val="single" w:sz="8" w:space="0" w:color="000000"/>
              <w:right w:val="single" w:sz="8" w:space="0" w:color="000000"/>
            </w:tcBorders>
          </w:tcPr>
          <w:p w:rsidR="00500652" w:rsidRPr="00AA59C4" w:rsidRDefault="00500652" w:rsidP="00634986">
            <w:pPr>
              <w:spacing w:after="0" w:line="240" w:lineRule="auto"/>
              <w:jc w:val="right"/>
              <w:rPr>
                <w:rFonts w:ascii="Times New Roman" w:hAnsi="Times New Roman" w:cs="Times New Roman"/>
                <w:color w:val="000000"/>
                <w:sz w:val="20"/>
                <w:szCs w:val="20"/>
              </w:rPr>
            </w:pPr>
            <w:r w:rsidRPr="00AA59C4">
              <w:rPr>
                <w:rFonts w:ascii="Times New Roman" w:hAnsi="Times New Roman" w:cs="Times New Roman"/>
                <w:color w:val="000000"/>
                <w:sz w:val="20"/>
                <w:szCs w:val="20"/>
              </w:rPr>
              <w:t>Материальные расходы</w:t>
            </w:r>
          </w:p>
        </w:tc>
        <w:tc>
          <w:tcPr>
            <w:tcW w:w="1701" w:type="dxa"/>
            <w:tcBorders>
              <w:top w:val="nil"/>
              <w:left w:val="nil"/>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тыс</w:t>
            </w:r>
            <w:proofErr w:type="gramStart"/>
            <w:r w:rsidRPr="00AA59C4">
              <w:rPr>
                <w:rFonts w:ascii="Times New Roman" w:hAnsi="Times New Roman" w:cs="Times New Roman"/>
                <w:color w:val="000000"/>
                <w:sz w:val="20"/>
                <w:szCs w:val="20"/>
              </w:rPr>
              <w:t>.р</w:t>
            </w:r>
            <w:proofErr w:type="gramEnd"/>
            <w:r w:rsidRPr="00AA59C4">
              <w:rPr>
                <w:rFonts w:ascii="Times New Roman" w:hAnsi="Times New Roman" w:cs="Times New Roman"/>
                <w:color w:val="000000"/>
                <w:sz w:val="20"/>
                <w:szCs w:val="20"/>
              </w:rPr>
              <w:t>уб.</w:t>
            </w:r>
          </w:p>
        </w:tc>
        <w:tc>
          <w:tcPr>
            <w:tcW w:w="1418" w:type="dxa"/>
            <w:tcBorders>
              <w:top w:val="nil"/>
              <w:left w:val="nil"/>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11 839</w:t>
            </w:r>
          </w:p>
        </w:tc>
        <w:tc>
          <w:tcPr>
            <w:tcW w:w="1417" w:type="dxa"/>
            <w:tcBorders>
              <w:top w:val="nil"/>
              <w:left w:val="nil"/>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11 181</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-658</w:t>
            </w:r>
          </w:p>
        </w:tc>
      </w:tr>
      <w:tr w:rsidR="00500652" w:rsidRPr="00AA59C4">
        <w:trPr>
          <w:trHeight w:val="315"/>
        </w:trPr>
        <w:tc>
          <w:tcPr>
            <w:tcW w:w="2977" w:type="dxa"/>
            <w:tcBorders>
              <w:top w:val="nil"/>
              <w:left w:val="single" w:sz="8" w:space="0" w:color="000000"/>
              <w:bottom w:val="single" w:sz="8" w:space="0" w:color="000000"/>
              <w:right w:val="single" w:sz="8" w:space="0" w:color="000000"/>
            </w:tcBorders>
          </w:tcPr>
          <w:p w:rsidR="00500652" w:rsidRPr="00AA59C4" w:rsidRDefault="00500652" w:rsidP="00634986">
            <w:pPr>
              <w:spacing w:after="0" w:line="240" w:lineRule="auto"/>
              <w:jc w:val="right"/>
              <w:rPr>
                <w:rFonts w:ascii="Times New Roman" w:hAnsi="Times New Roman" w:cs="Times New Roman"/>
                <w:color w:val="000000"/>
                <w:sz w:val="20"/>
                <w:szCs w:val="20"/>
              </w:rPr>
            </w:pPr>
            <w:r w:rsidRPr="00AA59C4">
              <w:rPr>
                <w:rFonts w:ascii="Times New Roman" w:hAnsi="Times New Roman" w:cs="Times New Roman"/>
                <w:color w:val="000000"/>
                <w:sz w:val="20"/>
                <w:szCs w:val="20"/>
              </w:rPr>
              <w:t>Амортизация основных средств</w:t>
            </w:r>
          </w:p>
        </w:tc>
        <w:tc>
          <w:tcPr>
            <w:tcW w:w="1701" w:type="dxa"/>
            <w:tcBorders>
              <w:top w:val="nil"/>
              <w:left w:val="nil"/>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тыс</w:t>
            </w:r>
            <w:proofErr w:type="gramStart"/>
            <w:r w:rsidRPr="00AA59C4">
              <w:rPr>
                <w:rFonts w:ascii="Times New Roman" w:hAnsi="Times New Roman" w:cs="Times New Roman"/>
                <w:color w:val="000000"/>
                <w:sz w:val="20"/>
                <w:szCs w:val="20"/>
              </w:rPr>
              <w:t>.р</w:t>
            </w:r>
            <w:proofErr w:type="gramEnd"/>
            <w:r w:rsidRPr="00AA59C4">
              <w:rPr>
                <w:rFonts w:ascii="Times New Roman" w:hAnsi="Times New Roman" w:cs="Times New Roman"/>
                <w:color w:val="000000"/>
                <w:sz w:val="20"/>
                <w:szCs w:val="20"/>
              </w:rPr>
              <w:t>уб.</w:t>
            </w:r>
          </w:p>
        </w:tc>
        <w:tc>
          <w:tcPr>
            <w:tcW w:w="1418" w:type="dxa"/>
            <w:tcBorders>
              <w:top w:val="nil"/>
              <w:left w:val="nil"/>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408</w:t>
            </w:r>
          </w:p>
        </w:tc>
        <w:tc>
          <w:tcPr>
            <w:tcW w:w="1417" w:type="dxa"/>
            <w:tcBorders>
              <w:top w:val="nil"/>
              <w:left w:val="nil"/>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443</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35</w:t>
            </w:r>
          </w:p>
        </w:tc>
      </w:tr>
      <w:tr w:rsidR="00500652" w:rsidRPr="00AA59C4">
        <w:trPr>
          <w:trHeight w:val="315"/>
        </w:trPr>
        <w:tc>
          <w:tcPr>
            <w:tcW w:w="2977" w:type="dxa"/>
            <w:tcBorders>
              <w:top w:val="nil"/>
              <w:left w:val="single" w:sz="8" w:space="0" w:color="000000"/>
              <w:bottom w:val="single" w:sz="8" w:space="0" w:color="000000"/>
              <w:right w:val="single" w:sz="8" w:space="0" w:color="000000"/>
            </w:tcBorders>
          </w:tcPr>
          <w:p w:rsidR="00500652" w:rsidRPr="00AA59C4" w:rsidRDefault="00500652" w:rsidP="00AA59C4">
            <w:pPr>
              <w:spacing w:after="0" w:line="240" w:lineRule="auto"/>
              <w:ind w:firstLineChars="100" w:firstLine="200"/>
              <w:jc w:val="right"/>
              <w:rPr>
                <w:rFonts w:ascii="Times New Roman" w:hAnsi="Times New Roman" w:cs="Times New Roman"/>
                <w:color w:val="000000"/>
                <w:sz w:val="20"/>
                <w:szCs w:val="20"/>
              </w:rPr>
            </w:pPr>
            <w:r w:rsidRPr="00AA59C4">
              <w:rPr>
                <w:rFonts w:ascii="Times New Roman" w:hAnsi="Times New Roman" w:cs="Times New Roman"/>
                <w:color w:val="000000"/>
                <w:sz w:val="20"/>
                <w:szCs w:val="20"/>
              </w:rPr>
              <w:t>Прочие затраты</w:t>
            </w:r>
          </w:p>
        </w:tc>
        <w:tc>
          <w:tcPr>
            <w:tcW w:w="1701" w:type="dxa"/>
            <w:tcBorders>
              <w:top w:val="nil"/>
              <w:left w:val="nil"/>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тыс</w:t>
            </w:r>
            <w:proofErr w:type="gramStart"/>
            <w:r w:rsidRPr="00AA59C4">
              <w:rPr>
                <w:rFonts w:ascii="Times New Roman" w:hAnsi="Times New Roman" w:cs="Times New Roman"/>
                <w:color w:val="000000"/>
                <w:sz w:val="20"/>
                <w:szCs w:val="20"/>
              </w:rPr>
              <w:t>.р</w:t>
            </w:r>
            <w:proofErr w:type="gramEnd"/>
            <w:r w:rsidRPr="00AA59C4">
              <w:rPr>
                <w:rFonts w:ascii="Times New Roman" w:hAnsi="Times New Roman" w:cs="Times New Roman"/>
                <w:color w:val="000000"/>
                <w:sz w:val="20"/>
                <w:szCs w:val="20"/>
              </w:rPr>
              <w:t>уб.</w:t>
            </w:r>
          </w:p>
        </w:tc>
        <w:tc>
          <w:tcPr>
            <w:tcW w:w="1418" w:type="dxa"/>
            <w:tcBorders>
              <w:top w:val="nil"/>
              <w:left w:val="nil"/>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21 085</w:t>
            </w:r>
          </w:p>
        </w:tc>
        <w:tc>
          <w:tcPr>
            <w:tcW w:w="1417" w:type="dxa"/>
            <w:tcBorders>
              <w:top w:val="nil"/>
              <w:left w:val="nil"/>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20 138</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-947</w:t>
            </w:r>
          </w:p>
        </w:tc>
      </w:tr>
      <w:tr w:rsidR="00500652" w:rsidRPr="00AA59C4">
        <w:trPr>
          <w:trHeight w:val="300"/>
        </w:trPr>
        <w:tc>
          <w:tcPr>
            <w:tcW w:w="2977" w:type="dxa"/>
            <w:vMerge w:val="restart"/>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Сальдо прочих расходов и доходов</w:t>
            </w:r>
          </w:p>
        </w:tc>
        <w:tc>
          <w:tcPr>
            <w:tcW w:w="1701" w:type="dxa"/>
            <w:vMerge w:val="restart"/>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тыс</w:t>
            </w:r>
            <w:proofErr w:type="gramStart"/>
            <w:r w:rsidRPr="00AA59C4">
              <w:rPr>
                <w:rFonts w:ascii="Times New Roman" w:hAnsi="Times New Roman" w:cs="Times New Roman"/>
                <w:i/>
                <w:iCs/>
                <w:color w:val="000000"/>
                <w:sz w:val="20"/>
                <w:szCs w:val="20"/>
              </w:rPr>
              <w:t>.р</w:t>
            </w:r>
            <w:proofErr w:type="gramEnd"/>
            <w:r w:rsidRPr="00AA59C4">
              <w:rPr>
                <w:rFonts w:ascii="Times New Roman" w:hAnsi="Times New Roman" w:cs="Times New Roman"/>
                <w:i/>
                <w:iCs/>
                <w:color w:val="000000"/>
                <w:sz w:val="20"/>
                <w:szCs w:val="20"/>
              </w:rPr>
              <w:t>уб.</w:t>
            </w:r>
          </w:p>
        </w:tc>
        <w:tc>
          <w:tcPr>
            <w:tcW w:w="1418" w:type="dxa"/>
            <w:vMerge w:val="restart"/>
            <w:tcBorders>
              <w:top w:val="nil"/>
              <w:left w:val="single" w:sz="8" w:space="0" w:color="000000"/>
              <w:bottom w:val="single" w:sz="8" w:space="0" w:color="000000"/>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865</w:t>
            </w:r>
          </w:p>
        </w:tc>
        <w:tc>
          <w:tcPr>
            <w:tcW w:w="1417" w:type="dxa"/>
            <w:vMerge w:val="restart"/>
            <w:tcBorders>
              <w:top w:val="nil"/>
              <w:left w:val="single" w:sz="8" w:space="0" w:color="000000"/>
              <w:bottom w:val="single" w:sz="8" w:space="0" w:color="000000"/>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170</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i/>
                <w:iCs/>
                <w:color w:val="000000"/>
                <w:sz w:val="20"/>
                <w:szCs w:val="20"/>
              </w:rPr>
            </w:pPr>
            <w:r w:rsidRPr="00AA59C4">
              <w:rPr>
                <w:rFonts w:ascii="Times New Roman" w:hAnsi="Times New Roman" w:cs="Times New Roman"/>
                <w:i/>
                <w:iCs/>
                <w:color w:val="000000"/>
                <w:sz w:val="20"/>
                <w:szCs w:val="20"/>
              </w:rPr>
              <w:t>-695</w:t>
            </w:r>
          </w:p>
        </w:tc>
      </w:tr>
      <w:tr w:rsidR="00500652" w:rsidRPr="00AA59C4">
        <w:trPr>
          <w:trHeight w:val="276"/>
        </w:trPr>
        <w:tc>
          <w:tcPr>
            <w:tcW w:w="2977" w:type="dxa"/>
            <w:vMerge/>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701" w:type="dxa"/>
            <w:vMerge/>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8" w:type="dxa"/>
            <w:vMerge/>
            <w:tcBorders>
              <w:top w:val="nil"/>
              <w:left w:val="single" w:sz="8" w:space="0" w:color="000000"/>
              <w:bottom w:val="single" w:sz="8" w:space="0" w:color="000000"/>
              <w:right w:val="single" w:sz="8" w:space="0" w:color="000000"/>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417" w:type="dxa"/>
            <w:vMerge/>
            <w:tcBorders>
              <w:top w:val="nil"/>
              <w:left w:val="single" w:sz="8" w:space="0" w:color="000000"/>
              <w:bottom w:val="single" w:sz="8" w:space="0" w:color="000000"/>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color w:val="000000"/>
                <w:sz w:val="20"/>
                <w:szCs w:val="20"/>
              </w:rPr>
            </w:pPr>
          </w:p>
        </w:tc>
      </w:tr>
      <w:tr w:rsidR="00500652" w:rsidRPr="00AA59C4">
        <w:trPr>
          <w:trHeight w:val="315"/>
        </w:trPr>
        <w:tc>
          <w:tcPr>
            <w:tcW w:w="2977" w:type="dxa"/>
            <w:tcBorders>
              <w:top w:val="nil"/>
              <w:left w:val="single" w:sz="8" w:space="0" w:color="000000"/>
              <w:bottom w:val="single" w:sz="4" w:space="0" w:color="auto"/>
              <w:right w:val="single" w:sz="8" w:space="0" w:color="000000"/>
            </w:tcBorders>
          </w:tcPr>
          <w:p w:rsidR="00500652" w:rsidRPr="00AA59C4" w:rsidRDefault="00500652" w:rsidP="00634986">
            <w:pPr>
              <w:spacing w:after="0" w:line="240" w:lineRule="auto"/>
              <w:rPr>
                <w:rFonts w:ascii="Times New Roman" w:hAnsi="Times New Roman" w:cs="Times New Roman"/>
                <w:color w:val="000000"/>
                <w:sz w:val="20"/>
                <w:szCs w:val="20"/>
              </w:rPr>
            </w:pPr>
            <w:r w:rsidRPr="00AA59C4">
              <w:rPr>
                <w:rFonts w:ascii="Times New Roman" w:hAnsi="Times New Roman" w:cs="Times New Roman"/>
                <w:color w:val="000000"/>
                <w:sz w:val="20"/>
                <w:szCs w:val="20"/>
              </w:rPr>
              <w:t>Убытки прошлых лет</w:t>
            </w:r>
          </w:p>
        </w:tc>
        <w:tc>
          <w:tcPr>
            <w:tcW w:w="1701" w:type="dxa"/>
            <w:tcBorders>
              <w:top w:val="nil"/>
              <w:left w:val="nil"/>
              <w:bottom w:val="single" w:sz="4" w:space="0" w:color="auto"/>
              <w:right w:val="single" w:sz="8" w:space="0" w:color="000000"/>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тыс. руб.</w:t>
            </w:r>
          </w:p>
        </w:tc>
        <w:tc>
          <w:tcPr>
            <w:tcW w:w="1418" w:type="dxa"/>
            <w:tcBorders>
              <w:top w:val="nil"/>
              <w:left w:val="nil"/>
              <w:bottom w:val="single" w:sz="4" w:space="0" w:color="auto"/>
              <w:right w:val="single" w:sz="8" w:space="0" w:color="000000"/>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7 562</w:t>
            </w:r>
          </w:p>
        </w:tc>
        <w:tc>
          <w:tcPr>
            <w:tcW w:w="1417" w:type="dxa"/>
            <w:tcBorders>
              <w:top w:val="nil"/>
              <w:left w:val="nil"/>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color w:val="000000"/>
                <w:sz w:val="20"/>
                <w:szCs w:val="20"/>
                <w:lang w:val="en-US"/>
              </w:rPr>
            </w:pPr>
            <w:r w:rsidRPr="00AA59C4">
              <w:rPr>
                <w:rFonts w:ascii="Times New Roman" w:hAnsi="Times New Roman" w:cs="Times New Roman"/>
                <w:color w:val="000000"/>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color w:val="000000"/>
                <w:sz w:val="20"/>
                <w:szCs w:val="20"/>
              </w:rPr>
            </w:pPr>
            <w:r w:rsidRPr="00AA59C4">
              <w:rPr>
                <w:rFonts w:ascii="Times New Roman" w:hAnsi="Times New Roman" w:cs="Times New Roman"/>
                <w:color w:val="000000"/>
                <w:sz w:val="20"/>
                <w:szCs w:val="20"/>
              </w:rPr>
              <w:t>-7 562</w:t>
            </w:r>
          </w:p>
        </w:tc>
      </w:tr>
      <w:tr w:rsidR="00500652" w:rsidRPr="00AA59C4">
        <w:trPr>
          <w:trHeight w:val="480"/>
        </w:trPr>
        <w:tc>
          <w:tcPr>
            <w:tcW w:w="2977"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b/>
                <w:bCs/>
                <w:color w:val="000000"/>
                <w:sz w:val="20"/>
                <w:szCs w:val="20"/>
              </w:rPr>
            </w:pPr>
            <w:r w:rsidRPr="00AA59C4">
              <w:rPr>
                <w:rFonts w:ascii="Times New Roman" w:hAnsi="Times New Roman" w:cs="Times New Roman"/>
                <w:b/>
                <w:bCs/>
                <w:color w:val="000000"/>
                <w:sz w:val="20"/>
                <w:szCs w:val="20"/>
              </w:rPr>
              <w:t>Итого затрат с учетом стоимости газа</w:t>
            </w:r>
          </w:p>
        </w:tc>
        <w:tc>
          <w:tcPr>
            <w:tcW w:w="1701"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b/>
                <w:bCs/>
                <w:color w:val="000000"/>
                <w:sz w:val="20"/>
                <w:szCs w:val="20"/>
              </w:rPr>
            </w:pPr>
            <w:r w:rsidRPr="00AA59C4">
              <w:rPr>
                <w:rFonts w:ascii="Times New Roman" w:hAnsi="Times New Roman" w:cs="Times New Roman"/>
                <w:b/>
                <w:bCs/>
                <w:color w:val="000000"/>
                <w:sz w:val="20"/>
                <w:szCs w:val="20"/>
              </w:rPr>
              <w:t>тыс</w:t>
            </w:r>
            <w:proofErr w:type="gramStart"/>
            <w:r w:rsidRPr="00AA59C4">
              <w:rPr>
                <w:rFonts w:ascii="Times New Roman" w:hAnsi="Times New Roman" w:cs="Times New Roman"/>
                <w:b/>
                <w:bCs/>
                <w:color w:val="000000"/>
                <w:sz w:val="20"/>
                <w:szCs w:val="20"/>
              </w:rPr>
              <w:t>.р</w:t>
            </w:r>
            <w:proofErr w:type="gramEnd"/>
            <w:r w:rsidRPr="00AA59C4">
              <w:rPr>
                <w:rFonts w:ascii="Times New Roman" w:hAnsi="Times New Roman" w:cs="Times New Roman"/>
                <w:b/>
                <w:bCs/>
                <w:color w:val="000000"/>
                <w:sz w:val="20"/>
                <w:szCs w:val="20"/>
              </w:rPr>
              <w:t>уб.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b/>
                <w:bCs/>
                <w:color w:val="000000"/>
                <w:sz w:val="20"/>
                <w:szCs w:val="20"/>
              </w:rPr>
            </w:pPr>
            <w:r w:rsidRPr="00AA59C4">
              <w:rPr>
                <w:rFonts w:ascii="Times New Roman" w:hAnsi="Times New Roman" w:cs="Times New Roman"/>
                <w:b/>
                <w:bCs/>
                <w:color w:val="000000"/>
                <w:sz w:val="20"/>
                <w:szCs w:val="20"/>
              </w:rPr>
              <w:t>150 486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jc w:val="center"/>
              <w:rPr>
                <w:rFonts w:ascii="Times New Roman" w:hAnsi="Times New Roman" w:cs="Times New Roman"/>
                <w:b/>
                <w:bCs/>
                <w:color w:val="000000"/>
                <w:sz w:val="20"/>
                <w:szCs w:val="20"/>
              </w:rPr>
            </w:pPr>
            <w:r w:rsidRPr="00AA59C4">
              <w:rPr>
                <w:rFonts w:ascii="Times New Roman" w:hAnsi="Times New Roman" w:cs="Times New Roman"/>
                <w:b/>
                <w:bCs/>
                <w:color w:val="000000"/>
                <w:sz w:val="20"/>
                <w:szCs w:val="20"/>
              </w:rPr>
              <w:t>157 903</w:t>
            </w:r>
          </w:p>
        </w:tc>
        <w:tc>
          <w:tcPr>
            <w:tcW w:w="1985" w:type="dxa"/>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b/>
                <w:bCs/>
                <w:color w:val="000000"/>
                <w:sz w:val="20"/>
                <w:szCs w:val="20"/>
                <w:lang w:val="en-US"/>
              </w:rPr>
            </w:pPr>
            <w:r w:rsidRPr="00AA59C4">
              <w:rPr>
                <w:rFonts w:ascii="Times New Roman" w:hAnsi="Times New Roman" w:cs="Times New Roman"/>
                <w:b/>
                <w:bCs/>
                <w:color w:val="000000"/>
                <w:sz w:val="20"/>
                <w:szCs w:val="20"/>
              </w:rPr>
              <w:t>7 417</w:t>
            </w:r>
          </w:p>
        </w:tc>
      </w:tr>
    </w:tbl>
    <w:p w:rsidR="00500652" w:rsidRPr="00E34082" w:rsidRDefault="00500652" w:rsidP="000879E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Снижение эксплуатационных расходов по обществу составило 1 218 тыс. руб. от предложения 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в результате корректировки затрат всего по обществу и корректировки объемов реализации сжиженного газа населению в 2016 году.</w:t>
      </w:r>
    </w:p>
    <w:p w:rsidR="00500652" w:rsidRPr="00E34082" w:rsidRDefault="00500652" w:rsidP="000879E9">
      <w:pPr>
        <w:pStyle w:val="a3"/>
        <w:numPr>
          <w:ilvl w:val="0"/>
          <w:numId w:val="14"/>
        </w:numPr>
        <w:tabs>
          <w:tab w:val="left" w:pos="1134"/>
        </w:tabs>
        <w:autoSpaceDE w:val="0"/>
        <w:autoSpaceDN w:val="0"/>
        <w:adjustRightInd w:val="0"/>
        <w:spacing w:after="0" w:line="240" w:lineRule="auto"/>
        <w:ind w:left="-142" w:firstLine="851"/>
        <w:jc w:val="both"/>
        <w:rPr>
          <w:rFonts w:ascii="Times New Roman" w:hAnsi="Times New Roman" w:cs="Times New Roman"/>
          <w:i/>
          <w:iCs/>
          <w:sz w:val="24"/>
          <w:szCs w:val="24"/>
        </w:rPr>
      </w:pPr>
      <w:r w:rsidRPr="00E34082">
        <w:rPr>
          <w:rFonts w:ascii="Times New Roman" w:hAnsi="Times New Roman" w:cs="Times New Roman"/>
          <w:i/>
          <w:iCs/>
          <w:sz w:val="24"/>
          <w:szCs w:val="24"/>
        </w:rPr>
        <w:t>Выручка по регулируемому виду деятельности.</w:t>
      </w:r>
    </w:p>
    <w:p w:rsidR="00500652" w:rsidRPr="00E34082" w:rsidRDefault="00500652" w:rsidP="000879E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 xml:space="preserve">Выручка от реализации газа принята в размере </w:t>
      </w:r>
      <w:r w:rsidRPr="00E34082">
        <w:rPr>
          <w:rFonts w:ascii="Times New Roman" w:hAnsi="Times New Roman" w:cs="Times New Roman"/>
          <w:color w:val="000000"/>
          <w:sz w:val="24"/>
          <w:szCs w:val="24"/>
        </w:rPr>
        <w:t>125 872 тыс. руб</w:t>
      </w:r>
      <w:r w:rsidRPr="00E34082">
        <w:rPr>
          <w:rFonts w:ascii="Times New Roman" w:hAnsi="Times New Roman" w:cs="Times New Roman"/>
          <w:b/>
          <w:bCs/>
          <w:color w:val="000000"/>
          <w:sz w:val="24"/>
          <w:szCs w:val="24"/>
        </w:rPr>
        <w:t>.</w:t>
      </w:r>
      <w:r w:rsidRPr="00E34082">
        <w:rPr>
          <w:rFonts w:ascii="Times New Roman" w:hAnsi="Times New Roman" w:cs="Times New Roman"/>
          <w:color w:val="000000"/>
          <w:sz w:val="24"/>
          <w:szCs w:val="24"/>
        </w:rPr>
        <w:t xml:space="preserve"> вместо </w:t>
      </w:r>
      <w:r w:rsidRPr="00E34082">
        <w:rPr>
          <w:rFonts w:ascii="Times New Roman" w:hAnsi="Times New Roman" w:cs="Times New Roman"/>
          <w:sz w:val="24"/>
          <w:szCs w:val="24"/>
        </w:rPr>
        <w:t>78 577,47 тыс. руб. по предложению 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w:t>
      </w:r>
    </w:p>
    <w:p w:rsidR="00500652" w:rsidRPr="00E34082" w:rsidRDefault="00500652" w:rsidP="000879E9">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E34082">
        <w:rPr>
          <w:rFonts w:ascii="Times New Roman" w:hAnsi="Times New Roman" w:cs="Times New Roman"/>
          <w:sz w:val="24"/>
          <w:szCs w:val="24"/>
        </w:rPr>
        <w:t>На основании принятых параметров (объем, затраты, выручка) по регулируемому виду деятельности экономически обоснованные цены на сжиженный газ на 2016 год сформированы в следующем размере (таблицы № 12.2, №12.3):</w:t>
      </w:r>
    </w:p>
    <w:p w:rsidR="00500652" w:rsidRPr="00E34082" w:rsidRDefault="00500652" w:rsidP="000879E9">
      <w:pPr>
        <w:tabs>
          <w:tab w:val="left" w:pos="993"/>
        </w:tabs>
        <w:autoSpaceDE w:val="0"/>
        <w:autoSpaceDN w:val="0"/>
        <w:adjustRightInd w:val="0"/>
        <w:spacing w:after="0" w:line="240" w:lineRule="auto"/>
        <w:ind w:firstLine="567"/>
        <w:jc w:val="right"/>
        <w:rPr>
          <w:rFonts w:ascii="Times New Roman" w:hAnsi="Times New Roman" w:cs="Times New Roman"/>
          <w:sz w:val="24"/>
          <w:szCs w:val="24"/>
        </w:rPr>
      </w:pPr>
      <w:r w:rsidRPr="00E34082">
        <w:rPr>
          <w:rFonts w:ascii="Times New Roman" w:hAnsi="Times New Roman" w:cs="Times New Roman"/>
          <w:sz w:val="24"/>
          <w:szCs w:val="24"/>
        </w:rPr>
        <w:t>Таблица №12.2</w:t>
      </w:r>
    </w:p>
    <w:tbl>
      <w:tblPr>
        <w:tblW w:w="9498" w:type="dxa"/>
        <w:tblInd w:w="2" w:type="dxa"/>
        <w:tblLayout w:type="fixed"/>
        <w:tblLook w:val="00A0"/>
      </w:tblPr>
      <w:tblGrid>
        <w:gridCol w:w="3544"/>
        <w:gridCol w:w="1559"/>
        <w:gridCol w:w="1134"/>
        <w:gridCol w:w="1985"/>
        <w:gridCol w:w="1276"/>
      </w:tblGrid>
      <w:tr w:rsidR="00500652" w:rsidRPr="00AA59C4">
        <w:trPr>
          <w:trHeight w:val="255"/>
        </w:trPr>
        <w:tc>
          <w:tcPr>
            <w:tcW w:w="3544" w:type="dxa"/>
            <w:vMerge w:val="restart"/>
            <w:tcBorders>
              <w:top w:val="single" w:sz="4" w:space="0" w:color="auto"/>
              <w:left w:val="single" w:sz="4" w:space="0" w:color="auto"/>
              <w:bottom w:val="single" w:sz="4" w:space="0" w:color="auto"/>
              <w:right w:val="single" w:sz="4" w:space="0" w:color="auto"/>
            </w:tcBorders>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Наименование подразделения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ind w:left="-108"/>
              <w:jc w:val="center"/>
              <w:rPr>
                <w:rFonts w:ascii="Times New Roman" w:hAnsi="Times New Roman" w:cs="Times New Roman"/>
                <w:sz w:val="20"/>
                <w:szCs w:val="20"/>
              </w:rPr>
            </w:pPr>
            <w:r w:rsidRPr="00AA59C4">
              <w:rPr>
                <w:rFonts w:ascii="Times New Roman" w:hAnsi="Times New Roman" w:cs="Times New Roman"/>
                <w:sz w:val="20"/>
                <w:szCs w:val="20"/>
              </w:rPr>
              <w:t>Всего по обществу</w:t>
            </w:r>
          </w:p>
        </w:tc>
        <w:tc>
          <w:tcPr>
            <w:tcW w:w="4395" w:type="dxa"/>
            <w:gridSpan w:val="3"/>
            <w:tcBorders>
              <w:top w:val="single" w:sz="4" w:space="0" w:color="auto"/>
              <w:left w:val="nil"/>
              <w:bottom w:val="single" w:sz="4" w:space="0" w:color="auto"/>
              <w:right w:val="single" w:sz="4" w:space="0" w:color="auto"/>
            </w:tcBorders>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Регулируемый вид деятельности</w:t>
            </w:r>
          </w:p>
        </w:tc>
      </w:tr>
      <w:tr w:rsidR="00500652" w:rsidRPr="00AA59C4">
        <w:trPr>
          <w:trHeight w:val="276"/>
        </w:trPr>
        <w:tc>
          <w:tcPr>
            <w:tcW w:w="3544"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sz w:val="20"/>
                <w:szCs w:val="20"/>
              </w:rPr>
            </w:pPr>
          </w:p>
        </w:tc>
        <w:tc>
          <w:tcPr>
            <w:tcW w:w="1134" w:type="dxa"/>
            <w:vMerge w:val="restart"/>
            <w:tcBorders>
              <w:top w:val="nil"/>
              <w:left w:val="single" w:sz="4" w:space="0" w:color="auto"/>
              <w:bottom w:val="single" w:sz="4" w:space="0" w:color="auto"/>
              <w:right w:val="single" w:sz="4" w:space="0" w:color="auto"/>
            </w:tcBorders>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Всего</w:t>
            </w:r>
          </w:p>
        </w:tc>
        <w:tc>
          <w:tcPr>
            <w:tcW w:w="1985" w:type="dxa"/>
            <w:vMerge w:val="restart"/>
            <w:tcBorders>
              <w:top w:val="nil"/>
              <w:left w:val="single" w:sz="4" w:space="0" w:color="auto"/>
              <w:bottom w:val="single" w:sz="4" w:space="0" w:color="000000"/>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xml:space="preserve"> от индивидуальной </w:t>
            </w:r>
            <w:r w:rsidRPr="00AA59C4">
              <w:rPr>
                <w:rFonts w:ascii="Times New Roman" w:hAnsi="Times New Roman" w:cs="Times New Roman"/>
                <w:sz w:val="20"/>
                <w:szCs w:val="20"/>
              </w:rPr>
              <w:lastRenderedPageBreak/>
              <w:t>газобаллонной установки с места промежуточного хранения (склада)</w:t>
            </w:r>
          </w:p>
        </w:tc>
        <w:tc>
          <w:tcPr>
            <w:tcW w:w="1276" w:type="dxa"/>
            <w:vMerge w:val="restart"/>
            <w:tcBorders>
              <w:top w:val="nil"/>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lastRenderedPageBreak/>
              <w:t xml:space="preserve">от </w:t>
            </w:r>
            <w:r w:rsidRPr="00AA59C4">
              <w:rPr>
                <w:rFonts w:ascii="Times New Roman" w:hAnsi="Times New Roman" w:cs="Times New Roman"/>
                <w:sz w:val="20"/>
                <w:szCs w:val="20"/>
              </w:rPr>
              <w:lastRenderedPageBreak/>
              <w:t>групповой резервуарной установки</w:t>
            </w:r>
          </w:p>
        </w:tc>
      </w:tr>
      <w:tr w:rsidR="00500652" w:rsidRPr="00AA59C4">
        <w:trPr>
          <w:trHeight w:val="665"/>
        </w:trPr>
        <w:tc>
          <w:tcPr>
            <w:tcW w:w="3544"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b/>
                <w:bCs/>
                <w:sz w:val="20"/>
                <w:szCs w:val="20"/>
              </w:rPr>
            </w:pPr>
          </w:p>
        </w:tc>
        <w:tc>
          <w:tcPr>
            <w:tcW w:w="1985" w:type="dxa"/>
            <w:vMerge/>
            <w:tcBorders>
              <w:top w:val="nil"/>
              <w:left w:val="single" w:sz="4" w:space="0" w:color="auto"/>
              <w:bottom w:val="single" w:sz="4" w:space="0" w:color="000000"/>
              <w:right w:val="single" w:sz="4" w:space="0" w:color="auto"/>
            </w:tcBorders>
            <w:vAlign w:val="center"/>
          </w:tcPr>
          <w:p w:rsidR="00500652" w:rsidRPr="00AA59C4" w:rsidRDefault="00500652" w:rsidP="00634986">
            <w:pPr>
              <w:spacing w:after="0" w:line="240" w:lineRule="auto"/>
              <w:rPr>
                <w:rFonts w:ascii="Times New Roman" w:hAnsi="Times New Roman" w:cs="Times New Roman"/>
                <w:b/>
                <w:bCs/>
                <w:sz w:val="20"/>
                <w:szCs w:val="20"/>
              </w:rPr>
            </w:pPr>
          </w:p>
        </w:tc>
        <w:tc>
          <w:tcPr>
            <w:tcW w:w="1276" w:type="dxa"/>
            <w:vMerge/>
            <w:tcBorders>
              <w:top w:val="nil"/>
              <w:left w:val="single" w:sz="4" w:space="0" w:color="auto"/>
              <w:bottom w:val="single" w:sz="4" w:space="0" w:color="auto"/>
              <w:right w:val="single" w:sz="4" w:space="0" w:color="auto"/>
            </w:tcBorders>
            <w:vAlign w:val="center"/>
          </w:tcPr>
          <w:p w:rsidR="00500652" w:rsidRPr="00AA59C4" w:rsidRDefault="00500652" w:rsidP="00634986">
            <w:pPr>
              <w:spacing w:after="0" w:line="240" w:lineRule="auto"/>
              <w:rPr>
                <w:rFonts w:ascii="Times New Roman" w:hAnsi="Times New Roman" w:cs="Times New Roman"/>
                <w:b/>
                <w:bCs/>
                <w:sz w:val="20"/>
                <w:szCs w:val="20"/>
              </w:rPr>
            </w:pP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lastRenderedPageBreak/>
              <w:t>ООО "</w:t>
            </w:r>
            <w:proofErr w:type="spellStart"/>
            <w:r w:rsidRPr="00AA59C4">
              <w:rPr>
                <w:rFonts w:ascii="Times New Roman" w:hAnsi="Times New Roman" w:cs="Times New Roman"/>
                <w:sz w:val="20"/>
                <w:szCs w:val="20"/>
              </w:rPr>
              <w:t>Костромагазресурс</w:t>
            </w:r>
            <w:proofErr w:type="spellEnd"/>
            <w:r w:rsidRPr="00AA59C4">
              <w:rPr>
                <w:rFonts w:ascii="Times New Roman" w:hAnsi="Times New Roman" w:cs="Times New Roman"/>
                <w:sz w:val="20"/>
                <w:szCs w:val="20"/>
              </w:rPr>
              <w:t>", тонн</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3 954</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3 832</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2 743</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1 089</w:t>
            </w:r>
          </w:p>
        </w:tc>
      </w:tr>
      <w:tr w:rsidR="00500652" w:rsidRPr="00AA59C4">
        <w:trPr>
          <w:trHeight w:val="300"/>
        </w:trPr>
        <w:tc>
          <w:tcPr>
            <w:tcW w:w="3544" w:type="dxa"/>
            <w:tcBorders>
              <w:top w:val="single" w:sz="4" w:space="0" w:color="auto"/>
              <w:left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Стоимость газа с доставкой до ГНС, тыс</w:t>
            </w:r>
            <w:proofErr w:type="gramStart"/>
            <w:r w:rsidRPr="00AA59C4">
              <w:rPr>
                <w:rFonts w:ascii="Times New Roman" w:hAnsi="Times New Roman" w:cs="Times New Roman"/>
                <w:b/>
                <w:bCs/>
                <w:sz w:val="20"/>
                <w:szCs w:val="20"/>
              </w:rPr>
              <w:t>.р</w:t>
            </w:r>
            <w:proofErr w:type="gramEnd"/>
            <w:r w:rsidRPr="00AA59C4">
              <w:rPr>
                <w:rFonts w:ascii="Times New Roman" w:hAnsi="Times New Roman" w:cs="Times New Roman"/>
                <w:b/>
                <w:bCs/>
                <w:sz w:val="20"/>
                <w:szCs w:val="20"/>
              </w:rPr>
              <w:t>уб.</w:t>
            </w:r>
          </w:p>
        </w:tc>
        <w:tc>
          <w:tcPr>
            <w:tcW w:w="1559"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62 302</w:t>
            </w:r>
          </w:p>
        </w:tc>
        <w:tc>
          <w:tcPr>
            <w:tcW w:w="1134"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60 225</w:t>
            </w:r>
          </w:p>
        </w:tc>
        <w:tc>
          <w:tcPr>
            <w:tcW w:w="1985"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43 108</w:t>
            </w:r>
          </w:p>
        </w:tc>
        <w:tc>
          <w:tcPr>
            <w:tcW w:w="1276"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17 117</w:t>
            </w:r>
          </w:p>
        </w:tc>
      </w:tr>
      <w:tr w:rsidR="00500652" w:rsidRPr="00AA59C4">
        <w:trPr>
          <w:trHeight w:val="300"/>
        </w:trPr>
        <w:tc>
          <w:tcPr>
            <w:tcW w:w="3544" w:type="dxa"/>
            <w:tcBorders>
              <w:left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 xml:space="preserve">Эксплуатационные затраты </w:t>
            </w:r>
            <w:r w:rsidRPr="00AA59C4">
              <w:rPr>
                <w:rFonts w:ascii="Times New Roman" w:hAnsi="Times New Roman" w:cs="Times New Roman"/>
                <w:b/>
                <w:bCs/>
                <w:sz w:val="20"/>
                <w:szCs w:val="20"/>
                <w:lang w:val="en-US"/>
              </w:rPr>
              <w:t>c</w:t>
            </w:r>
            <w:r w:rsidRPr="00AA59C4">
              <w:rPr>
                <w:rFonts w:ascii="Times New Roman" w:hAnsi="Times New Roman" w:cs="Times New Roman"/>
                <w:b/>
                <w:bCs/>
                <w:sz w:val="20"/>
                <w:szCs w:val="20"/>
              </w:rPr>
              <w:t xml:space="preserve"> учетом сальдо прочих расходов и доходов тыс</w:t>
            </w:r>
            <w:proofErr w:type="gramStart"/>
            <w:r w:rsidRPr="00AA59C4">
              <w:rPr>
                <w:rFonts w:ascii="Times New Roman" w:hAnsi="Times New Roman" w:cs="Times New Roman"/>
                <w:b/>
                <w:bCs/>
                <w:sz w:val="20"/>
                <w:szCs w:val="20"/>
              </w:rPr>
              <w:t>.р</w:t>
            </w:r>
            <w:proofErr w:type="gramEnd"/>
            <w:r w:rsidRPr="00AA59C4">
              <w:rPr>
                <w:rFonts w:ascii="Times New Roman" w:hAnsi="Times New Roman" w:cs="Times New Roman"/>
                <w:b/>
                <w:bCs/>
                <w:sz w:val="20"/>
                <w:szCs w:val="20"/>
              </w:rPr>
              <w:t>уб.</w:t>
            </w:r>
          </w:p>
        </w:tc>
        <w:tc>
          <w:tcPr>
            <w:tcW w:w="1559" w:type="dxa"/>
            <w:tcBorders>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130 590</w:t>
            </w:r>
          </w:p>
        </w:tc>
        <w:tc>
          <w:tcPr>
            <w:tcW w:w="1134" w:type="dxa"/>
            <w:tcBorders>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97 677</w:t>
            </w:r>
          </w:p>
        </w:tc>
        <w:tc>
          <w:tcPr>
            <w:tcW w:w="1985" w:type="dxa"/>
            <w:tcBorders>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59 968</w:t>
            </w:r>
          </w:p>
        </w:tc>
        <w:tc>
          <w:tcPr>
            <w:tcW w:w="1276" w:type="dxa"/>
            <w:tcBorders>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37 709</w:t>
            </w:r>
          </w:p>
        </w:tc>
      </w:tr>
      <w:tr w:rsidR="00500652" w:rsidRPr="00AA59C4">
        <w:trPr>
          <w:trHeight w:val="300"/>
        </w:trPr>
        <w:tc>
          <w:tcPr>
            <w:tcW w:w="3544" w:type="dxa"/>
            <w:tcBorders>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ГНС</w:t>
            </w:r>
          </w:p>
        </w:tc>
        <w:tc>
          <w:tcPr>
            <w:tcW w:w="1559"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c>
          <w:tcPr>
            <w:tcW w:w="1134"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c>
          <w:tcPr>
            <w:tcW w:w="1985"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c>
          <w:tcPr>
            <w:tcW w:w="1276"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r>
      <w:tr w:rsidR="00500652" w:rsidRPr="00AA59C4">
        <w:trPr>
          <w:trHeight w:val="300"/>
        </w:trPr>
        <w:tc>
          <w:tcPr>
            <w:tcW w:w="3544" w:type="dxa"/>
            <w:tcBorders>
              <w:top w:val="single" w:sz="4" w:space="0" w:color="auto"/>
              <w:left w:val="single" w:sz="4" w:space="0" w:color="auto"/>
              <w:right w:val="single" w:sz="4" w:space="0" w:color="auto"/>
            </w:tcBorders>
            <w:shd w:val="clear" w:color="000000" w:fill="FFFFFF"/>
            <w:noWrap/>
            <w:vAlign w:val="center"/>
          </w:tcPr>
          <w:p w:rsidR="00500652" w:rsidRPr="00AA59C4" w:rsidRDefault="00500652" w:rsidP="00AA59C4">
            <w:pPr>
              <w:spacing w:after="0" w:line="240" w:lineRule="auto"/>
              <w:ind w:firstLineChars="400" w:firstLine="800"/>
              <w:rPr>
                <w:rFonts w:ascii="Times New Roman" w:hAnsi="Times New Roman" w:cs="Times New Roman"/>
                <w:sz w:val="20"/>
                <w:szCs w:val="20"/>
              </w:rPr>
            </w:pPr>
            <w:r w:rsidRPr="00AA59C4">
              <w:rPr>
                <w:rFonts w:ascii="Times New Roman" w:hAnsi="Times New Roman" w:cs="Times New Roman"/>
                <w:sz w:val="20"/>
                <w:szCs w:val="20"/>
              </w:rPr>
              <w:t>общие службы</w:t>
            </w:r>
          </w:p>
        </w:tc>
        <w:tc>
          <w:tcPr>
            <w:tcW w:w="1559"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28 357</w:t>
            </w:r>
          </w:p>
        </w:tc>
        <w:tc>
          <w:tcPr>
            <w:tcW w:w="1134"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25 588</w:t>
            </w:r>
          </w:p>
        </w:tc>
        <w:tc>
          <w:tcPr>
            <w:tcW w:w="1985"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18 316</w:t>
            </w:r>
          </w:p>
        </w:tc>
        <w:tc>
          <w:tcPr>
            <w:tcW w:w="1276" w:type="dxa"/>
            <w:tcBorders>
              <w:top w:val="single" w:sz="4" w:space="0" w:color="auto"/>
              <w:left w:val="nil"/>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7 273</w:t>
            </w:r>
          </w:p>
        </w:tc>
      </w:tr>
      <w:tr w:rsidR="00500652" w:rsidRPr="00AA59C4">
        <w:trPr>
          <w:trHeight w:val="300"/>
        </w:trPr>
        <w:tc>
          <w:tcPr>
            <w:tcW w:w="3544" w:type="dxa"/>
            <w:tcBorders>
              <w:left w:val="single" w:sz="4" w:space="0" w:color="auto"/>
              <w:bottom w:val="single" w:sz="4" w:space="0" w:color="auto"/>
              <w:right w:val="single" w:sz="4" w:space="0" w:color="auto"/>
            </w:tcBorders>
            <w:shd w:val="clear" w:color="000000" w:fill="FFFFFF"/>
            <w:noWrap/>
            <w:vAlign w:val="center"/>
          </w:tcPr>
          <w:p w:rsidR="00500652" w:rsidRPr="00AA59C4" w:rsidRDefault="00500652" w:rsidP="00AA59C4">
            <w:pPr>
              <w:spacing w:after="0" w:line="240" w:lineRule="auto"/>
              <w:ind w:firstLineChars="400" w:firstLine="800"/>
              <w:rPr>
                <w:rFonts w:ascii="Times New Roman" w:hAnsi="Times New Roman" w:cs="Times New Roman"/>
                <w:sz w:val="20"/>
                <w:szCs w:val="20"/>
              </w:rPr>
            </w:pPr>
            <w:r w:rsidRPr="00AA59C4">
              <w:rPr>
                <w:rFonts w:ascii="Times New Roman" w:hAnsi="Times New Roman" w:cs="Times New Roman"/>
                <w:sz w:val="20"/>
                <w:szCs w:val="20"/>
              </w:rPr>
              <w:t>наполнительный цех</w:t>
            </w:r>
          </w:p>
        </w:tc>
        <w:tc>
          <w:tcPr>
            <w:tcW w:w="1559"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3 474</w:t>
            </w:r>
          </w:p>
        </w:tc>
        <w:tc>
          <w:tcPr>
            <w:tcW w:w="1134"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2 976</w:t>
            </w:r>
          </w:p>
        </w:tc>
        <w:tc>
          <w:tcPr>
            <w:tcW w:w="1985"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2 976</w:t>
            </w:r>
          </w:p>
        </w:tc>
        <w:tc>
          <w:tcPr>
            <w:tcW w:w="1276" w:type="dxa"/>
            <w:tcBorders>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noWrap/>
            <w:vAlign w:val="center"/>
          </w:tcPr>
          <w:p w:rsidR="00500652" w:rsidRPr="00AA59C4" w:rsidRDefault="00500652" w:rsidP="00AA59C4">
            <w:pPr>
              <w:spacing w:after="0" w:line="240" w:lineRule="auto"/>
              <w:ind w:firstLineChars="400" w:firstLine="800"/>
              <w:rPr>
                <w:rFonts w:ascii="Times New Roman" w:hAnsi="Times New Roman" w:cs="Times New Roman"/>
                <w:sz w:val="20"/>
                <w:szCs w:val="20"/>
              </w:rPr>
            </w:pPr>
            <w:r w:rsidRPr="00AA59C4">
              <w:rPr>
                <w:rFonts w:ascii="Times New Roman" w:hAnsi="Times New Roman" w:cs="Times New Roman"/>
                <w:sz w:val="20"/>
                <w:szCs w:val="20"/>
              </w:rPr>
              <w:t>слив-налив, РММ</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2 626</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993</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711</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282</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Автотранспортная служба</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tcPr>
          <w:p w:rsidR="00500652" w:rsidRPr="00AA59C4" w:rsidRDefault="00500652" w:rsidP="00AA59C4">
            <w:pPr>
              <w:spacing w:after="0" w:line="240" w:lineRule="auto"/>
              <w:ind w:firstLineChars="500" w:firstLine="1000"/>
              <w:rPr>
                <w:rFonts w:ascii="Times New Roman" w:hAnsi="Times New Roman" w:cs="Times New Roman"/>
                <w:sz w:val="20"/>
                <w:szCs w:val="20"/>
              </w:rPr>
            </w:pPr>
            <w:r w:rsidRPr="00AA59C4">
              <w:rPr>
                <w:rFonts w:ascii="Times New Roman" w:hAnsi="Times New Roman" w:cs="Times New Roman"/>
                <w:sz w:val="20"/>
                <w:szCs w:val="20"/>
              </w:rPr>
              <w:t>Участок по перевозке сжиженного  газа в баллонах</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4 302</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3 685</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3 685</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r>
      <w:tr w:rsidR="00500652" w:rsidRPr="00AA59C4">
        <w:trPr>
          <w:trHeight w:val="510"/>
        </w:trPr>
        <w:tc>
          <w:tcPr>
            <w:tcW w:w="3544" w:type="dxa"/>
            <w:tcBorders>
              <w:top w:val="nil"/>
              <w:left w:val="single" w:sz="4" w:space="0" w:color="auto"/>
              <w:bottom w:val="single" w:sz="4" w:space="0" w:color="auto"/>
              <w:right w:val="single" w:sz="4" w:space="0" w:color="auto"/>
            </w:tcBorders>
            <w:shd w:val="clear" w:color="000000" w:fill="FFFFFF"/>
            <w:vAlign w:val="center"/>
          </w:tcPr>
          <w:p w:rsidR="00500652" w:rsidRPr="00AA59C4" w:rsidRDefault="00500652" w:rsidP="00AA59C4">
            <w:pPr>
              <w:spacing w:after="0" w:line="240" w:lineRule="auto"/>
              <w:ind w:firstLineChars="500" w:firstLine="1000"/>
              <w:rPr>
                <w:rFonts w:ascii="Times New Roman" w:hAnsi="Times New Roman" w:cs="Times New Roman"/>
                <w:sz w:val="20"/>
                <w:szCs w:val="20"/>
              </w:rPr>
            </w:pPr>
            <w:r w:rsidRPr="00AA59C4">
              <w:rPr>
                <w:rFonts w:ascii="Times New Roman" w:hAnsi="Times New Roman" w:cs="Times New Roman"/>
                <w:sz w:val="20"/>
                <w:szCs w:val="20"/>
              </w:rPr>
              <w:t>Участок по перевозке сжиженного газа в автоцистернах</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3 241</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3 241</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3 241</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noWrap/>
            <w:vAlign w:val="center"/>
          </w:tcPr>
          <w:p w:rsidR="00500652" w:rsidRPr="00AA59C4" w:rsidRDefault="00500652" w:rsidP="00AA59C4">
            <w:pPr>
              <w:spacing w:after="0" w:line="240" w:lineRule="auto"/>
              <w:ind w:firstLineChars="500" w:firstLine="1000"/>
              <w:rPr>
                <w:rFonts w:ascii="Times New Roman" w:hAnsi="Times New Roman" w:cs="Times New Roman"/>
                <w:sz w:val="20"/>
                <w:szCs w:val="20"/>
              </w:rPr>
            </w:pPr>
            <w:r w:rsidRPr="00AA59C4">
              <w:rPr>
                <w:rFonts w:ascii="Times New Roman" w:hAnsi="Times New Roman" w:cs="Times New Roman"/>
                <w:sz w:val="20"/>
                <w:szCs w:val="20"/>
              </w:rPr>
              <w:t>Общая служба</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6 813</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4 498</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3 751</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746</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noWrap/>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Участки газоснабжения</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r>
      <w:tr w:rsidR="00500652" w:rsidRPr="00AA59C4">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652" w:rsidRPr="00AA59C4" w:rsidRDefault="00500652" w:rsidP="00AA59C4">
            <w:pPr>
              <w:spacing w:after="0" w:line="240" w:lineRule="auto"/>
              <w:ind w:firstLineChars="500" w:firstLine="1000"/>
              <w:rPr>
                <w:rFonts w:ascii="Times New Roman" w:hAnsi="Times New Roman" w:cs="Times New Roman"/>
                <w:sz w:val="20"/>
                <w:szCs w:val="20"/>
              </w:rPr>
            </w:pPr>
            <w:r w:rsidRPr="00AA59C4">
              <w:rPr>
                <w:rFonts w:ascii="Times New Roman" w:hAnsi="Times New Roman" w:cs="Times New Roman"/>
                <w:sz w:val="20"/>
                <w:szCs w:val="20"/>
              </w:rPr>
              <w:t>Аварийно-диспетчерская служба</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16 439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16 284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16 284</w:t>
            </w:r>
          </w:p>
        </w:tc>
      </w:tr>
      <w:tr w:rsidR="00500652" w:rsidRPr="00AA59C4">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0652" w:rsidRPr="00AA59C4" w:rsidRDefault="00500652" w:rsidP="00AA59C4">
            <w:pPr>
              <w:spacing w:after="0" w:line="240" w:lineRule="auto"/>
              <w:ind w:firstLineChars="500" w:firstLine="1000"/>
              <w:rPr>
                <w:rFonts w:ascii="Times New Roman" w:hAnsi="Times New Roman" w:cs="Times New Roman"/>
                <w:sz w:val="20"/>
                <w:szCs w:val="20"/>
              </w:rPr>
            </w:pPr>
            <w:r w:rsidRPr="00AA59C4">
              <w:rPr>
                <w:rFonts w:ascii="Times New Roman" w:hAnsi="Times New Roman" w:cs="Times New Roman"/>
                <w:sz w:val="20"/>
                <w:szCs w:val="20"/>
              </w:rPr>
              <w:t>Общая служба</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26 695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26 695</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19 108</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7 587</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noWrap/>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Нерегулируемый вид деятельности</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14 351</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ОХР</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20 524</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13 549</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11 300</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2 248</w:t>
            </w:r>
          </w:p>
        </w:tc>
      </w:tr>
      <w:tr w:rsidR="00500652" w:rsidRPr="00AA59C4">
        <w:trPr>
          <w:trHeight w:val="285"/>
        </w:trPr>
        <w:tc>
          <w:tcPr>
            <w:tcW w:w="3544" w:type="dxa"/>
            <w:tcBorders>
              <w:top w:val="nil"/>
              <w:left w:val="single" w:sz="4" w:space="0" w:color="auto"/>
              <w:bottom w:val="single" w:sz="4" w:space="0" w:color="auto"/>
              <w:right w:val="single" w:sz="4" w:space="0" w:color="auto"/>
            </w:tcBorders>
            <w:shd w:val="clear" w:color="000000" w:fill="FFFFFF"/>
            <w:noWrap/>
            <w:vAlign w:val="bottom"/>
          </w:tcPr>
          <w:p w:rsidR="00500652" w:rsidRPr="00AA59C4" w:rsidRDefault="00500652" w:rsidP="00634986">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 xml:space="preserve">ИТОГО </w:t>
            </w:r>
            <w:proofErr w:type="gramStart"/>
            <w:r w:rsidRPr="00AA59C4">
              <w:rPr>
                <w:rFonts w:ascii="Times New Roman" w:hAnsi="Times New Roman" w:cs="Times New Roman"/>
                <w:b/>
                <w:bCs/>
                <w:sz w:val="20"/>
                <w:szCs w:val="20"/>
              </w:rPr>
              <w:t>ОПР</w:t>
            </w:r>
            <w:proofErr w:type="gramEnd"/>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126 821</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97 507</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59 847</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37 661</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Сальдо прочих расходов и доходов</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3 769</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170</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122</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48</w:t>
            </w:r>
          </w:p>
        </w:tc>
      </w:tr>
      <w:tr w:rsidR="00500652" w:rsidRPr="00AA59C4">
        <w:trPr>
          <w:trHeight w:val="300"/>
        </w:trPr>
        <w:tc>
          <w:tcPr>
            <w:tcW w:w="3544" w:type="dxa"/>
            <w:tcBorders>
              <w:top w:val="nil"/>
              <w:left w:val="single" w:sz="4" w:space="0" w:color="auto"/>
              <w:bottom w:val="single" w:sz="4" w:space="0" w:color="auto"/>
              <w:right w:val="single" w:sz="4" w:space="0" w:color="auto"/>
            </w:tcBorders>
            <w:shd w:val="clear" w:color="000000" w:fill="FFFFFF"/>
            <w:vAlign w:val="center"/>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Убытки прошлых лет, тыс. руб.</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r w:rsidRPr="00AA59C4">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0</w:t>
            </w:r>
          </w:p>
        </w:tc>
      </w:tr>
      <w:tr w:rsidR="00500652" w:rsidRPr="00AA59C4">
        <w:trPr>
          <w:trHeight w:val="285"/>
        </w:trPr>
        <w:tc>
          <w:tcPr>
            <w:tcW w:w="3544" w:type="dxa"/>
            <w:tcBorders>
              <w:top w:val="nil"/>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sz w:val="20"/>
                <w:szCs w:val="20"/>
              </w:rPr>
            </w:pPr>
            <w:r w:rsidRPr="00AA59C4">
              <w:rPr>
                <w:rFonts w:ascii="Times New Roman" w:hAnsi="Times New Roman" w:cs="Times New Roman"/>
                <w:sz w:val="20"/>
                <w:szCs w:val="20"/>
              </w:rPr>
              <w:t>Затраты без распределения отнесены на реализацию газа от групповых резервуарных установок, тыс. руб.</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lang w:val="en-US"/>
              </w:rPr>
              <w:t>x</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- 5 215</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sz w:val="20"/>
                <w:szCs w:val="20"/>
              </w:rPr>
            </w:pPr>
            <w:r w:rsidRPr="00AA59C4">
              <w:rPr>
                <w:rFonts w:ascii="Times New Roman" w:hAnsi="Times New Roman" w:cs="Times New Roman"/>
                <w:sz w:val="20"/>
                <w:szCs w:val="20"/>
              </w:rPr>
              <w:t>+ 5 215</w:t>
            </w:r>
          </w:p>
        </w:tc>
      </w:tr>
      <w:tr w:rsidR="00500652" w:rsidRPr="00AA59C4">
        <w:trPr>
          <w:trHeight w:val="285"/>
        </w:trPr>
        <w:tc>
          <w:tcPr>
            <w:tcW w:w="3544" w:type="dxa"/>
            <w:tcBorders>
              <w:top w:val="nil"/>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Итого затрат с учетом стоимости газа, тыс</w:t>
            </w:r>
            <w:proofErr w:type="gramStart"/>
            <w:r w:rsidRPr="00AA59C4">
              <w:rPr>
                <w:rFonts w:ascii="Times New Roman" w:hAnsi="Times New Roman" w:cs="Times New Roman"/>
                <w:b/>
                <w:bCs/>
                <w:sz w:val="20"/>
                <w:szCs w:val="20"/>
              </w:rPr>
              <w:t>.р</w:t>
            </w:r>
            <w:proofErr w:type="gramEnd"/>
            <w:r w:rsidRPr="00AA59C4">
              <w:rPr>
                <w:rFonts w:ascii="Times New Roman" w:hAnsi="Times New Roman" w:cs="Times New Roman"/>
                <w:b/>
                <w:bCs/>
                <w:sz w:val="20"/>
                <w:szCs w:val="20"/>
              </w:rPr>
              <w:t>уб.</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192 892</w:t>
            </w:r>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157 903</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97 862</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60 041</w:t>
            </w:r>
          </w:p>
        </w:tc>
      </w:tr>
      <w:tr w:rsidR="00500652" w:rsidRPr="00AA59C4">
        <w:trPr>
          <w:trHeight w:val="285"/>
        </w:trPr>
        <w:tc>
          <w:tcPr>
            <w:tcW w:w="3544" w:type="dxa"/>
            <w:tcBorders>
              <w:top w:val="nil"/>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ЭОЦ, руб./</w:t>
            </w:r>
            <w:proofErr w:type="gramStart"/>
            <w:r w:rsidRPr="00AA59C4">
              <w:rPr>
                <w:rFonts w:ascii="Times New Roman" w:hAnsi="Times New Roman" w:cs="Times New Roman"/>
                <w:b/>
                <w:bCs/>
                <w:sz w:val="20"/>
                <w:szCs w:val="20"/>
              </w:rPr>
              <w:t>кг</w:t>
            </w:r>
            <w:proofErr w:type="gramEnd"/>
            <w:r w:rsidRPr="00AA59C4">
              <w:rPr>
                <w:rFonts w:ascii="Times New Roman" w:hAnsi="Times New Roman" w:cs="Times New Roman"/>
                <w:b/>
                <w:bCs/>
                <w:sz w:val="20"/>
                <w:szCs w:val="20"/>
              </w:rPr>
              <w:t xml:space="preserve"> без НДС</w:t>
            </w:r>
          </w:p>
        </w:tc>
        <w:tc>
          <w:tcPr>
            <w:tcW w:w="1559"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 </w:t>
            </w:r>
            <w:proofErr w:type="spellStart"/>
            <w:r w:rsidRPr="00AA59C4">
              <w:rPr>
                <w:rFonts w:ascii="Times New Roman" w:hAnsi="Times New Roman" w:cs="Times New Roman"/>
                <w:b/>
                <w:bCs/>
                <w:sz w:val="20"/>
                <w:szCs w:val="20"/>
              </w:rPr>
              <w:t>х</w:t>
            </w:r>
            <w:proofErr w:type="spellEnd"/>
          </w:p>
        </w:tc>
        <w:tc>
          <w:tcPr>
            <w:tcW w:w="1134"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41,21</w:t>
            </w:r>
          </w:p>
        </w:tc>
        <w:tc>
          <w:tcPr>
            <w:tcW w:w="1985"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35,68</w:t>
            </w:r>
          </w:p>
        </w:tc>
        <w:tc>
          <w:tcPr>
            <w:tcW w:w="1276" w:type="dxa"/>
            <w:tcBorders>
              <w:top w:val="nil"/>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55,13</w:t>
            </w:r>
          </w:p>
        </w:tc>
      </w:tr>
      <w:tr w:rsidR="00500652" w:rsidRPr="00AA59C4">
        <w:trPr>
          <w:trHeight w:val="28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ЭОЦ, руб./кг</w:t>
            </w:r>
            <w:proofErr w:type="gramStart"/>
            <w:r w:rsidRPr="00AA59C4">
              <w:rPr>
                <w:rFonts w:ascii="Times New Roman" w:hAnsi="Times New Roman" w:cs="Times New Roman"/>
                <w:b/>
                <w:bCs/>
                <w:sz w:val="20"/>
                <w:szCs w:val="20"/>
              </w:rPr>
              <w:t>.</w:t>
            </w:r>
            <w:proofErr w:type="gramEnd"/>
            <w:r w:rsidRPr="00AA59C4">
              <w:rPr>
                <w:rFonts w:ascii="Times New Roman" w:hAnsi="Times New Roman" w:cs="Times New Roman"/>
                <w:b/>
                <w:bCs/>
                <w:sz w:val="20"/>
                <w:szCs w:val="20"/>
              </w:rPr>
              <w:t xml:space="preserve"> </w:t>
            </w:r>
            <w:proofErr w:type="gramStart"/>
            <w:r w:rsidRPr="00AA59C4">
              <w:rPr>
                <w:rFonts w:ascii="Times New Roman" w:hAnsi="Times New Roman" w:cs="Times New Roman"/>
                <w:b/>
                <w:bCs/>
                <w:sz w:val="20"/>
                <w:szCs w:val="20"/>
              </w:rPr>
              <w:t>с</w:t>
            </w:r>
            <w:proofErr w:type="gramEnd"/>
            <w:r w:rsidRPr="00AA59C4">
              <w:rPr>
                <w:rFonts w:ascii="Times New Roman" w:hAnsi="Times New Roman" w:cs="Times New Roman"/>
                <w:b/>
                <w:bCs/>
                <w:sz w:val="20"/>
                <w:szCs w:val="20"/>
              </w:rPr>
              <w:t xml:space="preserve"> НДС</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proofErr w:type="spellStart"/>
            <w:r w:rsidRPr="00AA59C4">
              <w:rPr>
                <w:rFonts w:ascii="Times New Roman" w:hAnsi="Times New Roman" w:cs="Times New Roman"/>
                <w:b/>
                <w:bCs/>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48,63</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42,10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65,05</w:t>
            </w:r>
          </w:p>
        </w:tc>
      </w:tr>
      <w:tr w:rsidR="00500652" w:rsidRPr="00AA59C4">
        <w:trPr>
          <w:trHeight w:val="285"/>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rPr>
                <w:rFonts w:ascii="Times New Roman" w:hAnsi="Times New Roman" w:cs="Times New Roman"/>
                <w:b/>
                <w:bCs/>
                <w:sz w:val="20"/>
                <w:szCs w:val="20"/>
              </w:rPr>
            </w:pPr>
            <w:r w:rsidRPr="00AA59C4">
              <w:rPr>
                <w:rFonts w:ascii="Times New Roman" w:hAnsi="Times New Roman" w:cs="Times New Roman"/>
                <w:b/>
                <w:bCs/>
                <w:sz w:val="20"/>
                <w:szCs w:val="20"/>
              </w:rPr>
              <w:t>Выручка от реализации СУГ, тыс. руб.</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proofErr w:type="spellStart"/>
            <w:r w:rsidRPr="00AA59C4">
              <w:rPr>
                <w:rFonts w:ascii="Times New Roman" w:hAnsi="Times New Roman" w:cs="Times New Roman"/>
                <w:b/>
                <w:bCs/>
                <w:sz w:val="20"/>
                <w:szCs w:val="20"/>
              </w:rPr>
              <w:t>х</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125 872</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97 862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00652" w:rsidRPr="00AA59C4" w:rsidRDefault="00500652" w:rsidP="00634986">
            <w:pPr>
              <w:spacing w:after="0" w:line="240" w:lineRule="auto"/>
              <w:jc w:val="center"/>
              <w:rPr>
                <w:rFonts w:ascii="Times New Roman" w:hAnsi="Times New Roman" w:cs="Times New Roman"/>
                <w:b/>
                <w:bCs/>
                <w:sz w:val="20"/>
                <w:szCs w:val="20"/>
              </w:rPr>
            </w:pPr>
            <w:r w:rsidRPr="00AA59C4">
              <w:rPr>
                <w:rFonts w:ascii="Times New Roman" w:hAnsi="Times New Roman" w:cs="Times New Roman"/>
                <w:b/>
                <w:bCs/>
                <w:sz w:val="20"/>
                <w:szCs w:val="20"/>
              </w:rPr>
              <w:t>28 010</w:t>
            </w:r>
          </w:p>
        </w:tc>
      </w:tr>
    </w:tbl>
    <w:p w:rsidR="00500652" w:rsidRPr="00E34082" w:rsidRDefault="00500652" w:rsidP="000879E9">
      <w:pPr>
        <w:pStyle w:val="a3"/>
        <w:tabs>
          <w:tab w:val="left" w:pos="1418"/>
        </w:tabs>
        <w:spacing w:after="0"/>
        <w:ind w:left="-142" w:right="-1" w:firstLine="993"/>
        <w:jc w:val="right"/>
        <w:rPr>
          <w:rFonts w:ascii="Times New Roman" w:hAnsi="Times New Roman" w:cs="Times New Roman"/>
          <w:sz w:val="24"/>
          <w:szCs w:val="24"/>
        </w:rPr>
      </w:pPr>
      <w:r w:rsidRPr="00E34082">
        <w:rPr>
          <w:rFonts w:ascii="Times New Roman" w:hAnsi="Times New Roman" w:cs="Times New Roman"/>
          <w:sz w:val="24"/>
          <w:szCs w:val="24"/>
        </w:rPr>
        <w:t>Таблица №12.3</w:t>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956"/>
        <w:gridCol w:w="992"/>
        <w:gridCol w:w="993"/>
        <w:gridCol w:w="1134"/>
        <w:gridCol w:w="1134"/>
        <w:gridCol w:w="1134"/>
      </w:tblGrid>
      <w:tr w:rsidR="00500652" w:rsidRPr="00DA729A" w:rsidTr="00AA59C4">
        <w:tc>
          <w:tcPr>
            <w:tcW w:w="3261" w:type="dxa"/>
            <w:vMerge w:val="restart"/>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Наименование</w:t>
            </w:r>
          </w:p>
        </w:tc>
        <w:tc>
          <w:tcPr>
            <w:tcW w:w="956" w:type="dxa"/>
            <w:vMerge w:val="restart"/>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Единица измерения</w:t>
            </w:r>
          </w:p>
        </w:tc>
        <w:tc>
          <w:tcPr>
            <w:tcW w:w="992" w:type="dxa"/>
            <w:vMerge w:val="restart"/>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2015 год</w:t>
            </w:r>
          </w:p>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(план)</w:t>
            </w:r>
          </w:p>
        </w:tc>
        <w:tc>
          <w:tcPr>
            <w:tcW w:w="2127" w:type="dxa"/>
            <w:gridSpan w:val="2"/>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2016 год (план)</w:t>
            </w:r>
          </w:p>
        </w:tc>
        <w:tc>
          <w:tcPr>
            <w:tcW w:w="1134" w:type="dxa"/>
            <w:vMerge w:val="restart"/>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Отклонение от предложения ООО «КГР», %</w:t>
            </w:r>
          </w:p>
        </w:tc>
        <w:tc>
          <w:tcPr>
            <w:tcW w:w="1134" w:type="dxa"/>
            <w:vMerge w:val="restart"/>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Отклонение по отношению к 2015 году, %</w:t>
            </w:r>
          </w:p>
        </w:tc>
      </w:tr>
      <w:tr w:rsidR="00500652" w:rsidRPr="00DA729A" w:rsidTr="00AA59C4">
        <w:trPr>
          <w:trHeight w:val="1110"/>
        </w:trPr>
        <w:tc>
          <w:tcPr>
            <w:tcW w:w="3261" w:type="dxa"/>
            <w:vMerge/>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p>
        </w:tc>
        <w:tc>
          <w:tcPr>
            <w:tcW w:w="956" w:type="dxa"/>
            <w:vMerge/>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p>
        </w:tc>
        <w:tc>
          <w:tcPr>
            <w:tcW w:w="992" w:type="dxa"/>
            <w:vMerge/>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p>
        </w:tc>
        <w:tc>
          <w:tcPr>
            <w:tcW w:w="993"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Предложение ООО «КГР»</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Предложение ДГРЦ и</w:t>
            </w:r>
            <w:proofErr w:type="gramStart"/>
            <w:r w:rsidRPr="00DA729A">
              <w:rPr>
                <w:rFonts w:ascii="Times New Roman" w:hAnsi="Times New Roman" w:cs="Times New Roman"/>
                <w:sz w:val="20"/>
                <w:szCs w:val="20"/>
              </w:rPr>
              <w:t xml:space="preserve"> Т</w:t>
            </w:r>
            <w:proofErr w:type="gramEnd"/>
            <w:r w:rsidRPr="00DA729A">
              <w:rPr>
                <w:rFonts w:ascii="Times New Roman" w:hAnsi="Times New Roman" w:cs="Times New Roman"/>
                <w:sz w:val="20"/>
                <w:szCs w:val="20"/>
              </w:rPr>
              <w:t xml:space="preserve"> КО</w:t>
            </w:r>
          </w:p>
        </w:tc>
        <w:tc>
          <w:tcPr>
            <w:tcW w:w="1134" w:type="dxa"/>
            <w:vMerge/>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p>
        </w:tc>
        <w:tc>
          <w:tcPr>
            <w:tcW w:w="1134" w:type="dxa"/>
            <w:vMerge/>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p>
        </w:tc>
      </w:tr>
      <w:tr w:rsidR="00500652" w:rsidRPr="00DA729A" w:rsidTr="00AA59C4">
        <w:tc>
          <w:tcPr>
            <w:tcW w:w="3261" w:type="dxa"/>
          </w:tcPr>
          <w:p w:rsidR="00500652" w:rsidRPr="00DA729A" w:rsidRDefault="00500652" w:rsidP="00DA729A">
            <w:pPr>
              <w:pStyle w:val="a3"/>
              <w:tabs>
                <w:tab w:val="left" w:pos="1418"/>
              </w:tabs>
              <w:spacing w:after="0" w:line="240" w:lineRule="auto"/>
              <w:ind w:left="0" w:right="-1"/>
              <w:rPr>
                <w:rFonts w:ascii="Times New Roman" w:hAnsi="Times New Roman" w:cs="Times New Roman"/>
                <w:sz w:val="20"/>
                <w:szCs w:val="20"/>
              </w:rPr>
            </w:pPr>
            <w:r w:rsidRPr="00DA729A">
              <w:rPr>
                <w:rFonts w:ascii="Times New Roman" w:hAnsi="Times New Roman" w:cs="Times New Roman"/>
                <w:sz w:val="20"/>
                <w:szCs w:val="20"/>
              </w:rPr>
              <w:t xml:space="preserve">Средневзвешенная экономически обоснованная розничная цена </w:t>
            </w:r>
          </w:p>
        </w:tc>
        <w:tc>
          <w:tcPr>
            <w:tcW w:w="956"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руб./кг</w:t>
            </w:r>
            <w:proofErr w:type="gramStart"/>
            <w:r w:rsidRPr="00DA729A">
              <w:rPr>
                <w:rFonts w:ascii="Times New Roman" w:hAnsi="Times New Roman" w:cs="Times New Roman"/>
                <w:sz w:val="20"/>
                <w:szCs w:val="20"/>
              </w:rPr>
              <w:t>.</w:t>
            </w:r>
            <w:proofErr w:type="gramEnd"/>
            <w:r w:rsidRPr="00DA729A">
              <w:rPr>
                <w:rFonts w:ascii="Times New Roman" w:hAnsi="Times New Roman" w:cs="Times New Roman"/>
                <w:sz w:val="20"/>
                <w:szCs w:val="20"/>
              </w:rPr>
              <w:t xml:space="preserve"> </w:t>
            </w:r>
            <w:proofErr w:type="gramStart"/>
            <w:r w:rsidRPr="00DA729A">
              <w:rPr>
                <w:rFonts w:ascii="Times New Roman" w:hAnsi="Times New Roman" w:cs="Times New Roman"/>
                <w:sz w:val="20"/>
                <w:szCs w:val="20"/>
              </w:rPr>
              <w:t>б</w:t>
            </w:r>
            <w:proofErr w:type="gramEnd"/>
            <w:r w:rsidRPr="00DA729A">
              <w:rPr>
                <w:rFonts w:ascii="Times New Roman" w:hAnsi="Times New Roman" w:cs="Times New Roman"/>
                <w:sz w:val="20"/>
                <w:szCs w:val="20"/>
              </w:rPr>
              <w:t>ез НДС</w:t>
            </w:r>
          </w:p>
        </w:tc>
        <w:tc>
          <w:tcPr>
            <w:tcW w:w="992"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38,82</w:t>
            </w:r>
          </w:p>
        </w:tc>
        <w:tc>
          <w:tcPr>
            <w:tcW w:w="993"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54,52</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41,21</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- 24,41%</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6,16%</w:t>
            </w:r>
          </w:p>
        </w:tc>
      </w:tr>
      <w:tr w:rsidR="00500652" w:rsidRPr="00DA729A" w:rsidTr="00AA59C4">
        <w:tc>
          <w:tcPr>
            <w:tcW w:w="3261" w:type="dxa"/>
          </w:tcPr>
          <w:p w:rsidR="00500652" w:rsidRPr="00DA729A" w:rsidRDefault="00500652" w:rsidP="00DA729A">
            <w:pPr>
              <w:pStyle w:val="a3"/>
              <w:tabs>
                <w:tab w:val="left" w:pos="1418"/>
              </w:tabs>
              <w:spacing w:after="0" w:line="240" w:lineRule="auto"/>
              <w:ind w:left="0" w:right="-1"/>
              <w:rPr>
                <w:rFonts w:ascii="Times New Roman" w:hAnsi="Times New Roman" w:cs="Times New Roman"/>
                <w:b/>
                <w:bCs/>
                <w:sz w:val="20"/>
                <w:szCs w:val="20"/>
              </w:rPr>
            </w:pPr>
            <w:r w:rsidRPr="00DA729A">
              <w:rPr>
                <w:rFonts w:ascii="Times New Roman" w:hAnsi="Times New Roman" w:cs="Times New Roman"/>
                <w:sz w:val="20"/>
                <w:szCs w:val="20"/>
              </w:rPr>
              <w:t>Средневзвешенная экономически обоснованная цена от индивидуальной газобаллонной установки с места промежуточного хранения (склада)</w:t>
            </w:r>
          </w:p>
        </w:tc>
        <w:tc>
          <w:tcPr>
            <w:tcW w:w="956"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руб./кг</w:t>
            </w:r>
            <w:proofErr w:type="gramStart"/>
            <w:r w:rsidRPr="00DA729A">
              <w:rPr>
                <w:rFonts w:ascii="Times New Roman" w:hAnsi="Times New Roman" w:cs="Times New Roman"/>
                <w:sz w:val="20"/>
                <w:szCs w:val="20"/>
              </w:rPr>
              <w:t>.</w:t>
            </w:r>
            <w:proofErr w:type="gramEnd"/>
            <w:r w:rsidRPr="00DA729A">
              <w:rPr>
                <w:rFonts w:ascii="Times New Roman" w:hAnsi="Times New Roman" w:cs="Times New Roman"/>
                <w:sz w:val="20"/>
                <w:szCs w:val="20"/>
              </w:rPr>
              <w:t xml:space="preserve"> </w:t>
            </w:r>
            <w:proofErr w:type="gramStart"/>
            <w:r w:rsidRPr="00DA729A">
              <w:rPr>
                <w:rFonts w:ascii="Times New Roman" w:hAnsi="Times New Roman" w:cs="Times New Roman"/>
                <w:sz w:val="20"/>
                <w:szCs w:val="20"/>
              </w:rPr>
              <w:t>б</w:t>
            </w:r>
            <w:proofErr w:type="gramEnd"/>
            <w:r w:rsidRPr="00DA729A">
              <w:rPr>
                <w:rFonts w:ascii="Times New Roman" w:hAnsi="Times New Roman" w:cs="Times New Roman"/>
                <w:sz w:val="20"/>
                <w:szCs w:val="20"/>
              </w:rPr>
              <w:t>ез НДС</w:t>
            </w:r>
          </w:p>
        </w:tc>
        <w:tc>
          <w:tcPr>
            <w:tcW w:w="992"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34,05</w:t>
            </w:r>
          </w:p>
        </w:tc>
        <w:tc>
          <w:tcPr>
            <w:tcW w:w="993"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51,53</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35,68</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- 30,75%</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4,79%</w:t>
            </w:r>
          </w:p>
        </w:tc>
      </w:tr>
      <w:tr w:rsidR="00500652" w:rsidRPr="00DA729A" w:rsidTr="00AA59C4">
        <w:tc>
          <w:tcPr>
            <w:tcW w:w="3261" w:type="dxa"/>
            <w:vAlign w:val="center"/>
          </w:tcPr>
          <w:p w:rsidR="00500652" w:rsidRPr="00DA729A" w:rsidRDefault="00500652" w:rsidP="00DA729A">
            <w:pPr>
              <w:pStyle w:val="a3"/>
              <w:tabs>
                <w:tab w:val="left" w:pos="1418"/>
              </w:tabs>
              <w:spacing w:after="0" w:line="240" w:lineRule="auto"/>
              <w:ind w:left="0" w:right="-1"/>
              <w:rPr>
                <w:rFonts w:ascii="Times New Roman" w:hAnsi="Times New Roman" w:cs="Times New Roman"/>
                <w:sz w:val="20"/>
                <w:szCs w:val="20"/>
              </w:rPr>
            </w:pPr>
            <w:r w:rsidRPr="00DA729A">
              <w:rPr>
                <w:rFonts w:ascii="Times New Roman" w:hAnsi="Times New Roman" w:cs="Times New Roman"/>
                <w:sz w:val="20"/>
                <w:szCs w:val="20"/>
              </w:rPr>
              <w:t>Средневзвешенная экономически обоснованная цена от групповой газовой резервуарной установки</w:t>
            </w:r>
          </w:p>
        </w:tc>
        <w:tc>
          <w:tcPr>
            <w:tcW w:w="956"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b/>
                <w:bCs/>
                <w:sz w:val="20"/>
                <w:szCs w:val="20"/>
              </w:rPr>
            </w:pPr>
            <w:r w:rsidRPr="00DA729A">
              <w:rPr>
                <w:rFonts w:ascii="Times New Roman" w:hAnsi="Times New Roman" w:cs="Times New Roman"/>
                <w:sz w:val="20"/>
                <w:szCs w:val="20"/>
              </w:rPr>
              <w:t>руб./кг</w:t>
            </w:r>
            <w:proofErr w:type="gramStart"/>
            <w:r w:rsidRPr="00DA729A">
              <w:rPr>
                <w:rFonts w:ascii="Times New Roman" w:hAnsi="Times New Roman" w:cs="Times New Roman"/>
                <w:sz w:val="20"/>
                <w:szCs w:val="20"/>
              </w:rPr>
              <w:t>.</w:t>
            </w:r>
            <w:proofErr w:type="gramEnd"/>
            <w:r w:rsidRPr="00DA729A">
              <w:rPr>
                <w:rFonts w:ascii="Times New Roman" w:hAnsi="Times New Roman" w:cs="Times New Roman"/>
                <w:sz w:val="20"/>
                <w:szCs w:val="20"/>
              </w:rPr>
              <w:t xml:space="preserve"> </w:t>
            </w:r>
            <w:proofErr w:type="gramStart"/>
            <w:r w:rsidRPr="00DA729A">
              <w:rPr>
                <w:rFonts w:ascii="Times New Roman" w:hAnsi="Times New Roman" w:cs="Times New Roman"/>
                <w:sz w:val="20"/>
                <w:szCs w:val="20"/>
              </w:rPr>
              <w:t>б</w:t>
            </w:r>
            <w:proofErr w:type="gramEnd"/>
            <w:r w:rsidRPr="00DA729A">
              <w:rPr>
                <w:rFonts w:ascii="Times New Roman" w:hAnsi="Times New Roman" w:cs="Times New Roman"/>
                <w:sz w:val="20"/>
                <w:szCs w:val="20"/>
              </w:rPr>
              <w:t>ез НДС</w:t>
            </w:r>
          </w:p>
        </w:tc>
        <w:tc>
          <w:tcPr>
            <w:tcW w:w="992"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48,36</w:t>
            </w:r>
          </w:p>
        </w:tc>
        <w:tc>
          <w:tcPr>
            <w:tcW w:w="993"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59,11</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55,13</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- 6,73%</w:t>
            </w:r>
          </w:p>
        </w:tc>
        <w:tc>
          <w:tcPr>
            <w:tcW w:w="1134" w:type="dxa"/>
            <w:vAlign w:val="center"/>
          </w:tcPr>
          <w:p w:rsidR="00500652" w:rsidRPr="00DA729A" w:rsidRDefault="00500652" w:rsidP="00DA729A">
            <w:pPr>
              <w:pStyle w:val="a3"/>
              <w:tabs>
                <w:tab w:val="left" w:pos="1418"/>
              </w:tabs>
              <w:spacing w:after="0" w:line="240" w:lineRule="auto"/>
              <w:ind w:left="0" w:right="-1"/>
              <w:jc w:val="center"/>
              <w:rPr>
                <w:rFonts w:ascii="Times New Roman" w:hAnsi="Times New Roman" w:cs="Times New Roman"/>
                <w:sz w:val="20"/>
                <w:szCs w:val="20"/>
              </w:rPr>
            </w:pPr>
            <w:r w:rsidRPr="00DA729A">
              <w:rPr>
                <w:rFonts w:ascii="Times New Roman" w:hAnsi="Times New Roman" w:cs="Times New Roman"/>
                <w:sz w:val="20"/>
                <w:szCs w:val="20"/>
              </w:rPr>
              <w:t>14,00%</w:t>
            </w:r>
          </w:p>
        </w:tc>
      </w:tr>
    </w:tbl>
    <w:p w:rsidR="00500652" w:rsidRPr="00E34082" w:rsidRDefault="00500652" w:rsidP="000879E9">
      <w:pPr>
        <w:shd w:val="clear" w:color="auto" w:fill="FFFFFF"/>
        <w:tabs>
          <w:tab w:val="left" w:pos="993"/>
        </w:tabs>
        <w:spacing w:after="0" w:line="240" w:lineRule="auto"/>
        <w:rPr>
          <w:rFonts w:ascii="Times New Roman" w:hAnsi="Times New Roman" w:cs="Times New Roman"/>
          <w:b/>
          <w:bCs/>
          <w:color w:val="000000"/>
          <w:spacing w:val="-5"/>
          <w:sz w:val="24"/>
          <w:szCs w:val="24"/>
        </w:rPr>
      </w:pPr>
    </w:p>
    <w:p w:rsidR="00500652" w:rsidRPr="00E34082" w:rsidRDefault="00500652" w:rsidP="000879E9">
      <w:pPr>
        <w:shd w:val="clear" w:color="auto" w:fill="FFFFFF"/>
        <w:tabs>
          <w:tab w:val="left" w:pos="993"/>
        </w:tabs>
        <w:spacing w:after="0" w:line="240" w:lineRule="auto"/>
        <w:ind w:firstLine="709"/>
        <w:jc w:val="both"/>
        <w:rPr>
          <w:rFonts w:ascii="Times New Roman" w:hAnsi="Times New Roman" w:cs="Times New Roman"/>
          <w:color w:val="000000"/>
          <w:spacing w:val="-5"/>
          <w:sz w:val="24"/>
          <w:szCs w:val="24"/>
        </w:rPr>
      </w:pPr>
      <w:r w:rsidRPr="00E34082">
        <w:rPr>
          <w:rFonts w:ascii="Times New Roman" w:hAnsi="Times New Roman" w:cs="Times New Roman"/>
          <w:color w:val="000000"/>
          <w:spacing w:val="-5"/>
          <w:sz w:val="24"/>
          <w:szCs w:val="24"/>
        </w:rPr>
        <w:lastRenderedPageBreak/>
        <w:t>1) Затраты на реализацию газа по регулируемому виду деятельности приняты в размере 157 903 тыс. руб.,  при объеме реализации 3 832 тонны. В результате средневзвешенная экономически обоснованная цена составит 41,21 руб./</w:t>
      </w:r>
      <w:proofErr w:type="gramStart"/>
      <w:r w:rsidRPr="00E34082">
        <w:rPr>
          <w:rFonts w:ascii="Times New Roman" w:hAnsi="Times New Roman" w:cs="Times New Roman"/>
          <w:color w:val="000000"/>
          <w:spacing w:val="-5"/>
          <w:sz w:val="24"/>
          <w:szCs w:val="24"/>
        </w:rPr>
        <w:t>кг</w:t>
      </w:r>
      <w:proofErr w:type="gramEnd"/>
      <w:r w:rsidRPr="00E34082">
        <w:rPr>
          <w:rFonts w:ascii="Times New Roman" w:hAnsi="Times New Roman" w:cs="Times New Roman"/>
          <w:color w:val="000000"/>
          <w:spacing w:val="-5"/>
          <w:sz w:val="24"/>
          <w:szCs w:val="24"/>
        </w:rPr>
        <w:t xml:space="preserve"> без НДС (48,63 руб./кг с НДС). Снижение от предложения ООО «</w:t>
      </w:r>
      <w:proofErr w:type="spellStart"/>
      <w:r w:rsidRPr="00E34082">
        <w:rPr>
          <w:rFonts w:ascii="Times New Roman" w:hAnsi="Times New Roman" w:cs="Times New Roman"/>
          <w:color w:val="000000"/>
          <w:spacing w:val="-5"/>
          <w:sz w:val="24"/>
          <w:szCs w:val="24"/>
        </w:rPr>
        <w:t>Костромагазресурс</w:t>
      </w:r>
      <w:proofErr w:type="spellEnd"/>
      <w:r w:rsidRPr="00E34082">
        <w:rPr>
          <w:rFonts w:ascii="Times New Roman" w:hAnsi="Times New Roman" w:cs="Times New Roman"/>
          <w:color w:val="000000"/>
          <w:spacing w:val="-5"/>
          <w:sz w:val="24"/>
          <w:szCs w:val="24"/>
        </w:rPr>
        <w:t>» составит 24,41 %.</w:t>
      </w:r>
    </w:p>
    <w:p w:rsidR="00500652" w:rsidRPr="00E34082" w:rsidRDefault="00500652" w:rsidP="000879E9">
      <w:pPr>
        <w:shd w:val="clear" w:color="auto" w:fill="FFFFFF"/>
        <w:tabs>
          <w:tab w:val="left" w:pos="993"/>
        </w:tabs>
        <w:spacing w:after="0" w:line="240" w:lineRule="auto"/>
        <w:ind w:firstLine="709"/>
        <w:jc w:val="both"/>
        <w:rPr>
          <w:rFonts w:ascii="Times New Roman" w:hAnsi="Times New Roman" w:cs="Times New Roman"/>
          <w:color w:val="000000"/>
          <w:spacing w:val="-5"/>
          <w:sz w:val="24"/>
          <w:szCs w:val="24"/>
        </w:rPr>
      </w:pPr>
      <w:r w:rsidRPr="00E34082">
        <w:rPr>
          <w:rFonts w:ascii="Times New Roman" w:hAnsi="Times New Roman" w:cs="Times New Roman"/>
          <w:color w:val="000000"/>
          <w:spacing w:val="-5"/>
          <w:sz w:val="24"/>
          <w:szCs w:val="24"/>
        </w:rPr>
        <w:t xml:space="preserve">2) Затраты на реализацию газа от индивидуальной газобаллонной установки приняты в размере 97 862 тыс. руб., при объёме реализации 2 743 тонн. В результате средневзвешенная экономически обоснованная цена </w:t>
      </w:r>
      <w:r w:rsidRPr="00E34082">
        <w:rPr>
          <w:rFonts w:ascii="Times New Roman" w:hAnsi="Times New Roman" w:cs="Times New Roman"/>
          <w:sz w:val="24"/>
          <w:szCs w:val="24"/>
        </w:rPr>
        <w:t>от индивидуальной газобаллонной установки с места промежуточного хранения (склада)</w:t>
      </w:r>
      <w:r w:rsidRPr="00E34082">
        <w:rPr>
          <w:rFonts w:ascii="Times New Roman" w:hAnsi="Times New Roman" w:cs="Times New Roman"/>
          <w:color w:val="000000"/>
          <w:spacing w:val="-5"/>
          <w:sz w:val="24"/>
          <w:szCs w:val="24"/>
        </w:rPr>
        <w:t xml:space="preserve"> составит 35,68 руб./</w:t>
      </w:r>
      <w:proofErr w:type="gramStart"/>
      <w:r w:rsidRPr="00E34082">
        <w:rPr>
          <w:rFonts w:ascii="Times New Roman" w:hAnsi="Times New Roman" w:cs="Times New Roman"/>
          <w:color w:val="000000"/>
          <w:spacing w:val="-5"/>
          <w:sz w:val="24"/>
          <w:szCs w:val="24"/>
        </w:rPr>
        <w:t>кг</w:t>
      </w:r>
      <w:proofErr w:type="gramEnd"/>
      <w:r w:rsidRPr="00E34082">
        <w:rPr>
          <w:rFonts w:ascii="Times New Roman" w:hAnsi="Times New Roman" w:cs="Times New Roman"/>
          <w:color w:val="000000"/>
          <w:spacing w:val="-5"/>
          <w:sz w:val="24"/>
          <w:szCs w:val="24"/>
        </w:rPr>
        <w:t xml:space="preserve"> без НДС (42,10 руб./кг с НДС). Снижение от предложения ООО «</w:t>
      </w:r>
      <w:proofErr w:type="spellStart"/>
      <w:r w:rsidRPr="00E34082">
        <w:rPr>
          <w:rFonts w:ascii="Times New Roman" w:hAnsi="Times New Roman" w:cs="Times New Roman"/>
          <w:color w:val="000000"/>
          <w:spacing w:val="-5"/>
          <w:sz w:val="24"/>
          <w:szCs w:val="24"/>
        </w:rPr>
        <w:t>Костромагазресурс</w:t>
      </w:r>
      <w:proofErr w:type="spellEnd"/>
      <w:r w:rsidRPr="00E34082">
        <w:rPr>
          <w:rFonts w:ascii="Times New Roman" w:hAnsi="Times New Roman" w:cs="Times New Roman"/>
          <w:color w:val="000000"/>
          <w:spacing w:val="-5"/>
          <w:sz w:val="24"/>
          <w:szCs w:val="24"/>
        </w:rPr>
        <w:t>» составит 30,75%.</w:t>
      </w:r>
    </w:p>
    <w:p w:rsidR="00500652" w:rsidRPr="00E34082" w:rsidRDefault="00500652" w:rsidP="000879E9">
      <w:pPr>
        <w:shd w:val="clear" w:color="auto" w:fill="FFFFFF"/>
        <w:tabs>
          <w:tab w:val="left" w:pos="993"/>
        </w:tabs>
        <w:spacing w:after="0" w:line="240" w:lineRule="auto"/>
        <w:ind w:firstLine="709"/>
        <w:jc w:val="both"/>
        <w:rPr>
          <w:rFonts w:ascii="Times New Roman" w:hAnsi="Times New Roman" w:cs="Times New Roman"/>
          <w:color w:val="000000"/>
          <w:spacing w:val="-5"/>
          <w:sz w:val="24"/>
          <w:szCs w:val="24"/>
        </w:rPr>
      </w:pPr>
      <w:r w:rsidRPr="00E34082">
        <w:rPr>
          <w:rFonts w:ascii="Times New Roman" w:hAnsi="Times New Roman" w:cs="Times New Roman"/>
          <w:color w:val="000000"/>
          <w:spacing w:val="-5"/>
          <w:sz w:val="24"/>
          <w:szCs w:val="24"/>
        </w:rPr>
        <w:t xml:space="preserve">3) Затраты на реализацию газа от </w:t>
      </w:r>
      <w:r w:rsidRPr="00E34082">
        <w:rPr>
          <w:rFonts w:ascii="Times New Roman" w:hAnsi="Times New Roman" w:cs="Times New Roman"/>
          <w:sz w:val="24"/>
          <w:szCs w:val="24"/>
        </w:rPr>
        <w:t xml:space="preserve"> групповой резервуарной установки приняты в размере 60 041 тыс. руб., при объеме реализации 1 089 тонн. В результате средневзвешенная экономически обоснованная цена от групповой резервуарной установки составит 55,13 руб./</w:t>
      </w:r>
      <w:proofErr w:type="gramStart"/>
      <w:r w:rsidRPr="00E34082">
        <w:rPr>
          <w:rFonts w:ascii="Times New Roman" w:hAnsi="Times New Roman" w:cs="Times New Roman"/>
          <w:sz w:val="24"/>
          <w:szCs w:val="24"/>
        </w:rPr>
        <w:t>кг</w:t>
      </w:r>
      <w:proofErr w:type="gramEnd"/>
      <w:r w:rsidRPr="00E34082">
        <w:rPr>
          <w:rFonts w:ascii="Times New Roman" w:hAnsi="Times New Roman" w:cs="Times New Roman"/>
          <w:sz w:val="24"/>
          <w:szCs w:val="24"/>
        </w:rPr>
        <w:t xml:space="preserve"> без НДС (65,05 руб./кг с НДС). Снижение от предложения 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составит 6,73%.</w:t>
      </w:r>
    </w:p>
    <w:p w:rsidR="00500652" w:rsidRPr="00E34082" w:rsidRDefault="00500652" w:rsidP="000879E9">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E34082">
        <w:rPr>
          <w:rFonts w:ascii="Times New Roman" w:hAnsi="Times New Roman" w:cs="Times New Roman"/>
          <w:sz w:val="24"/>
          <w:szCs w:val="24"/>
        </w:rPr>
        <w:t>В соответствии с прогнозом социально-экономического развития Российской Федерации на 2016 год и на плановый период 2017 - 2018 годов рост цен на газ составит 2% с 1 июля 2016 года. На этом основании предлагается к утверждению следующий размер розничных цен на сжиженный газ, реализуем</w:t>
      </w:r>
      <w:proofErr w:type="gramStart"/>
      <w:r w:rsidRPr="00E34082">
        <w:rPr>
          <w:rFonts w:ascii="Times New Roman" w:hAnsi="Times New Roman" w:cs="Times New Roman"/>
          <w:sz w:val="24"/>
          <w:szCs w:val="24"/>
        </w:rPr>
        <w:t>ы ООО</w:t>
      </w:r>
      <w:proofErr w:type="gramEnd"/>
      <w:r w:rsidRPr="00E34082">
        <w:rPr>
          <w:rFonts w:ascii="Times New Roman" w:hAnsi="Times New Roman" w:cs="Times New Roman"/>
          <w:sz w:val="24"/>
          <w:szCs w:val="24"/>
        </w:rPr>
        <w:t xml:space="preserve">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населению Костромской области (таблица № 12.4, таблица № 12.5).</w:t>
      </w:r>
    </w:p>
    <w:p w:rsidR="00500652" w:rsidRDefault="00500652" w:rsidP="000879E9">
      <w:pPr>
        <w:shd w:val="clear" w:color="auto" w:fill="FFFFFF"/>
        <w:spacing w:after="0" w:line="240" w:lineRule="auto"/>
        <w:ind w:left="426" w:right="-114"/>
        <w:jc w:val="center"/>
        <w:rPr>
          <w:rFonts w:ascii="Times New Roman" w:hAnsi="Times New Roman" w:cs="Times New Roman"/>
          <w:color w:val="000000"/>
          <w:spacing w:val="-4"/>
          <w:sz w:val="24"/>
          <w:szCs w:val="24"/>
        </w:rPr>
      </w:pPr>
    </w:p>
    <w:p w:rsidR="00500652" w:rsidRPr="00AA59C4" w:rsidRDefault="00500652" w:rsidP="000879E9">
      <w:pPr>
        <w:shd w:val="clear" w:color="auto" w:fill="FFFFFF"/>
        <w:spacing w:after="0" w:line="240" w:lineRule="auto"/>
        <w:ind w:left="426" w:right="-114"/>
        <w:jc w:val="center"/>
        <w:rPr>
          <w:rFonts w:ascii="Times New Roman" w:hAnsi="Times New Roman" w:cs="Times New Roman"/>
          <w:color w:val="000000"/>
          <w:spacing w:val="-4"/>
          <w:sz w:val="24"/>
          <w:szCs w:val="24"/>
        </w:rPr>
      </w:pPr>
      <w:r w:rsidRPr="00E34082">
        <w:rPr>
          <w:rFonts w:ascii="Times New Roman" w:hAnsi="Times New Roman" w:cs="Times New Roman"/>
          <w:color w:val="000000"/>
          <w:spacing w:val="-4"/>
          <w:sz w:val="24"/>
          <w:szCs w:val="24"/>
        </w:rPr>
        <w:t>Предельные максимальные розничные цены на сжиженный газ, реализуемый                           ООО «</w:t>
      </w:r>
      <w:proofErr w:type="spellStart"/>
      <w:r w:rsidRPr="00E34082">
        <w:rPr>
          <w:rFonts w:ascii="Times New Roman" w:hAnsi="Times New Roman" w:cs="Times New Roman"/>
          <w:color w:val="000000"/>
          <w:spacing w:val="-4"/>
          <w:sz w:val="24"/>
          <w:szCs w:val="24"/>
        </w:rPr>
        <w:t>Костромагазресурс</w:t>
      </w:r>
      <w:proofErr w:type="spellEnd"/>
      <w:r w:rsidRPr="00E34082">
        <w:rPr>
          <w:rFonts w:ascii="Times New Roman" w:hAnsi="Times New Roman" w:cs="Times New Roman"/>
          <w:color w:val="000000"/>
          <w:spacing w:val="-4"/>
          <w:sz w:val="24"/>
          <w:szCs w:val="24"/>
        </w:rPr>
        <w:t xml:space="preserve">» в баллонах с места промежуточного хранения (склада) населению Костромской области для бытовых нужд, на 2016 год </w:t>
      </w:r>
      <w:r w:rsidRPr="00E34082">
        <w:rPr>
          <w:rFonts w:ascii="Times New Roman" w:hAnsi="Times New Roman" w:cs="Times New Roman"/>
          <w:color w:val="000000"/>
          <w:spacing w:val="-5"/>
          <w:sz w:val="24"/>
          <w:szCs w:val="24"/>
        </w:rPr>
        <w:t>(</w:t>
      </w:r>
      <w:r w:rsidRPr="00E34082">
        <w:rPr>
          <w:rFonts w:ascii="Times New Roman" w:hAnsi="Times New Roman" w:cs="Times New Roman"/>
          <w:sz w:val="24"/>
          <w:szCs w:val="24"/>
        </w:rPr>
        <w:t xml:space="preserve">кроме газа для арендаторов нежилых помещений в жилых домах и газа для заправки </w:t>
      </w:r>
      <w:r w:rsidRPr="00AA59C4">
        <w:rPr>
          <w:rFonts w:ascii="Times New Roman" w:hAnsi="Times New Roman" w:cs="Times New Roman"/>
          <w:sz w:val="24"/>
          <w:szCs w:val="24"/>
        </w:rPr>
        <w:t>автотранспортных средств</w:t>
      </w:r>
      <w:r w:rsidRPr="00AA59C4">
        <w:rPr>
          <w:rFonts w:ascii="Times New Roman" w:hAnsi="Times New Roman" w:cs="Times New Roman"/>
          <w:color w:val="000000"/>
          <w:spacing w:val="-5"/>
          <w:sz w:val="24"/>
          <w:szCs w:val="24"/>
        </w:rPr>
        <w:t>)</w:t>
      </w:r>
    </w:p>
    <w:p w:rsidR="00500652" w:rsidRPr="00AA59C4" w:rsidRDefault="00500652" w:rsidP="000879E9">
      <w:pPr>
        <w:pStyle w:val="aa"/>
        <w:jc w:val="right"/>
        <w:rPr>
          <w:rFonts w:ascii="Times New Roman" w:hAnsi="Times New Roman"/>
          <w:sz w:val="24"/>
          <w:szCs w:val="24"/>
        </w:rPr>
      </w:pPr>
      <w:r w:rsidRPr="00AA59C4">
        <w:rPr>
          <w:rFonts w:ascii="Times New Roman" w:hAnsi="Times New Roman"/>
          <w:sz w:val="24"/>
          <w:szCs w:val="24"/>
        </w:rPr>
        <w:t>Таблица №12.4</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8"/>
        <w:gridCol w:w="1559"/>
        <w:gridCol w:w="1560"/>
        <w:gridCol w:w="1559"/>
      </w:tblGrid>
      <w:tr w:rsidR="00500652" w:rsidRPr="00AA59C4">
        <w:tc>
          <w:tcPr>
            <w:tcW w:w="4678" w:type="dxa"/>
            <w:vMerge w:val="restart"/>
            <w:vAlign w:val="center"/>
          </w:tcPr>
          <w:p w:rsidR="00500652" w:rsidRPr="00AA59C4" w:rsidRDefault="00500652" w:rsidP="00634986">
            <w:pPr>
              <w:pStyle w:val="aa"/>
              <w:jc w:val="center"/>
              <w:rPr>
                <w:rFonts w:ascii="Times New Roman" w:hAnsi="Times New Roman"/>
                <w:color w:val="000000"/>
                <w:spacing w:val="-5"/>
                <w:sz w:val="20"/>
                <w:szCs w:val="20"/>
              </w:rPr>
            </w:pPr>
            <w:r w:rsidRPr="00AA59C4">
              <w:rPr>
                <w:rFonts w:ascii="Times New Roman" w:hAnsi="Times New Roman"/>
                <w:sz w:val="20"/>
                <w:szCs w:val="20"/>
              </w:rPr>
              <w:t>Наименование</w:t>
            </w:r>
          </w:p>
        </w:tc>
        <w:tc>
          <w:tcPr>
            <w:tcW w:w="1559" w:type="dxa"/>
            <w:vMerge w:val="restart"/>
            <w:vAlign w:val="center"/>
          </w:tcPr>
          <w:p w:rsidR="00500652" w:rsidRPr="00AA59C4" w:rsidRDefault="00500652" w:rsidP="00634986">
            <w:pPr>
              <w:pStyle w:val="aa"/>
              <w:jc w:val="center"/>
              <w:rPr>
                <w:rFonts w:ascii="Times New Roman" w:hAnsi="Times New Roman"/>
                <w:color w:val="000000"/>
                <w:spacing w:val="-8"/>
                <w:sz w:val="20"/>
                <w:szCs w:val="20"/>
              </w:rPr>
            </w:pPr>
            <w:r w:rsidRPr="00AA59C4">
              <w:rPr>
                <w:rFonts w:ascii="Times New Roman" w:hAnsi="Times New Roman"/>
                <w:color w:val="000000"/>
                <w:spacing w:val="-8"/>
                <w:sz w:val="20"/>
                <w:szCs w:val="20"/>
              </w:rPr>
              <w:t>Единица измерения</w:t>
            </w:r>
          </w:p>
        </w:tc>
        <w:tc>
          <w:tcPr>
            <w:tcW w:w="3119" w:type="dxa"/>
            <w:gridSpan w:val="2"/>
          </w:tcPr>
          <w:p w:rsidR="00500652" w:rsidRPr="00AA59C4" w:rsidRDefault="00500652" w:rsidP="00634986">
            <w:pPr>
              <w:pStyle w:val="aa"/>
              <w:jc w:val="center"/>
              <w:rPr>
                <w:rFonts w:ascii="Times New Roman" w:hAnsi="Times New Roman"/>
                <w:color w:val="000000"/>
                <w:spacing w:val="-7"/>
                <w:sz w:val="20"/>
                <w:szCs w:val="20"/>
              </w:rPr>
            </w:pPr>
            <w:r w:rsidRPr="00AA59C4">
              <w:rPr>
                <w:rFonts w:ascii="Times New Roman" w:hAnsi="Times New Roman"/>
                <w:color w:val="000000"/>
                <w:spacing w:val="-7"/>
                <w:sz w:val="20"/>
                <w:szCs w:val="20"/>
              </w:rPr>
              <w:t xml:space="preserve">Предельные максимальные розничные цены </w:t>
            </w:r>
          </w:p>
          <w:p w:rsidR="00500652" w:rsidRPr="00AA59C4" w:rsidRDefault="00500652" w:rsidP="00634986">
            <w:pPr>
              <w:pStyle w:val="aa"/>
              <w:jc w:val="center"/>
              <w:rPr>
                <w:rFonts w:ascii="Times New Roman" w:hAnsi="Times New Roman"/>
                <w:sz w:val="20"/>
                <w:szCs w:val="20"/>
              </w:rPr>
            </w:pPr>
            <w:r w:rsidRPr="00AA59C4">
              <w:rPr>
                <w:rFonts w:ascii="Times New Roman" w:hAnsi="Times New Roman"/>
                <w:color w:val="000000"/>
                <w:spacing w:val="-10"/>
                <w:sz w:val="20"/>
                <w:szCs w:val="20"/>
              </w:rPr>
              <w:t>(с НДС)</w:t>
            </w:r>
          </w:p>
        </w:tc>
      </w:tr>
      <w:tr w:rsidR="00500652" w:rsidRPr="00AA59C4">
        <w:trPr>
          <w:trHeight w:val="464"/>
        </w:trPr>
        <w:tc>
          <w:tcPr>
            <w:tcW w:w="4678" w:type="dxa"/>
            <w:vMerge/>
            <w:vAlign w:val="center"/>
          </w:tcPr>
          <w:p w:rsidR="00500652" w:rsidRPr="00AA59C4" w:rsidRDefault="00500652" w:rsidP="00634986">
            <w:pPr>
              <w:pStyle w:val="aa"/>
              <w:jc w:val="center"/>
              <w:rPr>
                <w:rFonts w:ascii="Times New Roman" w:hAnsi="Times New Roman"/>
                <w:sz w:val="20"/>
                <w:szCs w:val="20"/>
              </w:rPr>
            </w:pPr>
          </w:p>
        </w:tc>
        <w:tc>
          <w:tcPr>
            <w:tcW w:w="1559" w:type="dxa"/>
            <w:vMerge/>
            <w:vAlign w:val="center"/>
          </w:tcPr>
          <w:p w:rsidR="00500652" w:rsidRPr="00AA59C4" w:rsidRDefault="00500652" w:rsidP="00634986">
            <w:pPr>
              <w:pStyle w:val="aa"/>
              <w:jc w:val="center"/>
              <w:rPr>
                <w:rFonts w:ascii="Times New Roman" w:hAnsi="Times New Roman"/>
                <w:sz w:val="20"/>
                <w:szCs w:val="20"/>
              </w:rPr>
            </w:pPr>
          </w:p>
        </w:tc>
        <w:tc>
          <w:tcPr>
            <w:tcW w:w="1560" w:type="dxa"/>
            <w:vAlign w:val="center"/>
          </w:tcPr>
          <w:p w:rsidR="00500652" w:rsidRPr="00AA59C4" w:rsidRDefault="00500652" w:rsidP="00634986">
            <w:pPr>
              <w:pStyle w:val="ConsPlusNormal"/>
              <w:jc w:val="center"/>
              <w:rPr>
                <w:rFonts w:ascii="Times New Roman" w:hAnsi="Times New Roman"/>
                <w:sz w:val="20"/>
                <w:szCs w:val="20"/>
              </w:rPr>
            </w:pPr>
            <w:r w:rsidRPr="00AA59C4">
              <w:rPr>
                <w:rFonts w:ascii="Times New Roman" w:hAnsi="Times New Roman"/>
                <w:sz w:val="20"/>
                <w:szCs w:val="20"/>
              </w:rPr>
              <w:t>с 01.01.2016 г. по 30.06.2016 г.</w:t>
            </w:r>
          </w:p>
        </w:tc>
        <w:tc>
          <w:tcPr>
            <w:tcW w:w="1559" w:type="dxa"/>
            <w:vAlign w:val="center"/>
          </w:tcPr>
          <w:p w:rsidR="00500652" w:rsidRPr="00AA59C4" w:rsidRDefault="00500652" w:rsidP="00634986">
            <w:pPr>
              <w:pStyle w:val="ConsPlusNormal"/>
              <w:jc w:val="center"/>
              <w:rPr>
                <w:rFonts w:ascii="Times New Roman" w:hAnsi="Times New Roman"/>
                <w:sz w:val="20"/>
                <w:szCs w:val="20"/>
              </w:rPr>
            </w:pPr>
            <w:r w:rsidRPr="00AA59C4">
              <w:rPr>
                <w:rFonts w:ascii="Times New Roman" w:hAnsi="Times New Roman"/>
                <w:sz w:val="20"/>
                <w:szCs w:val="20"/>
              </w:rPr>
              <w:t>с 01.07.2016 г. по 31.12.2016 г.</w:t>
            </w:r>
          </w:p>
        </w:tc>
      </w:tr>
      <w:tr w:rsidR="00500652" w:rsidRPr="00AA59C4">
        <w:trPr>
          <w:trHeight w:val="480"/>
        </w:trPr>
        <w:tc>
          <w:tcPr>
            <w:tcW w:w="4678" w:type="dxa"/>
            <w:vMerge w:val="restart"/>
            <w:vAlign w:val="center"/>
          </w:tcPr>
          <w:p w:rsidR="00500652" w:rsidRPr="00AA59C4" w:rsidRDefault="00500652" w:rsidP="00634986">
            <w:pPr>
              <w:autoSpaceDE w:val="0"/>
              <w:autoSpaceDN w:val="0"/>
              <w:adjustRightInd w:val="0"/>
              <w:spacing w:after="0" w:line="240" w:lineRule="auto"/>
              <w:rPr>
                <w:rFonts w:ascii="Times New Roman" w:hAnsi="Times New Roman" w:cs="Times New Roman"/>
                <w:sz w:val="20"/>
                <w:szCs w:val="20"/>
              </w:rPr>
            </w:pPr>
            <w:r w:rsidRPr="00AA59C4">
              <w:rPr>
                <w:rFonts w:ascii="Times New Roman" w:hAnsi="Times New Roman" w:cs="Times New Roman"/>
                <w:sz w:val="20"/>
                <w:szCs w:val="20"/>
              </w:rPr>
              <w:t>Реализация сжиженного газа в баллонах с места промежуточного хранения (склада)</w:t>
            </w:r>
          </w:p>
        </w:tc>
        <w:tc>
          <w:tcPr>
            <w:tcW w:w="1559" w:type="dxa"/>
            <w:vAlign w:val="center"/>
          </w:tcPr>
          <w:p w:rsidR="00500652" w:rsidRPr="00AA59C4" w:rsidRDefault="00500652" w:rsidP="00634986">
            <w:pPr>
              <w:shd w:val="clear" w:color="auto" w:fill="FFFFFF"/>
              <w:spacing w:after="0" w:line="240" w:lineRule="auto"/>
              <w:jc w:val="center"/>
              <w:rPr>
                <w:rFonts w:ascii="Times New Roman" w:hAnsi="Times New Roman" w:cs="Times New Roman"/>
                <w:sz w:val="20"/>
                <w:szCs w:val="20"/>
              </w:rPr>
            </w:pPr>
            <w:r w:rsidRPr="00AA59C4">
              <w:rPr>
                <w:rFonts w:ascii="Times New Roman" w:hAnsi="Times New Roman" w:cs="Times New Roman"/>
                <w:color w:val="000000"/>
                <w:spacing w:val="-13"/>
                <w:w w:val="101"/>
                <w:sz w:val="20"/>
                <w:szCs w:val="20"/>
              </w:rPr>
              <w:t>руб./</w:t>
            </w:r>
            <w:proofErr w:type="gramStart"/>
            <w:r w:rsidRPr="00AA59C4">
              <w:rPr>
                <w:rFonts w:ascii="Times New Roman" w:hAnsi="Times New Roman" w:cs="Times New Roman"/>
                <w:color w:val="000000"/>
                <w:spacing w:val="-13"/>
                <w:w w:val="101"/>
                <w:sz w:val="20"/>
                <w:szCs w:val="20"/>
              </w:rPr>
              <w:t>кг</w:t>
            </w:r>
            <w:proofErr w:type="gramEnd"/>
          </w:p>
        </w:tc>
        <w:tc>
          <w:tcPr>
            <w:tcW w:w="1560" w:type="dxa"/>
            <w:vAlign w:val="center"/>
          </w:tcPr>
          <w:p w:rsidR="00500652" w:rsidRPr="00AA59C4" w:rsidRDefault="00500652" w:rsidP="00634986">
            <w:pPr>
              <w:pStyle w:val="aa"/>
              <w:jc w:val="center"/>
              <w:rPr>
                <w:rFonts w:ascii="Times New Roman" w:hAnsi="Times New Roman"/>
                <w:sz w:val="20"/>
                <w:szCs w:val="20"/>
              </w:rPr>
            </w:pPr>
            <w:r w:rsidRPr="00AA59C4">
              <w:rPr>
                <w:rFonts w:ascii="Times New Roman" w:hAnsi="Times New Roman"/>
                <w:sz w:val="20"/>
                <w:szCs w:val="20"/>
              </w:rPr>
              <w:t>41,62</w:t>
            </w:r>
          </w:p>
        </w:tc>
        <w:tc>
          <w:tcPr>
            <w:tcW w:w="1559" w:type="dxa"/>
            <w:vAlign w:val="center"/>
          </w:tcPr>
          <w:p w:rsidR="00500652" w:rsidRPr="00AA59C4" w:rsidRDefault="00500652" w:rsidP="00634986">
            <w:pPr>
              <w:pStyle w:val="aa"/>
              <w:jc w:val="center"/>
              <w:rPr>
                <w:rFonts w:ascii="Times New Roman" w:hAnsi="Times New Roman"/>
                <w:sz w:val="20"/>
                <w:szCs w:val="20"/>
              </w:rPr>
            </w:pPr>
            <w:r w:rsidRPr="00AA59C4">
              <w:rPr>
                <w:rFonts w:ascii="Times New Roman" w:hAnsi="Times New Roman"/>
                <w:sz w:val="20"/>
                <w:szCs w:val="20"/>
              </w:rPr>
              <w:t>42,45</w:t>
            </w:r>
          </w:p>
        </w:tc>
      </w:tr>
      <w:tr w:rsidR="00500652" w:rsidRPr="00AA59C4">
        <w:trPr>
          <w:trHeight w:val="391"/>
        </w:trPr>
        <w:tc>
          <w:tcPr>
            <w:tcW w:w="4678" w:type="dxa"/>
            <w:vMerge/>
          </w:tcPr>
          <w:p w:rsidR="00500652" w:rsidRPr="00AA59C4" w:rsidRDefault="00500652" w:rsidP="00634986">
            <w:pPr>
              <w:autoSpaceDE w:val="0"/>
              <w:autoSpaceDN w:val="0"/>
              <w:adjustRightInd w:val="0"/>
              <w:spacing w:after="0" w:line="240" w:lineRule="auto"/>
              <w:jc w:val="both"/>
              <w:rPr>
                <w:rFonts w:ascii="Times New Roman" w:hAnsi="Times New Roman" w:cs="Times New Roman"/>
                <w:sz w:val="20"/>
                <w:szCs w:val="20"/>
              </w:rPr>
            </w:pPr>
          </w:p>
        </w:tc>
        <w:tc>
          <w:tcPr>
            <w:tcW w:w="1559" w:type="dxa"/>
            <w:vAlign w:val="center"/>
          </w:tcPr>
          <w:p w:rsidR="00500652" w:rsidRPr="00AA59C4" w:rsidRDefault="00500652" w:rsidP="00634986">
            <w:pPr>
              <w:shd w:val="clear" w:color="auto" w:fill="FFFFFF"/>
              <w:spacing w:after="0" w:line="240" w:lineRule="auto"/>
              <w:jc w:val="center"/>
              <w:rPr>
                <w:rFonts w:ascii="Times New Roman" w:hAnsi="Times New Roman" w:cs="Times New Roman"/>
                <w:color w:val="000000"/>
                <w:spacing w:val="-13"/>
                <w:w w:val="101"/>
                <w:sz w:val="20"/>
                <w:szCs w:val="20"/>
              </w:rPr>
            </w:pPr>
            <w:r w:rsidRPr="00AA59C4">
              <w:rPr>
                <w:rFonts w:ascii="Times New Roman" w:hAnsi="Times New Roman" w:cs="Times New Roman"/>
                <w:color w:val="000000"/>
                <w:spacing w:val="-12"/>
                <w:sz w:val="20"/>
                <w:szCs w:val="20"/>
              </w:rPr>
              <w:t>руб./баллон</w:t>
            </w:r>
          </w:p>
        </w:tc>
        <w:tc>
          <w:tcPr>
            <w:tcW w:w="1560" w:type="dxa"/>
            <w:vAlign w:val="center"/>
          </w:tcPr>
          <w:p w:rsidR="00500652" w:rsidRPr="00AA59C4" w:rsidRDefault="00500652" w:rsidP="00634986">
            <w:pPr>
              <w:pStyle w:val="aa"/>
              <w:jc w:val="center"/>
              <w:rPr>
                <w:rFonts w:ascii="Times New Roman" w:hAnsi="Times New Roman"/>
                <w:sz w:val="20"/>
                <w:szCs w:val="20"/>
              </w:rPr>
            </w:pPr>
            <w:r w:rsidRPr="00AA59C4">
              <w:rPr>
                <w:rFonts w:ascii="Times New Roman" w:hAnsi="Times New Roman"/>
                <w:sz w:val="20"/>
                <w:szCs w:val="20"/>
              </w:rPr>
              <w:t>874,03*</w:t>
            </w:r>
          </w:p>
        </w:tc>
        <w:tc>
          <w:tcPr>
            <w:tcW w:w="1559" w:type="dxa"/>
            <w:vAlign w:val="center"/>
          </w:tcPr>
          <w:p w:rsidR="00500652" w:rsidRPr="00AA59C4" w:rsidRDefault="00500652" w:rsidP="00634986">
            <w:pPr>
              <w:pStyle w:val="aa"/>
              <w:jc w:val="center"/>
              <w:rPr>
                <w:rFonts w:ascii="Times New Roman" w:hAnsi="Times New Roman"/>
                <w:sz w:val="20"/>
                <w:szCs w:val="20"/>
              </w:rPr>
            </w:pPr>
            <w:r w:rsidRPr="00AA59C4">
              <w:rPr>
                <w:rFonts w:ascii="Times New Roman" w:hAnsi="Times New Roman"/>
                <w:sz w:val="20"/>
                <w:szCs w:val="20"/>
              </w:rPr>
              <w:t>891,45*</w:t>
            </w:r>
          </w:p>
        </w:tc>
      </w:tr>
    </w:tbl>
    <w:p w:rsidR="00500652" w:rsidRPr="00AA59C4" w:rsidRDefault="00500652" w:rsidP="000879E9">
      <w:pPr>
        <w:pStyle w:val="aa"/>
        <w:ind w:left="1134" w:hanging="141"/>
        <w:rPr>
          <w:rFonts w:ascii="Times New Roman" w:hAnsi="Times New Roman"/>
          <w:sz w:val="24"/>
          <w:szCs w:val="24"/>
        </w:rPr>
      </w:pPr>
      <w:r w:rsidRPr="00AA59C4">
        <w:rPr>
          <w:rFonts w:ascii="Times New Roman" w:hAnsi="Times New Roman"/>
          <w:sz w:val="24"/>
          <w:szCs w:val="24"/>
        </w:rPr>
        <w:t xml:space="preserve">Примечание: </w:t>
      </w:r>
    </w:p>
    <w:p w:rsidR="00500652" w:rsidRPr="00AA59C4" w:rsidRDefault="00500652" w:rsidP="000879E9">
      <w:pPr>
        <w:pStyle w:val="aa"/>
        <w:ind w:left="1134" w:hanging="141"/>
        <w:rPr>
          <w:rFonts w:ascii="Times New Roman" w:hAnsi="Times New Roman"/>
          <w:sz w:val="24"/>
          <w:szCs w:val="24"/>
        </w:rPr>
      </w:pPr>
      <w:r w:rsidRPr="00AA59C4">
        <w:rPr>
          <w:rFonts w:ascii="Times New Roman" w:hAnsi="Times New Roman"/>
          <w:sz w:val="24"/>
          <w:szCs w:val="24"/>
        </w:rPr>
        <w:t>*цена определена за баллон ёмкостью 21 кг сжиженного газа.</w:t>
      </w:r>
    </w:p>
    <w:p w:rsidR="00500652" w:rsidRPr="00AA59C4" w:rsidRDefault="00500652" w:rsidP="000879E9">
      <w:pPr>
        <w:pStyle w:val="aa"/>
        <w:ind w:left="284" w:firstLine="850"/>
        <w:rPr>
          <w:rFonts w:ascii="Times New Roman" w:hAnsi="Times New Roman"/>
          <w:sz w:val="24"/>
          <w:szCs w:val="24"/>
        </w:rPr>
      </w:pPr>
    </w:p>
    <w:p w:rsidR="00500652" w:rsidRPr="00AA59C4" w:rsidRDefault="00500652" w:rsidP="000879E9">
      <w:pPr>
        <w:pStyle w:val="aa"/>
        <w:jc w:val="center"/>
        <w:rPr>
          <w:rFonts w:ascii="Times New Roman" w:hAnsi="Times New Roman"/>
          <w:color w:val="000000"/>
          <w:spacing w:val="-10"/>
          <w:sz w:val="24"/>
          <w:szCs w:val="24"/>
        </w:rPr>
      </w:pPr>
      <w:r w:rsidRPr="00AA59C4">
        <w:rPr>
          <w:rFonts w:ascii="Times New Roman" w:hAnsi="Times New Roman"/>
          <w:color w:val="000000"/>
          <w:spacing w:val="-10"/>
          <w:sz w:val="24"/>
          <w:szCs w:val="24"/>
        </w:rPr>
        <w:t>Фиксированные розничные цены на сжиженный газ, реализуемый                                                     ООО «</w:t>
      </w:r>
      <w:proofErr w:type="spellStart"/>
      <w:r w:rsidRPr="00AA59C4">
        <w:rPr>
          <w:rFonts w:ascii="Times New Roman" w:hAnsi="Times New Roman"/>
          <w:color w:val="000000"/>
          <w:spacing w:val="-10"/>
          <w:sz w:val="24"/>
          <w:szCs w:val="24"/>
        </w:rPr>
        <w:t>Костромагазресурс</w:t>
      </w:r>
      <w:proofErr w:type="spellEnd"/>
      <w:r w:rsidRPr="00AA59C4">
        <w:rPr>
          <w:rFonts w:ascii="Times New Roman" w:hAnsi="Times New Roman"/>
          <w:color w:val="000000"/>
          <w:spacing w:val="-10"/>
          <w:sz w:val="24"/>
          <w:szCs w:val="24"/>
        </w:rPr>
        <w:t>» из групповых газовых резервуарных установок населению Костромской области для бытовых нужд, на 2016 год</w:t>
      </w:r>
    </w:p>
    <w:p w:rsidR="00500652" w:rsidRPr="00AA59C4" w:rsidRDefault="00500652" w:rsidP="000879E9">
      <w:pPr>
        <w:pStyle w:val="aa"/>
        <w:jc w:val="center"/>
        <w:rPr>
          <w:rFonts w:ascii="Times New Roman" w:hAnsi="Times New Roman"/>
          <w:sz w:val="24"/>
          <w:szCs w:val="24"/>
        </w:rPr>
      </w:pPr>
      <w:r w:rsidRPr="00AA59C4">
        <w:rPr>
          <w:rFonts w:ascii="Times New Roman" w:hAnsi="Times New Roman"/>
          <w:color w:val="000000"/>
          <w:spacing w:val="-5"/>
          <w:sz w:val="24"/>
          <w:szCs w:val="24"/>
        </w:rPr>
        <w:t>(</w:t>
      </w:r>
      <w:r w:rsidRPr="00AA59C4">
        <w:rPr>
          <w:rFonts w:ascii="Times New Roman" w:hAnsi="Times New Roman"/>
          <w:sz w:val="24"/>
          <w:szCs w:val="24"/>
        </w:rPr>
        <w:t>кроме газа для арендаторов нежилых помещений в жилых домах и газа для заправки автотранспортных средств</w:t>
      </w:r>
      <w:r w:rsidRPr="00AA59C4">
        <w:rPr>
          <w:rFonts w:ascii="Times New Roman" w:hAnsi="Times New Roman"/>
          <w:color w:val="000000"/>
          <w:spacing w:val="-5"/>
          <w:sz w:val="24"/>
          <w:szCs w:val="24"/>
        </w:rPr>
        <w:t>)</w:t>
      </w:r>
    </w:p>
    <w:p w:rsidR="00500652" w:rsidRPr="00E34082" w:rsidRDefault="00500652" w:rsidP="000879E9">
      <w:pPr>
        <w:shd w:val="clear" w:color="auto" w:fill="FFFFFF"/>
        <w:spacing w:after="0" w:line="240" w:lineRule="auto"/>
        <w:ind w:firstLine="709"/>
        <w:jc w:val="right"/>
        <w:rPr>
          <w:rFonts w:ascii="Times New Roman" w:hAnsi="Times New Roman" w:cs="Times New Roman"/>
          <w:color w:val="000000"/>
          <w:spacing w:val="-10"/>
          <w:sz w:val="24"/>
          <w:szCs w:val="24"/>
        </w:rPr>
      </w:pPr>
      <w:r w:rsidRPr="00E34082">
        <w:rPr>
          <w:rFonts w:ascii="Times New Roman" w:hAnsi="Times New Roman" w:cs="Times New Roman"/>
          <w:color w:val="000000"/>
          <w:spacing w:val="-10"/>
          <w:sz w:val="24"/>
          <w:szCs w:val="24"/>
        </w:rPr>
        <w:t>Таблица №12.5</w:t>
      </w:r>
    </w:p>
    <w:tbl>
      <w:tblPr>
        <w:tblpPr w:leftFromText="180" w:rightFromText="180" w:vertAnchor="text" w:horzAnchor="margin" w:tblpX="80" w:tblpY="145"/>
        <w:tblW w:w="9316" w:type="dxa"/>
        <w:tblLayout w:type="fixed"/>
        <w:tblCellMar>
          <w:left w:w="40" w:type="dxa"/>
          <w:right w:w="40" w:type="dxa"/>
        </w:tblCellMar>
        <w:tblLook w:val="0000"/>
      </w:tblPr>
      <w:tblGrid>
        <w:gridCol w:w="4576"/>
        <w:gridCol w:w="1276"/>
        <w:gridCol w:w="1843"/>
        <w:gridCol w:w="1621"/>
      </w:tblGrid>
      <w:tr w:rsidR="00500652" w:rsidRPr="00AA59C4" w:rsidTr="00AA59C4">
        <w:trPr>
          <w:trHeight w:val="495"/>
        </w:trPr>
        <w:tc>
          <w:tcPr>
            <w:tcW w:w="4576" w:type="dxa"/>
            <w:vMerge w:val="restart"/>
            <w:tcBorders>
              <w:top w:val="single" w:sz="6" w:space="0" w:color="auto"/>
              <w:left w:val="single" w:sz="6" w:space="0" w:color="auto"/>
              <w:right w:val="single" w:sz="6" w:space="0" w:color="auto"/>
            </w:tcBorders>
            <w:vAlign w:val="center"/>
          </w:tcPr>
          <w:p w:rsidR="00500652" w:rsidRPr="00AA59C4" w:rsidRDefault="00500652" w:rsidP="00634986">
            <w:pPr>
              <w:shd w:val="clear" w:color="auto" w:fill="FFFFFF"/>
              <w:spacing w:after="0" w:line="240" w:lineRule="auto"/>
              <w:jc w:val="center"/>
              <w:rPr>
                <w:rFonts w:ascii="Times New Roman" w:hAnsi="Times New Roman" w:cs="Times New Roman"/>
                <w:sz w:val="20"/>
                <w:szCs w:val="20"/>
              </w:rPr>
            </w:pPr>
            <w:r w:rsidRPr="00AA59C4">
              <w:rPr>
                <w:rFonts w:ascii="Times New Roman" w:hAnsi="Times New Roman" w:cs="Times New Roman"/>
                <w:color w:val="000000"/>
                <w:spacing w:val="-5"/>
                <w:sz w:val="20"/>
                <w:szCs w:val="20"/>
              </w:rPr>
              <w:t>Наименование</w:t>
            </w:r>
          </w:p>
        </w:tc>
        <w:tc>
          <w:tcPr>
            <w:tcW w:w="1276" w:type="dxa"/>
            <w:vMerge w:val="restart"/>
            <w:tcBorders>
              <w:top w:val="single" w:sz="6" w:space="0" w:color="auto"/>
              <w:left w:val="single" w:sz="6" w:space="0" w:color="auto"/>
              <w:right w:val="single" w:sz="6" w:space="0" w:color="auto"/>
            </w:tcBorders>
            <w:vAlign w:val="center"/>
          </w:tcPr>
          <w:p w:rsidR="00500652" w:rsidRPr="00AA59C4" w:rsidRDefault="00500652" w:rsidP="00634986">
            <w:pPr>
              <w:shd w:val="clear" w:color="auto" w:fill="FFFFFF"/>
              <w:spacing w:after="0" w:line="240" w:lineRule="auto"/>
              <w:jc w:val="center"/>
              <w:rPr>
                <w:rFonts w:ascii="Times New Roman" w:hAnsi="Times New Roman" w:cs="Times New Roman"/>
                <w:sz w:val="20"/>
                <w:szCs w:val="20"/>
              </w:rPr>
            </w:pPr>
            <w:r w:rsidRPr="00AA59C4">
              <w:rPr>
                <w:rFonts w:ascii="Times New Roman" w:hAnsi="Times New Roman" w:cs="Times New Roman"/>
                <w:color w:val="000000"/>
                <w:spacing w:val="-8"/>
                <w:sz w:val="20"/>
                <w:szCs w:val="20"/>
              </w:rPr>
              <w:t>Единица измерения</w:t>
            </w:r>
          </w:p>
        </w:tc>
        <w:tc>
          <w:tcPr>
            <w:tcW w:w="3464" w:type="dxa"/>
            <w:gridSpan w:val="2"/>
            <w:tcBorders>
              <w:top w:val="single" w:sz="6" w:space="0" w:color="auto"/>
              <w:left w:val="single" w:sz="6" w:space="0" w:color="auto"/>
              <w:bottom w:val="single" w:sz="6" w:space="0" w:color="auto"/>
              <w:right w:val="single" w:sz="6" w:space="0" w:color="auto"/>
            </w:tcBorders>
            <w:vAlign w:val="center"/>
          </w:tcPr>
          <w:p w:rsidR="00500652" w:rsidRPr="00AA59C4" w:rsidRDefault="00500652" w:rsidP="00634986">
            <w:pPr>
              <w:shd w:val="clear" w:color="auto" w:fill="FFFFFF"/>
              <w:spacing w:after="0" w:line="240" w:lineRule="auto"/>
              <w:ind w:hanging="62"/>
              <w:jc w:val="center"/>
              <w:rPr>
                <w:rFonts w:ascii="Times New Roman" w:hAnsi="Times New Roman" w:cs="Times New Roman"/>
                <w:color w:val="000000"/>
                <w:spacing w:val="-7"/>
                <w:sz w:val="20"/>
                <w:szCs w:val="20"/>
              </w:rPr>
            </w:pPr>
            <w:r w:rsidRPr="00AA59C4">
              <w:rPr>
                <w:rFonts w:ascii="Times New Roman" w:hAnsi="Times New Roman" w:cs="Times New Roman"/>
                <w:color w:val="000000"/>
                <w:spacing w:val="-7"/>
                <w:sz w:val="20"/>
                <w:szCs w:val="20"/>
              </w:rPr>
              <w:t>Фиксированные</w:t>
            </w:r>
          </w:p>
          <w:p w:rsidR="00500652" w:rsidRPr="00AA59C4" w:rsidRDefault="00500652" w:rsidP="00634986">
            <w:pPr>
              <w:shd w:val="clear" w:color="auto" w:fill="FFFFFF"/>
              <w:spacing w:after="0" w:line="240" w:lineRule="auto"/>
              <w:ind w:hanging="62"/>
              <w:jc w:val="center"/>
              <w:rPr>
                <w:rFonts w:ascii="Times New Roman" w:hAnsi="Times New Roman" w:cs="Times New Roman"/>
                <w:color w:val="000000"/>
                <w:spacing w:val="-7"/>
                <w:sz w:val="20"/>
                <w:szCs w:val="20"/>
              </w:rPr>
            </w:pPr>
            <w:r w:rsidRPr="00AA59C4">
              <w:rPr>
                <w:rFonts w:ascii="Times New Roman" w:hAnsi="Times New Roman" w:cs="Times New Roman"/>
                <w:color w:val="000000"/>
                <w:spacing w:val="-7"/>
                <w:sz w:val="20"/>
                <w:szCs w:val="20"/>
              </w:rPr>
              <w:t xml:space="preserve">розничные цены </w:t>
            </w:r>
            <w:r w:rsidRPr="00AA59C4">
              <w:rPr>
                <w:rFonts w:ascii="Times New Roman" w:hAnsi="Times New Roman" w:cs="Times New Roman"/>
                <w:color w:val="000000"/>
                <w:spacing w:val="-10"/>
                <w:sz w:val="20"/>
                <w:szCs w:val="20"/>
              </w:rPr>
              <w:t>(с НДС)</w:t>
            </w:r>
          </w:p>
        </w:tc>
      </w:tr>
      <w:tr w:rsidR="00500652" w:rsidRPr="00AA59C4" w:rsidTr="00AA59C4">
        <w:trPr>
          <w:trHeight w:hRule="exact" w:val="777"/>
        </w:trPr>
        <w:tc>
          <w:tcPr>
            <w:tcW w:w="4576" w:type="dxa"/>
            <w:vMerge/>
            <w:tcBorders>
              <w:left w:val="single" w:sz="6" w:space="0" w:color="auto"/>
              <w:bottom w:val="single" w:sz="6" w:space="0" w:color="auto"/>
              <w:right w:val="single" w:sz="6" w:space="0" w:color="auto"/>
            </w:tcBorders>
            <w:vAlign w:val="center"/>
          </w:tcPr>
          <w:p w:rsidR="00500652" w:rsidRPr="00AA59C4" w:rsidRDefault="00500652" w:rsidP="00634986">
            <w:pPr>
              <w:shd w:val="clear" w:color="auto" w:fill="FFFFFF"/>
              <w:spacing w:after="0" w:line="240" w:lineRule="auto"/>
              <w:jc w:val="center"/>
              <w:rPr>
                <w:rFonts w:ascii="Times New Roman" w:hAnsi="Times New Roman" w:cs="Times New Roman"/>
                <w:color w:val="000000"/>
                <w:spacing w:val="-5"/>
                <w:sz w:val="20"/>
                <w:szCs w:val="20"/>
              </w:rPr>
            </w:pPr>
          </w:p>
        </w:tc>
        <w:tc>
          <w:tcPr>
            <w:tcW w:w="1276" w:type="dxa"/>
            <w:vMerge/>
            <w:tcBorders>
              <w:left w:val="single" w:sz="6" w:space="0" w:color="auto"/>
              <w:bottom w:val="single" w:sz="6" w:space="0" w:color="auto"/>
              <w:right w:val="single" w:sz="6" w:space="0" w:color="auto"/>
            </w:tcBorders>
            <w:vAlign w:val="center"/>
          </w:tcPr>
          <w:p w:rsidR="00500652" w:rsidRPr="00AA59C4" w:rsidRDefault="00500652" w:rsidP="00634986">
            <w:pPr>
              <w:shd w:val="clear" w:color="auto" w:fill="FFFFFF"/>
              <w:spacing w:after="0" w:line="240" w:lineRule="auto"/>
              <w:jc w:val="center"/>
              <w:rPr>
                <w:rFonts w:ascii="Times New Roman" w:hAnsi="Times New Roman" w:cs="Times New Roman"/>
                <w:color w:val="000000"/>
                <w:spacing w:val="-8"/>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AA59C4" w:rsidRDefault="00500652" w:rsidP="00634986">
            <w:pPr>
              <w:pStyle w:val="ConsPlusNormal"/>
              <w:jc w:val="center"/>
              <w:rPr>
                <w:rFonts w:ascii="Times New Roman" w:hAnsi="Times New Roman"/>
                <w:sz w:val="20"/>
                <w:szCs w:val="20"/>
              </w:rPr>
            </w:pPr>
            <w:r w:rsidRPr="00AA59C4">
              <w:rPr>
                <w:rFonts w:ascii="Times New Roman" w:hAnsi="Times New Roman"/>
                <w:sz w:val="20"/>
                <w:szCs w:val="20"/>
              </w:rPr>
              <w:t xml:space="preserve">с 01.01.2016 г. </w:t>
            </w:r>
          </w:p>
          <w:p w:rsidR="00500652" w:rsidRPr="00AA59C4" w:rsidRDefault="00500652" w:rsidP="00634986">
            <w:pPr>
              <w:pStyle w:val="ConsPlusNormal"/>
              <w:jc w:val="center"/>
              <w:rPr>
                <w:rFonts w:ascii="Times New Roman" w:hAnsi="Times New Roman"/>
                <w:sz w:val="20"/>
                <w:szCs w:val="20"/>
              </w:rPr>
            </w:pPr>
            <w:r w:rsidRPr="00AA59C4">
              <w:rPr>
                <w:rFonts w:ascii="Times New Roman" w:hAnsi="Times New Roman"/>
                <w:sz w:val="20"/>
                <w:szCs w:val="20"/>
              </w:rPr>
              <w:t>по 30.06.2016 г.</w:t>
            </w:r>
          </w:p>
        </w:tc>
        <w:tc>
          <w:tcPr>
            <w:tcW w:w="1621" w:type="dxa"/>
            <w:tcBorders>
              <w:top w:val="single" w:sz="6" w:space="0" w:color="auto"/>
              <w:left w:val="single" w:sz="6" w:space="0" w:color="auto"/>
              <w:bottom w:val="single" w:sz="6" w:space="0" w:color="auto"/>
              <w:right w:val="single" w:sz="6" w:space="0" w:color="auto"/>
            </w:tcBorders>
            <w:vAlign w:val="center"/>
          </w:tcPr>
          <w:p w:rsidR="00AA59C4" w:rsidRDefault="00500652" w:rsidP="00634986">
            <w:pPr>
              <w:pStyle w:val="ConsPlusNormal"/>
              <w:jc w:val="center"/>
              <w:rPr>
                <w:rFonts w:ascii="Times New Roman" w:hAnsi="Times New Roman"/>
                <w:sz w:val="20"/>
                <w:szCs w:val="20"/>
              </w:rPr>
            </w:pPr>
            <w:r w:rsidRPr="00AA59C4">
              <w:rPr>
                <w:rFonts w:ascii="Times New Roman" w:hAnsi="Times New Roman"/>
                <w:sz w:val="20"/>
                <w:szCs w:val="20"/>
              </w:rPr>
              <w:t>с 01.07.2016 г.</w:t>
            </w:r>
          </w:p>
          <w:p w:rsidR="00500652" w:rsidRPr="00AA59C4" w:rsidRDefault="00500652" w:rsidP="00634986">
            <w:pPr>
              <w:pStyle w:val="ConsPlusNormal"/>
              <w:jc w:val="center"/>
              <w:rPr>
                <w:rFonts w:ascii="Times New Roman" w:hAnsi="Times New Roman"/>
                <w:sz w:val="20"/>
                <w:szCs w:val="20"/>
              </w:rPr>
            </w:pPr>
            <w:r w:rsidRPr="00AA59C4">
              <w:rPr>
                <w:rFonts w:ascii="Times New Roman" w:hAnsi="Times New Roman"/>
                <w:sz w:val="20"/>
                <w:szCs w:val="20"/>
              </w:rPr>
              <w:t xml:space="preserve"> по 31.12.2016 г.</w:t>
            </w:r>
          </w:p>
        </w:tc>
      </w:tr>
      <w:tr w:rsidR="00500652" w:rsidRPr="00AA59C4" w:rsidTr="00AA59C4">
        <w:trPr>
          <w:trHeight w:hRule="exact" w:val="562"/>
        </w:trPr>
        <w:tc>
          <w:tcPr>
            <w:tcW w:w="4576" w:type="dxa"/>
            <w:tcBorders>
              <w:top w:val="single" w:sz="6" w:space="0" w:color="auto"/>
              <w:left w:val="single" w:sz="6" w:space="0" w:color="auto"/>
              <w:bottom w:val="single" w:sz="4" w:space="0" w:color="auto"/>
              <w:right w:val="single" w:sz="6" w:space="0" w:color="auto"/>
            </w:tcBorders>
            <w:vAlign w:val="center"/>
          </w:tcPr>
          <w:p w:rsidR="00500652" w:rsidRPr="00AA59C4" w:rsidRDefault="00500652" w:rsidP="00634986">
            <w:pPr>
              <w:autoSpaceDE w:val="0"/>
              <w:autoSpaceDN w:val="0"/>
              <w:adjustRightInd w:val="0"/>
              <w:spacing w:after="0" w:line="240" w:lineRule="auto"/>
              <w:jc w:val="both"/>
              <w:rPr>
                <w:rFonts w:ascii="Times New Roman" w:hAnsi="Times New Roman" w:cs="Times New Roman"/>
                <w:sz w:val="20"/>
                <w:szCs w:val="20"/>
              </w:rPr>
            </w:pPr>
            <w:r w:rsidRPr="00AA59C4">
              <w:rPr>
                <w:rFonts w:ascii="Times New Roman" w:hAnsi="Times New Roman" w:cs="Times New Roman"/>
                <w:sz w:val="20"/>
                <w:szCs w:val="20"/>
              </w:rPr>
              <w:t xml:space="preserve">Реализация сжиженного газа </w:t>
            </w:r>
          </w:p>
          <w:p w:rsidR="00500652" w:rsidRPr="00AA59C4" w:rsidRDefault="00500652" w:rsidP="00634986">
            <w:pPr>
              <w:autoSpaceDE w:val="0"/>
              <w:autoSpaceDN w:val="0"/>
              <w:adjustRightInd w:val="0"/>
              <w:spacing w:after="0" w:line="240" w:lineRule="auto"/>
              <w:jc w:val="both"/>
              <w:rPr>
                <w:rFonts w:ascii="Times New Roman" w:hAnsi="Times New Roman" w:cs="Times New Roman"/>
                <w:sz w:val="20"/>
                <w:szCs w:val="20"/>
              </w:rPr>
            </w:pPr>
            <w:r w:rsidRPr="00AA59C4">
              <w:rPr>
                <w:rFonts w:ascii="Times New Roman" w:hAnsi="Times New Roman" w:cs="Times New Roman"/>
                <w:sz w:val="20"/>
                <w:szCs w:val="20"/>
              </w:rPr>
              <w:t>из групповых газовых резервуарных установок</w:t>
            </w:r>
          </w:p>
        </w:tc>
        <w:tc>
          <w:tcPr>
            <w:tcW w:w="1276" w:type="dxa"/>
            <w:tcBorders>
              <w:top w:val="single" w:sz="6" w:space="0" w:color="auto"/>
              <w:left w:val="single" w:sz="6" w:space="0" w:color="auto"/>
              <w:bottom w:val="single" w:sz="4" w:space="0" w:color="auto"/>
              <w:right w:val="single" w:sz="6" w:space="0" w:color="auto"/>
            </w:tcBorders>
            <w:vAlign w:val="center"/>
          </w:tcPr>
          <w:p w:rsidR="00500652" w:rsidRPr="00AA59C4" w:rsidRDefault="00500652" w:rsidP="00634986">
            <w:pPr>
              <w:shd w:val="clear" w:color="auto" w:fill="FFFFFF"/>
              <w:spacing w:after="0" w:line="240" w:lineRule="auto"/>
              <w:jc w:val="center"/>
              <w:rPr>
                <w:rFonts w:ascii="Times New Roman" w:hAnsi="Times New Roman" w:cs="Times New Roman"/>
                <w:sz w:val="20"/>
                <w:szCs w:val="20"/>
              </w:rPr>
            </w:pPr>
            <w:r w:rsidRPr="00AA59C4">
              <w:rPr>
                <w:rFonts w:ascii="Times New Roman" w:hAnsi="Times New Roman" w:cs="Times New Roman"/>
                <w:color w:val="000000"/>
                <w:spacing w:val="-13"/>
                <w:w w:val="101"/>
                <w:sz w:val="20"/>
                <w:szCs w:val="20"/>
              </w:rPr>
              <w:t>руб./</w:t>
            </w:r>
            <w:proofErr w:type="gramStart"/>
            <w:r w:rsidRPr="00AA59C4">
              <w:rPr>
                <w:rFonts w:ascii="Times New Roman" w:hAnsi="Times New Roman" w:cs="Times New Roman"/>
                <w:color w:val="000000"/>
                <w:spacing w:val="-13"/>
                <w:w w:val="101"/>
                <w:sz w:val="20"/>
                <w:szCs w:val="20"/>
              </w:rPr>
              <w:t>кг</w:t>
            </w:r>
            <w:proofErr w:type="gramEnd"/>
          </w:p>
        </w:tc>
        <w:tc>
          <w:tcPr>
            <w:tcW w:w="1843" w:type="dxa"/>
            <w:tcBorders>
              <w:top w:val="single" w:sz="6" w:space="0" w:color="auto"/>
              <w:left w:val="single" w:sz="6" w:space="0" w:color="auto"/>
              <w:bottom w:val="single" w:sz="4" w:space="0" w:color="auto"/>
              <w:right w:val="single" w:sz="6" w:space="0" w:color="auto"/>
            </w:tcBorders>
            <w:vAlign w:val="center"/>
          </w:tcPr>
          <w:p w:rsidR="00500652" w:rsidRPr="00AA59C4" w:rsidRDefault="00500652" w:rsidP="00634986">
            <w:pPr>
              <w:shd w:val="clear" w:color="auto" w:fill="FFFFFF"/>
              <w:spacing w:after="0" w:line="240" w:lineRule="auto"/>
              <w:ind w:hanging="243"/>
              <w:jc w:val="center"/>
              <w:rPr>
                <w:rFonts w:ascii="Times New Roman" w:hAnsi="Times New Roman" w:cs="Times New Roman"/>
                <w:sz w:val="20"/>
                <w:szCs w:val="20"/>
              </w:rPr>
            </w:pPr>
            <w:r w:rsidRPr="00AA59C4">
              <w:rPr>
                <w:rFonts w:ascii="Times New Roman" w:hAnsi="Times New Roman" w:cs="Times New Roman"/>
                <w:sz w:val="20"/>
                <w:szCs w:val="20"/>
              </w:rPr>
              <w:t>30,05</w:t>
            </w:r>
          </w:p>
        </w:tc>
        <w:tc>
          <w:tcPr>
            <w:tcW w:w="1621" w:type="dxa"/>
            <w:tcBorders>
              <w:top w:val="single" w:sz="6" w:space="0" w:color="auto"/>
              <w:left w:val="single" w:sz="6" w:space="0" w:color="auto"/>
              <w:bottom w:val="single" w:sz="4" w:space="0" w:color="auto"/>
              <w:right w:val="single" w:sz="6" w:space="0" w:color="auto"/>
            </w:tcBorders>
            <w:vAlign w:val="center"/>
          </w:tcPr>
          <w:p w:rsidR="00500652" w:rsidRPr="00AA59C4" w:rsidRDefault="00500652" w:rsidP="00634986">
            <w:pPr>
              <w:shd w:val="clear" w:color="auto" w:fill="FFFFFF"/>
              <w:spacing w:after="0" w:line="240" w:lineRule="auto"/>
              <w:ind w:hanging="283"/>
              <w:jc w:val="center"/>
              <w:rPr>
                <w:rFonts w:ascii="Times New Roman" w:hAnsi="Times New Roman" w:cs="Times New Roman"/>
                <w:sz w:val="20"/>
                <w:szCs w:val="20"/>
              </w:rPr>
            </w:pPr>
            <w:r w:rsidRPr="00AA59C4">
              <w:rPr>
                <w:rFonts w:ascii="Times New Roman" w:hAnsi="Times New Roman" w:cs="Times New Roman"/>
                <w:sz w:val="20"/>
                <w:szCs w:val="20"/>
              </w:rPr>
              <w:t>30,65</w:t>
            </w:r>
          </w:p>
        </w:tc>
      </w:tr>
    </w:tbl>
    <w:p w:rsidR="00500652" w:rsidRPr="00E34082" w:rsidRDefault="00500652" w:rsidP="00EF776C">
      <w:pPr>
        <w:shd w:val="clear" w:color="auto" w:fill="FFFFFF"/>
        <w:tabs>
          <w:tab w:val="left" w:pos="993"/>
        </w:tabs>
        <w:spacing w:after="0" w:line="240" w:lineRule="auto"/>
        <w:ind w:left="284" w:right="-2" w:firstLine="709"/>
        <w:jc w:val="both"/>
        <w:rPr>
          <w:rFonts w:ascii="Times New Roman" w:hAnsi="Times New Roman" w:cs="Times New Roman"/>
          <w:color w:val="000000"/>
          <w:spacing w:val="-1"/>
          <w:sz w:val="24"/>
          <w:szCs w:val="24"/>
        </w:rPr>
      </w:pPr>
      <w:r w:rsidRPr="00E34082">
        <w:rPr>
          <w:rFonts w:ascii="Times New Roman" w:hAnsi="Times New Roman" w:cs="Times New Roman"/>
          <w:color w:val="000000"/>
          <w:spacing w:val="-10"/>
          <w:sz w:val="24"/>
          <w:szCs w:val="24"/>
        </w:rPr>
        <w:t>Примечание:</w:t>
      </w:r>
      <w:r w:rsidRPr="00E34082">
        <w:rPr>
          <w:rFonts w:ascii="Times New Roman" w:hAnsi="Times New Roman" w:cs="Times New Roman"/>
          <w:sz w:val="24"/>
          <w:szCs w:val="24"/>
        </w:rPr>
        <w:t xml:space="preserve"> </w:t>
      </w:r>
      <w:r w:rsidRPr="00E34082">
        <w:rPr>
          <w:rFonts w:ascii="Times New Roman" w:hAnsi="Times New Roman" w:cs="Times New Roman"/>
          <w:color w:val="000000"/>
          <w:spacing w:val="-1"/>
          <w:sz w:val="24"/>
          <w:szCs w:val="24"/>
        </w:rPr>
        <w:t xml:space="preserve">в соответствии с пунктом 13 Методических указаний по регулированию розничных цен на сжиженный газ, реализуемый населению для бытовых </w:t>
      </w:r>
      <w:r w:rsidRPr="00E34082">
        <w:rPr>
          <w:rFonts w:ascii="Times New Roman" w:hAnsi="Times New Roman" w:cs="Times New Roman"/>
          <w:color w:val="000000"/>
          <w:spacing w:val="-1"/>
          <w:sz w:val="24"/>
          <w:szCs w:val="24"/>
        </w:rPr>
        <w:lastRenderedPageBreak/>
        <w:t>нужд, утверждённых приказом Федеральной службы по тарифам от 15 июня 2007 года № 129-э/2, розничные цены предлагается установить за вычетом бюджетного субсидирования.</w:t>
      </w:r>
    </w:p>
    <w:p w:rsidR="00500652" w:rsidRPr="00E34082" w:rsidRDefault="00500652" w:rsidP="000879E9">
      <w:pPr>
        <w:pStyle w:val="a3"/>
        <w:tabs>
          <w:tab w:val="left" w:pos="1418"/>
        </w:tabs>
        <w:spacing w:after="0" w:line="240" w:lineRule="auto"/>
        <w:ind w:left="284" w:firstLine="709"/>
        <w:jc w:val="both"/>
        <w:rPr>
          <w:rFonts w:ascii="Times New Roman" w:hAnsi="Times New Roman" w:cs="Times New Roman"/>
          <w:sz w:val="24"/>
          <w:szCs w:val="24"/>
        </w:rPr>
      </w:pPr>
      <w:r w:rsidRPr="00E34082">
        <w:rPr>
          <w:rFonts w:ascii="Times New Roman" w:hAnsi="Times New Roman" w:cs="Times New Roman"/>
          <w:sz w:val="24"/>
          <w:szCs w:val="24"/>
        </w:rPr>
        <w:t>Расчетный объем субсидий на возмещение недополученных доходов                     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xml:space="preserve">» от реализации сжиженного газа населению Костромской области в 2016 году составит </w:t>
      </w:r>
      <w:r w:rsidRPr="00E34082">
        <w:rPr>
          <w:rFonts w:ascii="Times New Roman" w:hAnsi="Times New Roman" w:cs="Times New Roman"/>
          <w:b/>
          <w:bCs/>
          <w:sz w:val="24"/>
          <w:szCs w:val="24"/>
        </w:rPr>
        <w:t xml:space="preserve">32 030 тыс. руб. </w:t>
      </w:r>
      <w:r w:rsidRPr="00E34082">
        <w:rPr>
          <w:rFonts w:ascii="Times New Roman" w:hAnsi="Times New Roman" w:cs="Times New Roman"/>
          <w:sz w:val="24"/>
          <w:szCs w:val="24"/>
        </w:rPr>
        <w:t>вместо</w:t>
      </w:r>
      <w:r w:rsidRPr="00E34082">
        <w:rPr>
          <w:rFonts w:ascii="Times New Roman" w:hAnsi="Times New Roman" w:cs="Times New Roman"/>
          <w:b/>
          <w:bCs/>
          <w:sz w:val="24"/>
          <w:szCs w:val="24"/>
        </w:rPr>
        <w:t xml:space="preserve"> </w:t>
      </w:r>
      <w:r w:rsidRPr="00E34082">
        <w:rPr>
          <w:rFonts w:ascii="Times New Roman" w:hAnsi="Times New Roman" w:cs="Times New Roman"/>
          <w:sz w:val="24"/>
          <w:szCs w:val="24"/>
        </w:rPr>
        <w:t>71 909 тыс. руб. по предложению ООО «</w:t>
      </w:r>
      <w:proofErr w:type="spellStart"/>
      <w:r w:rsidRPr="00E34082">
        <w:rPr>
          <w:rFonts w:ascii="Times New Roman" w:hAnsi="Times New Roman" w:cs="Times New Roman"/>
          <w:sz w:val="24"/>
          <w:szCs w:val="24"/>
        </w:rPr>
        <w:t>Костромагазресурс</w:t>
      </w:r>
      <w:proofErr w:type="spellEnd"/>
      <w:r w:rsidRPr="00E34082">
        <w:rPr>
          <w:rFonts w:ascii="Times New Roman" w:hAnsi="Times New Roman" w:cs="Times New Roman"/>
          <w:sz w:val="24"/>
          <w:szCs w:val="24"/>
        </w:rPr>
        <w:t>». Снижение составило 39 879 тыс. руб.</w:t>
      </w:r>
    </w:p>
    <w:p w:rsidR="00500652" w:rsidRPr="00E34082" w:rsidRDefault="00500652" w:rsidP="000879E9">
      <w:pPr>
        <w:shd w:val="clear" w:color="auto" w:fill="FFFFFF"/>
        <w:tabs>
          <w:tab w:val="left" w:pos="993"/>
        </w:tabs>
        <w:spacing w:after="0" w:line="240" w:lineRule="auto"/>
        <w:ind w:left="284" w:right="141" w:firstLine="709"/>
        <w:jc w:val="both"/>
        <w:rPr>
          <w:rFonts w:ascii="Times New Roman" w:hAnsi="Times New Roman" w:cs="Times New Roman"/>
          <w:color w:val="000000"/>
          <w:spacing w:val="-1"/>
          <w:sz w:val="24"/>
          <w:szCs w:val="24"/>
        </w:rPr>
      </w:pPr>
    </w:p>
    <w:p w:rsidR="00500652" w:rsidRPr="00E34082" w:rsidRDefault="00500652" w:rsidP="000879E9">
      <w:pPr>
        <w:pStyle w:val="a7"/>
        <w:ind w:left="284" w:firstLine="709"/>
        <w:jc w:val="both"/>
        <w:rPr>
          <w:rFonts w:ascii="Times New Roman" w:hAnsi="Times New Roman" w:cs="Times New Roman"/>
          <w:sz w:val="24"/>
          <w:szCs w:val="24"/>
        </w:rPr>
      </w:pPr>
      <w:r w:rsidRPr="00E34082">
        <w:rPr>
          <w:rFonts w:ascii="Times New Roman" w:hAnsi="Times New Roman" w:cs="Times New Roman"/>
          <w:sz w:val="24"/>
          <w:szCs w:val="24"/>
        </w:rPr>
        <w:t>Все члены Правления, принимавшие участие в рассмотрении вопроса № 12 Повестки, поддержали единогласно предложение эксперта Смирновой Э.С.</w:t>
      </w:r>
    </w:p>
    <w:p w:rsidR="00500652" w:rsidRPr="00E34082" w:rsidRDefault="00500652" w:rsidP="000879E9">
      <w:pPr>
        <w:tabs>
          <w:tab w:val="left" w:pos="709"/>
        </w:tabs>
        <w:spacing w:after="0" w:line="240" w:lineRule="auto"/>
        <w:ind w:firstLine="993"/>
        <w:jc w:val="both"/>
        <w:rPr>
          <w:rFonts w:ascii="Times New Roman" w:hAnsi="Times New Roman" w:cs="Times New Roman"/>
          <w:sz w:val="24"/>
          <w:szCs w:val="24"/>
        </w:rPr>
      </w:pPr>
      <w:r w:rsidRPr="00E34082">
        <w:rPr>
          <w:rFonts w:ascii="Times New Roman" w:hAnsi="Times New Roman" w:cs="Times New Roman"/>
          <w:sz w:val="24"/>
          <w:szCs w:val="24"/>
        </w:rPr>
        <w:t>Солдатова И.Ю. – Принять предложение Смирновой Э.С.</w:t>
      </w:r>
    </w:p>
    <w:p w:rsidR="00500652" w:rsidRPr="00E34082" w:rsidRDefault="00500652" w:rsidP="000879E9">
      <w:pPr>
        <w:tabs>
          <w:tab w:val="left" w:pos="709"/>
        </w:tabs>
        <w:spacing w:after="0" w:line="240" w:lineRule="auto"/>
        <w:ind w:firstLine="993"/>
        <w:jc w:val="both"/>
        <w:rPr>
          <w:rFonts w:ascii="Times New Roman" w:hAnsi="Times New Roman" w:cs="Times New Roman"/>
          <w:sz w:val="24"/>
          <w:szCs w:val="24"/>
        </w:rPr>
      </w:pPr>
    </w:p>
    <w:p w:rsidR="00500652" w:rsidRPr="00E34082" w:rsidRDefault="00500652" w:rsidP="00EF776C">
      <w:pPr>
        <w:tabs>
          <w:tab w:val="left" w:pos="2656"/>
        </w:tabs>
        <w:spacing w:after="0" w:line="228" w:lineRule="auto"/>
        <w:jc w:val="both"/>
        <w:rPr>
          <w:rFonts w:ascii="Times New Roman" w:hAnsi="Times New Roman" w:cs="Times New Roman"/>
          <w:b/>
          <w:bCs/>
          <w:sz w:val="24"/>
          <w:szCs w:val="24"/>
        </w:rPr>
      </w:pPr>
      <w:r w:rsidRPr="00E34082">
        <w:rPr>
          <w:rFonts w:ascii="Times New Roman" w:hAnsi="Times New Roman" w:cs="Times New Roman"/>
          <w:b/>
          <w:bCs/>
          <w:sz w:val="24"/>
          <w:szCs w:val="24"/>
        </w:rPr>
        <w:t>РЕШИЛИ:</w:t>
      </w:r>
    </w:p>
    <w:p w:rsidR="00500652" w:rsidRPr="00E34082" w:rsidRDefault="00500652" w:rsidP="000879E9">
      <w:pPr>
        <w:numPr>
          <w:ilvl w:val="0"/>
          <w:numId w:val="15"/>
        </w:numPr>
        <w:shd w:val="clear" w:color="auto" w:fill="FFFFFF"/>
        <w:tabs>
          <w:tab w:val="left" w:pos="851"/>
          <w:tab w:val="left" w:pos="1134"/>
          <w:tab w:val="left" w:pos="1276"/>
        </w:tabs>
        <w:spacing w:after="0" w:line="240" w:lineRule="auto"/>
        <w:ind w:left="284" w:firstLine="709"/>
        <w:jc w:val="both"/>
        <w:rPr>
          <w:rFonts w:ascii="Times New Roman" w:hAnsi="Times New Roman" w:cs="Times New Roman"/>
          <w:color w:val="000000"/>
          <w:spacing w:val="-10"/>
          <w:sz w:val="24"/>
          <w:szCs w:val="24"/>
        </w:rPr>
      </w:pPr>
      <w:r w:rsidRPr="00E34082">
        <w:rPr>
          <w:rFonts w:ascii="Times New Roman" w:hAnsi="Times New Roman" w:cs="Times New Roman"/>
          <w:color w:val="000000"/>
          <w:spacing w:val="-4"/>
          <w:sz w:val="24"/>
          <w:szCs w:val="24"/>
        </w:rPr>
        <w:t>Утвердить предельные максимальные розничные цены на сжиженный газ, реализуемый ООО «</w:t>
      </w:r>
      <w:proofErr w:type="spellStart"/>
      <w:r w:rsidRPr="00E34082">
        <w:rPr>
          <w:rFonts w:ascii="Times New Roman" w:hAnsi="Times New Roman" w:cs="Times New Roman"/>
          <w:color w:val="000000"/>
          <w:spacing w:val="-4"/>
          <w:sz w:val="24"/>
          <w:szCs w:val="24"/>
        </w:rPr>
        <w:t>Костромагазресурс</w:t>
      </w:r>
      <w:proofErr w:type="spellEnd"/>
      <w:r w:rsidRPr="00E34082">
        <w:rPr>
          <w:rFonts w:ascii="Times New Roman" w:hAnsi="Times New Roman" w:cs="Times New Roman"/>
          <w:color w:val="000000"/>
          <w:spacing w:val="-4"/>
          <w:sz w:val="24"/>
          <w:szCs w:val="24"/>
        </w:rPr>
        <w:t>» в баллонах с места промежуточного хранения (склада) населению Костромской области для бытовых нужд, на 2016 год</w:t>
      </w:r>
      <w:r w:rsidRPr="00E34082">
        <w:rPr>
          <w:rFonts w:ascii="Times New Roman" w:hAnsi="Times New Roman" w:cs="Times New Roman"/>
          <w:color w:val="000000"/>
          <w:spacing w:val="-10"/>
          <w:sz w:val="24"/>
          <w:szCs w:val="24"/>
        </w:rPr>
        <w:t xml:space="preserve"> </w:t>
      </w:r>
      <w:r w:rsidRPr="00E34082">
        <w:rPr>
          <w:rFonts w:ascii="Times New Roman" w:hAnsi="Times New Roman" w:cs="Times New Roman"/>
          <w:color w:val="000000"/>
          <w:spacing w:val="-5"/>
          <w:sz w:val="24"/>
          <w:szCs w:val="24"/>
        </w:rPr>
        <w:t>(</w:t>
      </w:r>
      <w:r w:rsidRPr="00E34082">
        <w:rPr>
          <w:rFonts w:ascii="Times New Roman" w:hAnsi="Times New Roman" w:cs="Times New Roman"/>
          <w:sz w:val="24"/>
          <w:szCs w:val="24"/>
        </w:rPr>
        <w:t>кроме газа для арендаторов нежилых помещений в жилых домах и газа для заправки автотранспортных средств</w:t>
      </w:r>
      <w:r w:rsidRPr="00E34082">
        <w:rPr>
          <w:rFonts w:ascii="Times New Roman" w:hAnsi="Times New Roman" w:cs="Times New Roman"/>
          <w:color w:val="000000"/>
          <w:spacing w:val="-5"/>
          <w:sz w:val="24"/>
          <w:szCs w:val="24"/>
        </w:rPr>
        <w:t xml:space="preserve">) </w:t>
      </w:r>
      <w:r w:rsidRPr="00E34082">
        <w:rPr>
          <w:rFonts w:ascii="Times New Roman" w:hAnsi="Times New Roman" w:cs="Times New Roman"/>
          <w:color w:val="000000"/>
          <w:spacing w:val="-10"/>
          <w:sz w:val="24"/>
          <w:szCs w:val="24"/>
        </w:rPr>
        <w:t>согласно предложению консультанта отдела регулирования в электроэнергетике и газе ДГРЦ и</w:t>
      </w:r>
      <w:proofErr w:type="gramStart"/>
      <w:r w:rsidRPr="00E34082">
        <w:rPr>
          <w:rFonts w:ascii="Times New Roman" w:hAnsi="Times New Roman" w:cs="Times New Roman"/>
          <w:color w:val="000000"/>
          <w:spacing w:val="-10"/>
          <w:sz w:val="24"/>
          <w:szCs w:val="24"/>
        </w:rPr>
        <w:t xml:space="preserve"> Т</w:t>
      </w:r>
      <w:proofErr w:type="gramEnd"/>
      <w:r w:rsidRPr="00E34082">
        <w:rPr>
          <w:rFonts w:ascii="Times New Roman" w:hAnsi="Times New Roman" w:cs="Times New Roman"/>
          <w:color w:val="000000"/>
          <w:spacing w:val="-10"/>
          <w:sz w:val="24"/>
          <w:szCs w:val="24"/>
        </w:rPr>
        <w:t xml:space="preserve"> КО.</w:t>
      </w:r>
    </w:p>
    <w:p w:rsidR="00500652" w:rsidRPr="00E34082" w:rsidRDefault="00500652" w:rsidP="000879E9">
      <w:pPr>
        <w:numPr>
          <w:ilvl w:val="0"/>
          <w:numId w:val="15"/>
        </w:numPr>
        <w:shd w:val="clear" w:color="auto" w:fill="FFFFFF"/>
        <w:tabs>
          <w:tab w:val="left" w:pos="851"/>
          <w:tab w:val="left" w:pos="1134"/>
          <w:tab w:val="left" w:pos="1276"/>
        </w:tabs>
        <w:spacing w:after="0" w:line="240" w:lineRule="auto"/>
        <w:ind w:left="284" w:firstLine="709"/>
        <w:jc w:val="both"/>
        <w:rPr>
          <w:rFonts w:ascii="Times New Roman" w:hAnsi="Times New Roman" w:cs="Times New Roman"/>
          <w:color w:val="000000"/>
          <w:spacing w:val="-10"/>
          <w:sz w:val="24"/>
          <w:szCs w:val="24"/>
        </w:rPr>
      </w:pPr>
      <w:r w:rsidRPr="00E34082">
        <w:rPr>
          <w:rFonts w:ascii="Times New Roman" w:hAnsi="Times New Roman" w:cs="Times New Roman"/>
          <w:color w:val="000000"/>
          <w:spacing w:val="-10"/>
          <w:sz w:val="24"/>
          <w:szCs w:val="24"/>
        </w:rPr>
        <w:t>Утвердить фиксированные розничные цены на сжиженный газ, реализуемый                 ООО «</w:t>
      </w:r>
      <w:proofErr w:type="spellStart"/>
      <w:r w:rsidRPr="00E34082">
        <w:rPr>
          <w:rFonts w:ascii="Times New Roman" w:hAnsi="Times New Roman" w:cs="Times New Roman"/>
          <w:color w:val="000000"/>
          <w:spacing w:val="-10"/>
          <w:sz w:val="24"/>
          <w:szCs w:val="24"/>
        </w:rPr>
        <w:t>Костромагазресурс</w:t>
      </w:r>
      <w:proofErr w:type="spellEnd"/>
      <w:r w:rsidRPr="00E34082">
        <w:rPr>
          <w:rFonts w:ascii="Times New Roman" w:hAnsi="Times New Roman" w:cs="Times New Roman"/>
          <w:color w:val="000000"/>
          <w:spacing w:val="-10"/>
          <w:sz w:val="24"/>
          <w:szCs w:val="24"/>
        </w:rPr>
        <w:t xml:space="preserve">» из групповых газовых резервуарных установок населению Костромской области для бытовых нужд, на 2016 год </w:t>
      </w:r>
      <w:r w:rsidRPr="00E34082">
        <w:rPr>
          <w:rFonts w:ascii="Times New Roman" w:hAnsi="Times New Roman" w:cs="Times New Roman"/>
          <w:color w:val="000000"/>
          <w:spacing w:val="-5"/>
          <w:sz w:val="24"/>
          <w:szCs w:val="24"/>
        </w:rPr>
        <w:t>(</w:t>
      </w:r>
      <w:r w:rsidRPr="00E34082">
        <w:rPr>
          <w:rFonts w:ascii="Times New Roman" w:hAnsi="Times New Roman" w:cs="Times New Roman"/>
          <w:sz w:val="24"/>
          <w:szCs w:val="24"/>
        </w:rPr>
        <w:t>кроме газа для арендаторов нежилых помещений в жилых домах и газа для заправки автотранспортных средств</w:t>
      </w:r>
      <w:r w:rsidRPr="00E34082">
        <w:rPr>
          <w:rFonts w:ascii="Times New Roman" w:hAnsi="Times New Roman" w:cs="Times New Roman"/>
          <w:color w:val="000000"/>
          <w:spacing w:val="-5"/>
          <w:sz w:val="24"/>
          <w:szCs w:val="24"/>
        </w:rPr>
        <w:t>)</w:t>
      </w:r>
      <w:r w:rsidRPr="00E34082">
        <w:rPr>
          <w:rFonts w:ascii="Times New Roman" w:hAnsi="Times New Roman" w:cs="Times New Roman"/>
          <w:b/>
          <w:bCs/>
          <w:color w:val="000000"/>
          <w:spacing w:val="-5"/>
          <w:sz w:val="24"/>
          <w:szCs w:val="24"/>
        </w:rPr>
        <w:t xml:space="preserve"> </w:t>
      </w:r>
      <w:r w:rsidRPr="00E34082">
        <w:rPr>
          <w:rFonts w:ascii="Times New Roman" w:hAnsi="Times New Roman" w:cs="Times New Roman"/>
          <w:color w:val="000000"/>
          <w:spacing w:val="-10"/>
          <w:sz w:val="24"/>
          <w:szCs w:val="24"/>
        </w:rPr>
        <w:t>согласно предложению консультанта отдела регулирования в электроэнергетике и газе ДГРЦ и</w:t>
      </w:r>
      <w:proofErr w:type="gramStart"/>
      <w:r w:rsidRPr="00E34082">
        <w:rPr>
          <w:rFonts w:ascii="Times New Roman" w:hAnsi="Times New Roman" w:cs="Times New Roman"/>
          <w:color w:val="000000"/>
          <w:spacing w:val="-10"/>
          <w:sz w:val="24"/>
          <w:szCs w:val="24"/>
        </w:rPr>
        <w:t xml:space="preserve"> Т</w:t>
      </w:r>
      <w:proofErr w:type="gramEnd"/>
      <w:r w:rsidRPr="00E34082">
        <w:rPr>
          <w:rFonts w:ascii="Times New Roman" w:hAnsi="Times New Roman" w:cs="Times New Roman"/>
          <w:color w:val="000000"/>
          <w:spacing w:val="-10"/>
          <w:sz w:val="24"/>
          <w:szCs w:val="24"/>
        </w:rPr>
        <w:t xml:space="preserve"> КО.</w:t>
      </w:r>
    </w:p>
    <w:p w:rsidR="00500652" w:rsidRPr="00E34082" w:rsidRDefault="00500652" w:rsidP="000879E9">
      <w:pPr>
        <w:numPr>
          <w:ilvl w:val="0"/>
          <w:numId w:val="15"/>
        </w:numPr>
        <w:shd w:val="clear" w:color="auto" w:fill="FFFFFF"/>
        <w:tabs>
          <w:tab w:val="left" w:pos="851"/>
          <w:tab w:val="left" w:pos="1134"/>
          <w:tab w:val="left" w:pos="1276"/>
          <w:tab w:val="left" w:pos="1560"/>
        </w:tabs>
        <w:spacing w:after="0" w:line="240" w:lineRule="auto"/>
        <w:ind w:left="284" w:firstLine="709"/>
        <w:jc w:val="both"/>
        <w:rPr>
          <w:rFonts w:ascii="Times New Roman" w:hAnsi="Times New Roman" w:cs="Times New Roman"/>
          <w:color w:val="000000"/>
          <w:spacing w:val="-10"/>
          <w:sz w:val="24"/>
          <w:szCs w:val="24"/>
        </w:rPr>
      </w:pPr>
      <w:proofErr w:type="gramStart"/>
      <w:r w:rsidRPr="00E34082">
        <w:rPr>
          <w:rFonts w:ascii="Times New Roman" w:hAnsi="Times New Roman" w:cs="Times New Roman"/>
          <w:color w:val="000000"/>
          <w:spacing w:val="-10"/>
          <w:sz w:val="24"/>
          <w:szCs w:val="24"/>
        </w:rPr>
        <w:t>Признать утратившим силу постановление департамента государственного регулирования цен и тарифов Костромской области от 23 декабря 2014 года № 14/498 «</w:t>
      </w:r>
      <w:r w:rsidRPr="00E34082">
        <w:rPr>
          <w:rFonts w:ascii="Times New Roman" w:hAnsi="Times New Roman" w:cs="Times New Roman"/>
          <w:color w:val="000000"/>
          <w:spacing w:val="-11"/>
          <w:sz w:val="24"/>
          <w:szCs w:val="24"/>
        </w:rPr>
        <w:t>Об утверждении розничных цен на сжиженный газ, реализуемый ООО «</w:t>
      </w:r>
      <w:proofErr w:type="spellStart"/>
      <w:r w:rsidRPr="00E34082">
        <w:rPr>
          <w:rFonts w:ascii="Times New Roman" w:hAnsi="Times New Roman" w:cs="Times New Roman"/>
          <w:color w:val="000000"/>
          <w:spacing w:val="-11"/>
          <w:sz w:val="24"/>
          <w:szCs w:val="24"/>
        </w:rPr>
        <w:t>Костромагазресурс</w:t>
      </w:r>
      <w:proofErr w:type="spellEnd"/>
      <w:r w:rsidRPr="00E34082">
        <w:rPr>
          <w:rFonts w:ascii="Times New Roman" w:hAnsi="Times New Roman" w:cs="Times New Roman"/>
          <w:color w:val="000000"/>
          <w:spacing w:val="-11"/>
          <w:sz w:val="24"/>
          <w:szCs w:val="24"/>
        </w:rPr>
        <w:t xml:space="preserve">» населению Костромской области для бытовых нужд, на 2015 год </w:t>
      </w:r>
      <w:r w:rsidRPr="00E34082">
        <w:rPr>
          <w:rFonts w:ascii="Times New Roman" w:hAnsi="Times New Roman" w:cs="Times New Roman"/>
          <w:color w:val="000000"/>
          <w:spacing w:val="-5"/>
          <w:sz w:val="24"/>
          <w:szCs w:val="24"/>
        </w:rPr>
        <w:t>(</w:t>
      </w:r>
      <w:r w:rsidRPr="00E34082">
        <w:rPr>
          <w:rFonts w:ascii="Times New Roman" w:hAnsi="Times New Roman" w:cs="Times New Roman"/>
          <w:sz w:val="24"/>
          <w:szCs w:val="24"/>
        </w:rPr>
        <w:t>кроме газа для арендаторов нежилых помещений в жилых домах и газа для заправки автотранспортных средств</w:t>
      </w:r>
      <w:r w:rsidRPr="00E34082">
        <w:rPr>
          <w:rFonts w:ascii="Times New Roman" w:hAnsi="Times New Roman" w:cs="Times New Roman"/>
          <w:color w:val="000000"/>
          <w:spacing w:val="-5"/>
          <w:sz w:val="24"/>
          <w:szCs w:val="24"/>
        </w:rPr>
        <w:t>) и о признании утратившим силу постановления департамента</w:t>
      </w:r>
      <w:proofErr w:type="gramEnd"/>
      <w:r w:rsidRPr="00E34082">
        <w:rPr>
          <w:rFonts w:ascii="Times New Roman" w:hAnsi="Times New Roman" w:cs="Times New Roman"/>
          <w:color w:val="000000"/>
          <w:spacing w:val="-5"/>
          <w:sz w:val="24"/>
          <w:szCs w:val="24"/>
        </w:rPr>
        <w:t xml:space="preserve"> государственного регулирования цен и тарифов Костромской области от 17.12.2013 №13/579</w:t>
      </w:r>
      <w:r w:rsidRPr="00E34082">
        <w:rPr>
          <w:rFonts w:ascii="Times New Roman" w:hAnsi="Times New Roman" w:cs="Times New Roman"/>
          <w:color w:val="000000"/>
          <w:spacing w:val="-10"/>
          <w:sz w:val="24"/>
          <w:szCs w:val="24"/>
        </w:rPr>
        <w:t>».</w:t>
      </w:r>
    </w:p>
    <w:p w:rsidR="00500652" w:rsidRPr="00E34082" w:rsidRDefault="00500652" w:rsidP="000879E9">
      <w:pPr>
        <w:pStyle w:val="a3"/>
        <w:numPr>
          <w:ilvl w:val="0"/>
          <w:numId w:val="15"/>
        </w:numPr>
        <w:shd w:val="clear" w:color="auto" w:fill="FFFFFF"/>
        <w:tabs>
          <w:tab w:val="left" w:pos="284"/>
          <w:tab w:val="left" w:pos="851"/>
          <w:tab w:val="left" w:pos="1418"/>
        </w:tabs>
        <w:spacing w:after="0" w:line="240" w:lineRule="auto"/>
        <w:ind w:left="284" w:firstLine="709"/>
        <w:jc w:val="both"/>
        <w:rPr>
          <w:rFonts w:ascii="Times New Roman" w:hAnsi="Times New Roman" w:cs="Times New Roman"/>
          <w:color w:val="000000"/>
          <w:spacing w:val="-10"/>
          <w:sz w:val="24"/>
          <w:szCs w:val="24"/>
        </w:rPr>
      </w:pPr>
      <w:r w:rsidRPr="00E34082">
        <w:rPr>
          <w:rFonts w:ascii="Times New Roman" w:hAnsi="Times New Roman" w:cs="Times New Roman"/>
          <w:color w:val="000000"/>
          <w:spacing w:val="-10"/>
          <w:sz w:val="24"/>
          <w:szCs w:val="24"/>
        </w:rPr>
        <w:t>Постановление подлежит официальному опубликованию и вступает в силу с 1 января 2016 года.</w:t>
      </w:r>
    </w:p>
    <w:p w:rsidR="00500652" w:rsidRPr="00E34082" w:rsidRDefault="00500652" w:rsidP="000879E9">
      <w:pPr>
        <w:pStyle w:val="a3"/>
        <w:numPr>
          <w:ilvl w:val="0"/>
          <w:numId w:val="15"/>
        </w:numPr>
        <w:shd w:val="clear" w:color="auto" w:fill="FFFFFF"/>
        <w:tabs>
          <w:tab w:val="left" w:pos="284"/>
          <w:tab w:val="left" w:pos="851"/>
          <w:tab w:val="left" w:pos="1418"/>
        </w:tabs>
        <w:spacing w:after="0" w:line="240" w:lineRule="auto"/>
        <w:ind w:left="284" w:firstLine="709"/>
        <w:jc w:val="both"/>
        <w:rPr>
          <w:rFonts w:ascii="Times New Roman" w:hAnsi="Times New Roman" w:cs="Times New Roman"/>
          <w:color w:val="000000"/>
          <w:spacing w:val="-10"/>
          <w:sz w:val="24"/>
          <w:szCs w:val="24"/>
        </w:rPr>
      </w:pPr>
      <w:r w:rsidRPr="00E34082">
        <w:rPr>
          <w:rFonts w:ascii="Times New Roman" w:hAnsi="Times New Roman" w:cs="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500652" w:rsidRPr="00E34082" w:rsidRDefault="00500652" w:rsidP="000879E9">
      <w:pPr>
        <w:pStyle w:val="a3"/>
        <w:numPr>
          <w:ilvl w:val="0"/>
          <w:numId w:val="15"/>
        </w:numPr>
        <w:shd w:val="clear" w:color="auto" w:fill="FFFFFF"/>
        <w:tabs>
          <w:tab w:val="left" w:pos="284"/>
          <w:tab w:val="left" w:pos="851"/>
          <w:tab w:val="left" w:pos="1418"/>
        </w:tabs>
        <w:spacing w:after="0" w:line="240" w:lineRule="auto"/>
        <w:ind w:left="284" w:firstLine="709"/>
        <w:jc w:val="both"/>
        <w:rPr>
          <w:rFonts w:ascii="Times New Roman" w:hAnsi="Times New Roman" w:cs="Times New Roman"/>
          <w:color w:val="000000"/>
          <w:spacing w:val="-10"/>
          <w:sz w:val="24"/>
          <w:szCs w:val="24"/>
        </w:rPr>
      </w:pPr>
      <w:r w:rsidRPr="00E34082">
        <w:rPr>
          <w:rFonts w:ascii="Times New Roman" w:hAnsi="Times New Roman" w:cs="Times New Roman"/>
          <w:sz w:val="24"/>
          <w:szCs w:val="24"/>
        </w:rPr>
        <w:t xml:space="preserve">Направить </w:t>
      </w:r>
      <w:proofErr w:type="gramStart"/>
      <w:r w:rsidRPr="00E34082">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E34082">
        <w:rPr>
          <w:rFonts w:ascii="Times New Roman" w:hAnsi="Times New Roman" w:cs="Times New Roman"/>
          <w:sz w:val="24"/>
          <w:szCs w:val="24"/>
        </w:rPr>
        <w:t xml:space="preserve"> с требованиями законодательства.</w:t>
      </w:r>
    </w:p>
    <w:p w:rsidR="00500652" w:rsidRDefault="00500652" w:rsidP="000879E9">
      <w:pPr>
        <w:tabs>
          <w:tab w:val="left" w:pos="709"/>
          <w:tab w:val="left" w:pos="851"/>
          <w:tab w:val="left" w:pos="993"/>
        </w:tabs>
        <w:spacing w:after="0" w:line="240" w:lineRule="auto"/>
        <w:ind w:right="-1" w:firstLine="709"/>
        <w:jc w:val="both"/>
        <w:rPr>
          <w:rFonts w:ascii="Times New Roman" w:hAnsi="Times New Roman" w:cs="Times New Roman"/>
          <w:sz w:val="24"/>
          <w:szCs w:val="24"/>
        </w:rPr>
      </w:pPr>
    </w:p>
    <w:p w:rsidR="00500652" w:rsidRPr="004D0BD9" w:rsidRDefault="00500652" w:rsidP="00042C7A">
      <w:pPr>
        <w:spacing w:after="0" w:line="240" w:lineRule="auto"/>
        <w:jc w:val="both"/>
        <w:rPr>
          <w:rFonts w:ascii="Times New Roman" w:hAnsi="Times New Roman" w:cs="Times New Roman"/>
          <w:sz w:val="24"/>
          <w:szCs w:val="24"/>
        </w:rPr>
      </w:pPr>
      <w:r w:rsidRPr="00900A42">
        <w:rPr>
          <w:rFonts w:ascii="Times New Roman" w:hAnsi="Times New Roman" w:cs="Times New Roman"/>
          <w:b/>
          <w:bCs/>
          <w:sz w:val="24"/>
          <w:szCs w:val="24"/>
        </w:rPr>
        <w:t>Вопрос</w:t>
      </w:r>
      <w:r>
        <w:rPr>
          <w:rFonts w:ascii="Times New Roman" w:hAnsi="Times New Roman" w:cs="Times New Roman"/>
          <w:b/>
          <w:bCs/>
          <w:sz w:val="24"/>
          <w:szCs w:val="24"/>
        </w:rPr>
        <w:t xml:space="preserve"> 13</w:t>
      </w:r>
      <w:r w:rsidRPr="00900A42">
        <w:rPr>
          <w:rFonts w:ascii="Times New Roman" w:hAnsi="Times New Roman" w:cs="Times New Roman"/>
          <w:b/>
          <w:bCs/>
          <w:sz w:val="24"/>
          <w:szCs w:val="24"/>
        </w:rPr>
        <w:t xml:space="preserve">: </w:t>
      </w:r>
      <w:r w:rsidRPr="00900A42">
        <w:rPr>
          <w:rFonts w:ascii="Times New Roman" w:hAnsi="Times New Roman" w:cs="Times New Roman"/>
          <w:sz w:val="24"/>
          <w:szCs w:val="24"/>
        </w:rPr>
        <w:t>«</w:t>
      </w:r>
      <w:r>
        <w:rPr>
          <w:rFonts w:ascii="Times New Roman" w:hAnsi="Times New Roman" w:cs="Times New Roman"/>
          <w:sz w:val="24"/>
          <w:szCs w:val="24"/>
        </w:rPr>
        <w:t>О</w:t>
      </w:r>
      <w:r w:rsidRPr="004D0BD9">
        <w:rPr>
          <w:rFonts w:ascii="Times New Roman" w:hAnsi="Times New Roman" w:cs="Times New Roman"/>
          <w:sz w:val="24"/>
          <w:szCs w:val="24"/>
        </w:rPr>
        <w:t xml:space="preserve">б утверждении предельного максимального тарифа  на  перевозки   пассажиров </w:t>
      </w:r>
      <w:r>
        <w:rPr>
          <w:rFonts w:ascii="Times New Roman" w:hAnsi="Times New Roman" w:cs="Times New Roman"/>
          <w:sz w:val="24"/>
          <w:szCs w:val="24"/>
        </w:rPr>
        <w:t>муниципальным электрическим</w:t>
      </w:r>
      <w:r w:rsidRPr="004D0BD9">
        <w:rPr>
          <w:rFonts w:ascii="Times New Roman" w:hAnsi="Times New Roman" w:cs="Times New Roman"/>
          <w:sz w:val="24"/>
          <w:szCs w:val="24"/>
        </w:rPr>
        <w:t xml:space="preserve"> транспортом общего пользования</w:t>
      </w:r>
      <w:r>
        <w:rPr>
          <w:rFonts w:ascii="Times New Roman" w:hAnsi="Times New Roman" w:cs="Times New Roman"/>
          <w:sz w:val="24"/>
          <w:szCs w:val="24"/>
        </w:rPr>
        <w:t xml:space="preserve"> по</w:t>
      </w:r>
      <w:r w:rsidRPr="004D0BD9">
        <w:rPr>
          <w:rFonts w:ascii="Times New Roman" w:hAnsi="Times New Roman" w:cs="Times New Roman"/>
          <w:sz w:val="24"/>
          <w:szCs w:val="24"/>
        </w:rPr>
        <w:t xml:space="preserve"> городском</w:t>
      </w:r>
      <w:r>
        <w:rPr>
          <w:rFonts w:ascii="Times New Roman" w:hAnsi="Times New Roman" w:cs="Times New Roman"/>
          <w:sz w:val="24"/>
          <w:szCs w:val="24"/>
        </w:rPr>
        <w:t>у округу</w:t>
      </w:r>
      <w:r w:rsidRPr="004D0BD9">
        <w:rPr>
          <w:rFonts w:ascii="Times New Roman" w:hAnsi="Times New Roman" w:cs="Times New Roman"/>
          <w:sz w:val="24"/>
          <w:szCs w:val="24"/>
        </w:rPr>
        <w:t xml:space="preserve"> г</w:t>
      </w:r>
      <w:r>
        <w:rPr>
          <w:rFonts w:ascii="Times New Roman" w:hAnsi="Times New Roman" w:cs="Times New Roman"/>
          <w:sz w:val="24"/>
          <w:szCs w:val="24"/>
        </w:rPr>
        <w:t>ород</w:t>
      </w:r>
      <w:r w:rsidRPr="004D0BD9">
        <w:rPr>
          <w:rFonts w:ascii="Times New Roman" w:hAnsi="Times New Roman" w:cs="Times New Roman"/>
          <w:sz w:val="24"/>
          <w:szCs w:val="24"/>
        </w:rPr>
        <w:t xml:space="preserve"> </w:t>
      </w:r>
      <w:r>
        <w:rPr>
          <w:rFonts w:ascii="Times New Roman" w:hAnsi="Times New Roman" w:cs="Times New Roman"/>
          <w:sz w:val="24"/>
          <w:szCs w:val="24"/>
        </w:rPr>
        <w:t>Кострома</w:t>
      </w:r>
      <w:r w:rsidRPr="004D0BD9">
        <w:rPr>
          <w:rFonts w:ascii="Times New Roman" w:hAnsi="Times New Roman" w:cs="Times New Roman"/>
          <w:sz w:val="24"/>
          <w:szCs w:val="24"/>
        </w:rPr>
        <w:t xml:space="preserve"> на 201</w:t>
      </w:r>
      <w:r>
        <w:rPr>
          <w:rFonts w:ascii="Times New Roman" w:hAnsi="Times New Roman" w:cs="Times New Roman"/>
          <w:sz w:val="24"/>
          <w:szCs w:val="24"/>
        </w:rPr>
        <w:t xml:space="preserve">6 </w:t>
      </w:r>
      <w:r w:rsidRPr="004D0BD9">
        <w:rPr>
          <w:rFonts w:ascii="Times New Roman" w:hAnsi="Times New Roman" w:cs="Times New Roman"/>
          <w:sz w:val="24"/>
          <w:szCs w:val="24"/>
        </w:rPr>
        <w:t>г</w:t>
      </w:r>
      <w:r>
        <w:rPr>
          <w:rFonts w:ascii="Times New Roman" w:hAnsi="Times New Roman" w:cs="Times New Roman"/>
          <w:sz w:val="24"/>
          <w:szCs w:val="24"/>
        </w:rPr>
        <w:t>од</w:t>
      </w:r>
      <w:r w:rsidRPr="004D0BD9">
        <w:rPr>
          <w:rFonts w:ascii="Times New Roman" w:hAnsi="Times New Roman" w:cs="Times New Roman"/>
          <w:sz w:val="24"/>
          <w:szCs w:val="24"/>
        </w:rPr>
        <w:t>»</w:t>
      </w:r>
    </w:p>
    <w:p w:rsidR="00500652" w:rsidRPr="00900A42" w:rsidRDefault="00500652" w:rsidP="00042C7A">
      <w:pPr>
        <w:spacing w:after="0" w:line="240" w:lineRule="auto"/>
        <w:ind w:firstLine="709"/>
        <w:jc w:val="both"/>
        <w:rPr>
          <w:rFonts w:ascii="Times New Roman" w:hAnsi="Times New Roman" w:cs="Times New Roman"/>
          <w:b/>
          <w:bCs/>
          <w:sz w:val="24"/>
          <w:szCs w:val="24"/>
        </w:rPr>
      </w:pPr>
    </w:p>
    <w:p w:rsidR="00500652" w:rsidRPr="00900A42" w:rsidRDefault="00500652" w:rsidP="00042C7A">
      <w:pPr>
        <w:spacing w:after="0" w:line="240" w:lineRule="auto"/>
        <w:jc w:val="both"/>
        <w:rPr>
          <w:rFonts w:ascii="Times New Roman" w:hAnsi="Times New Roman" w:cs="Times New Roman"/>
          <w:b/>
          <w:bCs/>
          <w:sz w:val="24"/>
          <w:szCs w:val="24"/>
        </w:rPr>
      </w:pPr>
      <w:r w:rsidRPr="00900A42">
        <w:rPr>
          <w:rFonts w:ascii="Times New Roman" w:hAnsi="Times New Roman" w:cs="Times New Roman"/>
          <w:b/>
          <w:bCs/>
          <w:sz w:val="24"/>
          <w:szCs w:val="24"/>
        </w:rPr>
        <w:t>СЛУШАЛИ:</w:t>
      </w:r>
    </w:p>
    <w:p w:rsidR="00500652" w:rsidRDefault="00500652" w:rsidP="00042C7A">
      <w:pPr>
        <w:spacing w:after="0" w:line="240" w:lineRule="auto"/>
        <w:ind w:firstLine="709"/>
        <w:jc w:val="both"/>
        <w:rPr>
          <w:rFonts w:ascii="Times New Roman" w:hAnsi="Times New Roman" w:cs="Times New Roman"/>
          <w:sz w:val="24"/>
          <w:szCs w:val="24"/>
        </w:rPr>
      </w:pPr>
      <w:r w:rsidRPr="00900A42">
        <w:rPr>
          <w:rFonts w:ascii="Times New Roman" w:hAnsi="Times New Roman" w:cs="Times New Roman"/>
          <w:sz w:val="24"/>
          <w:szCs w:val="24"/>
        </w:rPr>
        <w:t xml:space="preserve">Уполномоченного по делу </w:t>
      </w:r>
      <w:r>
        <w:rPr>
          <w:rFonts w:ascii="Times New Roman" w:hAnsi="Times New Roman" w:cs="Times New Roman"/>
          <w:sz w:val="24"/>
          <w:szCs w:val="24"/>
        </w:rPr>
        <w:t>Кораблё</w:t>
      </w:r>
      <w:r w:rsidRPr="00900A42">
        <w:rPr>
          <w:rFonts w:ascii="Times New Roman" w:hAnsi="Times New Roman" w:cs="Times New Roman"/>
          <w:sz w:val="24"/>
          <w:szCs w:val="24"/>
        </w:rPr>
        <w:t xml:space="preserve">ву </w:t>
      </w:r>
      <w:r>
        <w:rPr>
          <w:rFonts w:ascii="Times New Roman" w:hAnsi="Times New Roman" w:cs="Times New Roman"/>
          <w:sz w:val="24"/>
          <w:szCs w:val="24"/>
        </w:rPr>
        <w:t>Т</w:t>
      </w:r>
      <w:r w:rsidRPr="00900A42">
        <w:rPr>
          <w:rFonts w:ascii="Times New Roman" w:hAnsi="Times New Roman" w:cs="Times New Roman"/>
          <w:sz w:val="24"/>
          <w:szCs w:val="24"/>
        </w:rPr>
        <w:t>.</w:t>
      </w:r>
      <w:r>
        <w:rPr>
          <w:rFonts w:ascii="Times New Roman" w:hAnsi="Times New Roman" w:cs="Times New Roman"/>
          <w:sz w:val="24"/>
          <w:szCs w:val="24"/>
        </w:rPr>
        <w:t>Р</w:t>
      </w:r>
      <w:r w:rsidRPr="00900A42">
        <w:rPr>
          <w:rFonts w:ascii="Times New Roman" w:hAnsi="Times New Roman" w:cs="Times New Roman"/>
          <w:sz w:val="24"/>
          <w:szCs w:val="24"/>
        </w:rPr>
        <w:t>.</w:t>
      </w:r>
      <w:r>
        <w:rPr>
          <w:rFonts w:ascii="Times New Roman" w:hAnsi="Times New Roman" w:cs="Times New Roman"/>
          <w:sz w:val="24"/>
          <w:szCs w:val="24"/>
        </w:rPr>
        <w:t>,</w:t>
      </w:r>
      <w:r w:rsidRPr="00900A42">
        <w:rPr>
          <w:rFonts w:ascii="Times New Roman" w:hAnsi="Times New Roman" w:cs="Times New Roman"/>
          <w:sz w:val="24"/>
          <w:szCs w:val="24"/>
        </w:rPr>
        <w:t xml:space="preserve"> сообщившего по рассматриваемому вопросу следующее. </w:t>
      </w:r>
    </w:p>
    <w:p w:rsidR="00500652" w:rsidRDefault="00500652" w:rsidP="00042C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МУП города Костромы «Троллейбусное управление» обратилось в д</w:t>
      </w:r>
      <w:r w:rsidRPr="00B4015E">
        <w:rPr>
          <w:rFonts w:ascii="Times New Roman" w:hAnsi="Times New Roman" w:cs="Times New Roman"/>
          <w:sz w:val="24"/>
          <w:szCs w:val="24"/>
        </w:rPr>
        <w:t xml:space="preserve">епартамент государственного регулирования цен и тарифов Костромской области </w:t>
      </w:r>
      <w:r>
        <w:rPr>
          <w:rFonts w:ascii="Times New Roman" w:hAnsi="Times New Roman" w:cs="Times New Roman"/>
          <w:sz w:val="24"/>
          <w:szCs w:val="24"/>
        </w:rPr>
        <w:t>по пересмотру тарифа</w:t>
      </w:r>
      <w:r w:rsidRPr="00B4015E">
        <w:rPr>
          <w:rFonts w:ascii="Times New Roman" w:hAnsi="Times New Roman" w:cs="Times New Roman"/>
          <w:sz w:val="24"/>
          <w:szCs w:val="24"/>
        </w:rPr>
        <w:t xml:space="preserve"> на перевозки пассажиров  электрическим транспортом общего пользования в городском сообщении по городскому округу   </w:t>
      </w:r>
      <w:proofErr w:type="gramStart"/>
      <w:r w:rsidRPr="00B4015E">
        <w:rPr>
          <w:rFonts w:ascii="Times New Roman" w:hAnsi="Times New Roman" w:cs="Times New Roman"/>
          <w:sz w:val="24"/>
          <w:szCs w:val="24"/>
        </w:rPr>
        <w:t>г</w:t>
      </w:r>
      <w:proofErr w:type="gramEnd"/>
      <w:r w:rsidRPr="00B4015E">
        <w:rPr>
          <w:rFonts w:ascii="Times New Roman" w:hAnsi="Times New Roman" w:cs="Times New Roman"/>
          <w:sz w:val="24"/>
          <w:szCs w:val="24"/>
        </w:rPr>
        <w:t>. Кострома</w:t>
      </w:r>
      <w:r>
        <w:rPr>
          <w:rFonts w:ascii="Times New Roman" w:hAnsi="Times New Roman" w:cs="Times New Roman"/>
          <w:sz w:val="24"/>
          <w:szCs w:val="24"/>
        </w:rPr>
        <w:t xml:space="preserve"> на 2016 год</w:t>
      </w:r>
      <w:r w:rsidRPr="00B4015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В результате проведенного анализа  технико-экономических показателей на период регулирования были скорректированы следующие показатели и статьи затрат:</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lastRenderedPageBreak/>
        <w:t xml:space="preserve">1. В расчет тарифа  принят объем перевезенных пассажиров по данным предприятия  </w:t>
      </w:r>
      <w:r>
        <w:rPr>
          <w:rFonts w:ascii="Times New Roman" w:hAnsi="Times New Roman" w:cs="Times New Roman"/>
          <w:sz w:val="24"/>
          <w:szCs w:val="24"/>
        </w:rPr>
        <w:t xml:space="preserve"> </w:t>
      </w:r>
      <w:r w:rsidRPr="00B4015E">
        <w:rPr>
          <w:rFonts w:ascii="Times New Roman" w:hAnsi="Times New Roman" w:cs="Times New Roman"/>
          <w:sz w:val="24"/>
          <w:szCs w:val="24"/>
        </w:rPr>
        <w:t xml:space="preserve">3 449,9 </w:t>
      </w:r>
      <w:r w:rsidRPr="00042C7A">
        <w:rPr>
          <w:rFonts w:ascii="Times New Roman" w:hAnsi="Times New Roman" w:cs="Times New Roman"/>
          <w:sz w:val="24"/>
          <w:szCs w:val="24"/>
        </w:rPr>
        <w:t>тыс. чел.</w:t>
      </w:r>
      <w:r w:rsidRPr="00B4015E">
        <w:rPr>
          <w:rFonts w:ascii="Times New Roman" w:hAnsi="Times New Roman" w:cs="Times New Roman"/>
          <w:sz w:val="24"/>
          <w:szCs w:val="24"/>
        </w:rPr>
        <w:t xml:space="preserve">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Количество перевезённых пассажиров снизилось на 23 % (ожидаемый 2015 год к факту 2014 году).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2. Расчетный пробег по маршрутам принят в размере 1 032 тыс. км. Расчет выполнен в соответствии с утвержденным расписанием движения электрического транспорта и паспортами маршрутов.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3. Количество рейсов принято в размере 133 455 рейсов в год.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4. Расходы по статье </w:t>
      </w:r>
      <w:r w:rsidRPr="00042C7A">
        <w:rPr>
          <w:rFonts w:ascii="Times New Roman" w:hAnsi="Times New Roman" w:cs="Times New Roman"/>
          <w:sz w:val="24"/>
          <w:szCs w:val="24"/>
        </w:rPr>
        <w:t>«Фонд оплаты труда»</w:t>
      </w:r>
      <w:r w:rsidRPr="00B4015E">
        <w:rPr>
          <w:rFonts w:ascii="Times New Roman" w:hAnsi="Times New Roman" w:cs="Times New Roman"/>
          <w:sz w:val="24"/>
          <w:szCs w:val="24"/>
        </w:rPr>
        <w:t xml:space="preserve"> приняты по данным предприятия в сумме 40 133 тыс. руб., </w:t>
      </w:r>
      <w:proofErr w:type="gramStart"/>
      <w:r w:rsidRPr="00B4015E">
        <w:rPr>
          <w:rFonts w:ascii="Times New Roman" w:hAnsi="Times New Roman" w:cs="Times New Roman"/>
          <w:sz w:val="24"/>
          <w:szCs w:val="24"/>
        </w:rPr>
        <w:t>согласно</w:t>
      </w:r>
      <w:proofErr w:type="gramEnd"/>
      <w:r w:rsidRPr="00B4015E">
        <w:rPr>
          <w:rFonts w:ascii="Times New Roman" w:hAnsi="Times New Roman" w:cs="Times New Roman"/>
          <w:sz w:val="24"/>
          <w:szCs w:val="24"/>
        </w:rPr>
        <w:t xml:space="preserve"> штатного расписания, утвержденного приказом от 25 сентября 2015 года № 111 (согласовано 1 октября 2015 года с управлением городского пассажирского транспорта Администрации города Костромы).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ФОТ на 2016 год рассчитан с учётом повышения тарифной ставки рабочего первого разряда до уровня минимального размера оплаты труда 6 204 руб. в месяц с 1 апреля 2016 года (рост 4 % к уровню 2015 года; тарифной ставки рабочего  первого разряда 6 000 руб. с 01.04.2015)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5. </w:t>
      </w:r>
      <w:r w:rsidRPr="00042C7A">
        <w:rPr>
          <w:rFonts w:ascii="Times New Roman" w:hAnsi="Times New Roman" w:cs="Times New Roman"/>
          <w:sz w:val="24"/>
          <w:szCs w:val="24"/>
        </w:rPr>
        <w:t>Ставки страховых взносов в обязательные фонды</w:t>
      </w:r>
      <w:r w:rsidRPr="00B4015E">
        <w:rPr>
          <w:rFonts w:ascii="Times New Roman" w:hAnsi="Times New Roman" w:cs="Times New Roman"/>
          <w:sz w:val="24"/>
          <w:szCs w:val="24"/>
        </w:rPr>
        <w:t xml:space="preserve"> (ФОМС, ФПС, ФСС) приняты в размере 12 591 тыс. руб.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6. Расходы по статье </w:t>
      </w:r>
      <w:r w:rsidRPr="00042C7A">
        <w:rPr>
          <w:rFonts w:ascii="Times New Roman" w:hAnsi="Times New Roman" w:cs="Times New Roman"/>
          <w:sz w:val="24"/>
          <w:szCs w:val="24"/>
        </w:rPr>
        <w:t>«Электроэнергия (переменный ток)»</w:t>
      </w:r>
      <w:r w:rsidRPr="00B4015E">
        <w:rPr>
          <w:rFonts w:ascii="Times New Roman" w:hAnsi="Times New Roman" w:cs="Times New Roman"/>
          <w:sz w:val="24"/>
          <w:szCs w:val="24"/>
        </w:rPr>
        <w:t xml:space="preserve"> снижены на 490 тыс. руб. и приняты в размере 17 415 тыс. руб. Объем потребляемой электроэнергии принят по фактическим данным за 10 месяцев 2015 года и с учетом роста  тарифа с 1 июля 2016 года  на 108,2 %.   </w:t>
      </w:r>
    </w:p>
    <w:p w:rsidR="00500652" w:rsidRPr="00042C7A"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7. Расходы по статье </w:t>
      </w:r>
      <w:r w:rsidRPr="00042C7A">
        <w:rPr>
          <w:rFonts w:ascii="Times New Roman" w:hAnsi="Times New Roman" w:cs="Times New Roman"/>
          <w:sz w:val="24"/>
          <w:szCs w:val="24"/>
        </w:rPr>
        <w:t>«Износ автомобильных шин»</w:t>
      </w:r>
      <w:r w:rsidRPr="00B4015E">
        <w:rPr>
          <w:rFonts w:ascii="Times New Roman" w:hAnsi="Times New Roman" w:cs="Times New Roman"/>
          <w:sz w:val="24"/>
          <w:szCs w:val="24"/>
        </w:rPr>
        <w:t xml:space="preserve"> снижены на 10,0 тыс. руб. и приняты в размере 1022,0 тыс. руб.  Расчет затрат произведен с учетом планируемого пробега, в соответствии с предоставленными счет - фактурами и индекса цен производителей, утвержденных Минэкономразвития России на 2016 год – 109,4 %.</w:t>
      </w:r>
      <w:r w:rsidRPr="00042C7A">
        <w:rPr>
          <w:rFonts w:ascii="Times New Roman" w:hAnsi="Times New Roman" w:cs="Times New Roman"/>
          <w:sz w:val="24"/>
          <w:szCs w:val="24"/>
        </w:rPr>
        <w:t xml:space="preserve">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8. Расходы по статье </w:t>
      </w:r>
      <w:r w:rsidRPr="00042C7A">
        <w:rPr>
          <w:rFonts w:ascii="Times New Roman" w:hAnsi="Times New Roman" w:cs="Times New Roman"/>
          <w:sz w:val="24"/>
          <w:szCs w:val="24"/>
        </w:rPr>
        <w:t>«Амортизация»</w:t>
      </w:r>
      <w:r w:rsidRPr="00B4015E">
        <w:rPr>
          <w:rFonts w:ascii="Times New Roman" w:hAnsi="Times New Roman" w:cs="Times New Roman"/>
          <w:sz w:val="24"/>
          <w:szCs w:val="24"/>
        </w:rPr>
        <w:t xml:space="preserve"> приняты в размере 12 424,5 тыс. руб. по данным предприятия.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9. Расходы по статье </w:t>
      </w:r>
      <w:r w:rsidRPr="00042C7A">
        <w:rPr>
          <w:rFonts w:ascii="Times New Roman" w:hAnsi="Times New Roman" w:cs="Times New Roman"/>
          <w:sz w:val="24"/>
          <w:szCs w:val="24"/>
        </w:rPr>
        <w:t>«Текущее обслуживание и ремонт»</w:t>
      </w:r>
      <w:r w:rsidRPr="00B4015E">
        <w:rPr>
          <w:rFonts w:ascii="Times New Roman" w:hAnsi="Times New Roman" w:cs="Times New Roman"/>
          <w:sz w:val="24"/>
          <w:szCs w:val="24"/>
        </w:rPr>
        <w:t xml:space="preserve"> исключены на сумму 1 050 тыс. руб., запланированные средства для финансирования данной статьи расходов из расходов по статье «Амортизация».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10. Расходы по статье </w:t>
      </w:r>
      <w:r w:rsidRPr="00042C7A">
        <w:rPr>
          <w:rFonts w:ascii="Times New Roman" w:hAnsi="Times New Roman" w:cs="Times New Roman"/>
          <w:sz w:val="24"/>
          <w:szCs w:val="24"/>
        </w:rPr>
        <w:t>«Общехозяйственные расходы»</w:t>
      </w:r>
      <w:r w:rsidRPr="00B4015E">
        <w:rPr>
          <w:rFonts w:ascii="Times New Roman" w:hAnsi="Times New Roman" w:cs="Times New Roman"/>
          <w:sz w:val="24"/>
          <w:szCs w:val="24"/>
        </w:rPr>
        <w:t xml:space="preserve"> снижены на 675,1 тыс. руб. и приняты в размере 45 619,3 тыс. руб.:  </w:t>
      </w:r>
    </w:p>
    <w:p w:rsidR="00500652"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1) ФОТ руководителей, специалистов и служащих, вспомогательных рабочих и водителей </w:t>
      </w:r>
      <w:proofErr w:type="spellStart"/>
      <w:r w:rsidRPr="00B4015E">
        <w:rPr>
          <w:rFonts w:ascii="Times New Roman" w:hAnsi="Times New Roman" w:cs="Times New Roman"/>
          <w:sz w:val="24"/>
          <w:szCs w:val="24"/>
        </w:rPr>
        <w:t>хозтранспорта</w:t>
      </w:r>
      <w:proofErr w:type="spellEnd"/>
      <w:r w:rsidRPr="00B4015E">
        <w:rPr>
          <w:rFonts w:ascii="Times New Roman" w:hAnsi="Times New Roman" w:cs="Times New Roman"/>
          <w:sz w:val="24"/>
          <w:szCs w:val="24"/>
        </w:rPr>
        <w:t xml:space="preserve"> принят в размере 21 085 тыс. руб. по данным предприятия, </w:t>
      </w:r>
      <w:proofErr w:type="gramStart"/>
      <w:r w:rsidRPr="00B4015E">
        <w:rPr>
          <w:rFonts w:ascii="Times New Roman" w:hAnsi="Times New Roman" w:cs="Times New Roman"/>
          <w:sz w:val="24"/>
          <w:szCs w:val="24"/>
        </w:rPr>
        <w:t>согласно</w:t>
      </w:r>
      <w:proofErr w:type="gramEnd"/>
      <w:r w:rsidRPr="00B4015E">
        <w:rPr>
          <w:rFonts w:ascii="Times New Roman" w:hAnsi="Times New Roman" w:cs="Times New Roman"/>
          <w:sz w:val="24"/>
          <w:szCs w:val="24"/>
        </w:rPr>
        <w:t xml:space="preserve"> штатного расписания на 2016 год. Соответственно страховые взносы фондов социального, медицинского и пенсионного страхования приняты в размере 6 155,0 тыс. руб.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2) Затраты по статье «Амортизация» приняты в сумме 3 032,3 тыс. руб.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3) Затраты по статье «Налоги» приняты по факту 9 мес. 2015 года в размере 1 914,4 тыс. руб., согласно предоставленным декларациям.    </w:t>
      </w:r>
    </w:p>
    <w:p w:rsidR="00500652" w:rsidRPr="00042C7A"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4) Затраты по статье «Коммунальные услуги» снижены на 359,8 тыс. руб. и приняты в размере 3 901,5 тыс. руб. Затраты рассчитаны по фактическим расходам за 9 мес. 2015 года, согласно представленных </w:t>
      </w:r>
      <w:proofErr w:type="gramStart"/>
      <w:r w:rsidRPr="00B4015E">
        <w:rPr>
          <w:rFonts w:ascii="Times New Roman" w:hAnsi="Times New Roman" w:cs="Times New Roman"/>
          <w:sz w:val="24"/>
          <w:szCs w:val="24"/>
        </w:rPr>
        <w:t>счетов-фактуры</w:t>
      </w:r>
      <w:proofErr w:type="gramEnd"/>
      <w:r w:rsidRPr="00B4015E">
        <w:rPr>
          <w:rFonts w:ascii="Times New Roman" w:hAnsi="Times New Roman" w:cs="Times New Roman"/>
          <w:sz w:val="24"/>
          <w:szCs w:val="24"/>
        </w:rPr>
        <w:t>, договоров на оказание этих услуг и прогноза роста цен (тарифов) на продукцию (услуги) естественных монополий на 2016 год.</w:t>
      </w:r>
      <w:r w:rsidRPr="00042C7A">
        <w:rPr>
          <w:rFonts w:ascii="Times New Roman" w:hAnsi="Times New Roman" w:cs="Times New Roman"/>
          <w:sz w:val="24"/>
          <w:szCs w:val="24"/>
        </w:rPr>
        <w:t xml:space="preserve"> </w:t>
      </w:r>
    </w:p>
    <w:p w:rsidR="00500652" w:rsidRPr="00B4015E" w:rsidRDefault="00500652" w:rsidP="00042C7A">
      <w:pPr>
        <w:spacing w:after="0" w:line="240" w:lineRule="auto"/>
        <w:ind w:firstLine="709"/>
        <w:jc w:val="both"/>
        <w:rPr>
          <w:rFonts w:ascii="Times New Roman" w:hAnsi="Times New Roman" w:cs="Times New Roman"/>
          <w:sz w:val="24"/>
          <w:szCs w:val="24"/>
        </w:rPr>
      </w:pPr>
      <w:proofErr w:type="gramStart"/>
      <w:r w:rsidRPr="00B4015E">
        <w:rPr>
          <w:rFonts w:ascii="Times New Roman" w:hAnsi="Times New Roman" w:cs="Times New Roman"/>
          <w:sz w:val="24"/>
          <w:szCs w:val="24"/>
        </w:rPr>
        <w:t xml:space="preserve">5) Расходы по </w:t>
      </w:r>
      <w:proofErr w:type="spellStart"/>
      <w:r w:rsidRPr="00B4015E">
        <w:rPr>
          <w:rFonts w:ascii="Times New Roman" w:hAnsi="Times New Roman" w:cs="Times New Roman"/>
          <w:sz w:val="24"/>
          <w:szCs w:val="24"/>
        </w:rPr>
        <w:t>хозтранспорту</w:t>
      </w:r>
      <w:proofErr w:type="spellEnd"/>
      <w:r w:rsidRPr="00B4015E">
        <w:rPr>
          <w:rFonts w:ascii="Times New Roman" w:hAnsi="Times New Roman" w:cs="Times New Roman"/>
          <w:sz w:val="24"/>
          <w:szCs w:val="24"/>
        </w:rPr>
        <w:t xml:space="preserve"> снижены на 133 тыс. руб. и приняты в размере  1  614,4 тыс. руб.</w:t>
      </w:r>
      <w:r w:rsidRPr="00042C7A">
        <w:rPr>
          <w:rFonts w:ascii="Times New Roman" w:hAnsi="Times New Roman" w:cs="Times New Roman"/>
          <w:sz w:val="24"/>
          <w:szCs w:val="24"/>
        </w:rPr>
        <w:t xml:space="preserve"> </w:t>
      </w:r>
      <w:r w:rsidRPr="00B4015E">
        <w:rPr>
          <w:rFonts w:ascii="Times New Roman" w:hAnsi="Times New Roman" w:cs="Times New Roman"/>
          <w:sz w:val="24"/>
          <w:szCs w:val="24"/>
        </w:rPr>
        <w:t>Затраты  на  топливо (ГСМ)  и смазочные материалы рассчитаны в соответствии с приказом от 30 января 2012 года № 35 «О нормах расхода топлив и смазочных материалов для автомобилей», стоимость топлива принята в соответствии мониторинга цен.</w:t>
      </w:r>
      <w:proofErr w:type="gramEnd"/>
      <w:r w:rsidRPr="00B4015E">
        <w:rPr>
          <w:rFonts w:ascii="Times New Roman" w:hAnsi="Times New Roman" w:cs="Times New Roman"/>
          <w:sz w:val="24"/>
          <w:szCs w:val="24"/>
        </w:rPr>
        <w:t xml:space="preserve">  Затраты на шины приняты с учётом индексов цен производителей на 2016 год - 109,4 %; на запасные части с учётом индекса инфляции на 2016 год - 106,4 %.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lastRenderedPageBreak/>
        <w:t xml:space="preserve">6) Затраты по статье «Прочие» снижены на 152,2 тыс. руб. и приняты в размере 6 214,2 тыс. руб. с учетом заключенных договоров и прогноза индекса инфляции на 2016 год – 106,4 %, утвержденного Минэкономразвития России, в т.ч.:  </w:t>
      </w:r>
    </w:p>
    <w:p w:rsidR="00500652" w:rsidRPr="00B4015E" w:rsidRDefault="00500652" w:rsidP="00042C7A">
      <w:pPr>
        <w:spacing w:after="0" w:line="240" w:lineRule="auto"/>
        <w:ind w:firstLine="709"/>
        <w:jc w:val="both"/>
        <w:rPr>
          <w:rFonts w:ascii="Times New Roman" w:hAnsi="Times New Roman" w:cs="Times New Roman"/>
          <w:sz w:val="24"/>
          <w:szCs w:val="24"/>
        </w:rPr>
      </w:pPr>
      <w:proofErr w:type="gramStart"/>
      <w:r w:rsidRPr="00B4015E">
        <w:rPr>
          <w:rFonts w:ascii="Times New Roman" w:hAnsi="Times New Roman" w:cs="Times New Roman"/>
          <w:sz w:val="24"/>
          <w:szCs w:val="24"/>
        </w:rPr>
        <w:t xml:space="preserve">- затраты по статье «аренда земли» приняты в размере   2 858,1 тыс. руб., согласно договора аренды земельного участка от 11 июня 2009 года № 2.0015.2 и уведомления управления территориального планирования, городских земель, градостроительства, архитектуры и муниципального имущества Администрации г. Костромы от 4 марта 2015 года  № 02-42 440/15 об изменении размера арендной платы с 1 января 2015 года.  </w:t>
      </w:r>
      <w:proofErr w:type="gramEnd"/>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Расчёт тарифа проводился по методу экономически обоснованных расходов. </w:t>
      </w:r>
    </w:p>
    <w:p w:rsidR="00500652" w:rsidRPr="00B4015E"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 результате проведенного анализа затраты снижены на 2 225,1 тыс. руб., для расчета тарифа принимается необходимая валовая выручка в сумме 129 204,8 тыс. руб., </w:t>
      </w:r>
      <w:proofErr w:type="gramStart"/>
      <w:r w:rsidRPr="00B4015E">
        <w:rPr>
          <w:rFonts w:ascii="Times New Roman" w:hAnsi="Times New Roman" w:cs="Times New Roman"/>
          <w:sz w:val="24"/>
          <w:szCs w:val="24"/>
        </w:rPr>
        <w:t>вместо</w:t>
      </w:r>
      <w:proofErr w:type="gramEnd"/>
      <w:r w:rsidRPr="00B4015E">
        <w:rPr>
          <w:rFonts w:ascii="Times New Roman" w:hAnsi="Times New Roman" w:cs="Times New Roman"/>
          <w:sz w:val="24"/>
          <w:szCs w:val="24"/>
        </w:rPr>
        <w:t xml:space="preserve"> предложенной предприятием 131 429,9 тыс. руб. </w:t>
      </w:r>
    </w:p>
    <w:p w:rsidR="00500652" w:rsidRDefault="00500652" w:rsidP="00042C7A">
      <w:pPr>
        <w:spacing w:after="0" w:line="240" w:lineRule="auto"/>
        <w:ind w:firstLine="709"/>
        <w:jc w:val="both"/>
        <w:rPr>
          <w:rFonts w:ascii="Times New Roman" w:hAnsi="Times New Roman" w:cs="Times New Roman"/>
          <w:sz w:val="24"/>
          <w:szCs w:val="24"/>
        </w:rPr>
      </w:pPr>
      <w:r w:rsidRPr="00B4015E">
        <w:rPr>
          <w:rFonts w:ascii="Times New Roman" w:hAnsi="Times New Roman" w:cs="Times New Roman"/>
          <w:sz w:val="24"/>
          <w:szCs w:val="24"/>
        </w:rPr>
        <w:t xml:space="preserve">На основании проведенного анализа предоставленных расчетных материалов по тарифу на перевозки пассажиров электрическим транспортом общего пользования МУП </w:t>
      </w:r>
      <w:r>
        <w:rPr>
          <w:rFonts w:ascii="Times New Roman" w:hAnsi="Times New Roman" w:cs="Times New Roman"/>
          <w:sz w:val="24"/>
          <w:szCs w:val="24"/>
        </w:rPr>
        <w:t xml:space="preserve"> </w:t>
      </w:r>
      <w:r w:rsidRPr="00B4015E">
        <w:rPr>
          <w:rFonts w:ascii="Times New Roman" w:hAnsi="Times New Roman" w:cs="Times New Roman"/>
          <w:sz w:val="24"/>
          <w:szCs w:val="24"/>
        </w:rPr>
        <w:t>г. Костромы «Троллейбусное управление» предельный максимальный тариф составил 37,45</w:t>
      </w:r>
      <w:r w:rsidRPr="00042C7A">
        <w:rPr>
          <w:rFonts w:ascii="Times New Roman" w:hAnsi="Times New Roman" w:cs="Times New Roman"/>
          <w:sz w:val="24"/>
          <w:szCs w:val="24"/>
        </w:rPr>
        <w:t xml:space="preserve"> </w:t>
      </w:r>
      <w:r w:rsidRPr="00B4015E">
        <w:rPr>
          <w:rFonts w:ascii="Times New Roman" w:hAnsi="Times New Roman" w:cs="Times New Roman"/>
          <w:sz w:val="24"/>
          <w:szCs w:val="24"/>
        </w:rPr>
        <w:t>руб. за 1 поездку</w:t>
      </w:r>
      <w:r>
        <w:rPr>
          <w:rFonts w:ascii="Times New Roman" w:hAnsi="Times New Roman" w:cs="Times New Roman"/>
          <w:sz w:val="24"/>
          <w:szCs w:val="24"/>
        </w:rPr>
        <w:t xml:space="preserve"> </w:t>
      </w:r>
      <w:r w:rsidRPr="00B4015E">
        <w:rPr>
          <w:rFonts w:ascii="Times New Roman" w:hAnsi="Times New Roman" w:cs="Times New Roman"/>
          <w:sz w:val="24"/>
          <w:szCs w:val="24"/>
        </w:rPr>
        <w:t xml:space="preserve">(рост 17,4 % к уровню 2015 года), </w:t>
      </w:r>
      <w:proofErr w:type="gramStart"/>
      <w:r w:rsidRPr="00B4015E">
        <w:rPr>
          <w:rFonts w:ascii="Times New Roman" w:hAnsi="Times New Roman" w:cs="Times New Roman"/>
          <w:sz w:val="24"/>
          <w:szCs w:val="24"/>
        </w:rPr>
        <w:t>вместо</w:t>
      </w:r>
      <w:proofErr w:type="gramEnd"/>
      <w:r w:rsidRPr="00B4015E">
        <w:rPr>
          <w:rFonts w:ascii="Times New Roman" w:hAnsi="Times New Roman" w:cs="Times New Roman"/>
          <w:sz w:val="24"/>
          <w:szCs w:val="24"/>
        </w:rPr>
        <w:t xml:space="preserve"> предложенного предприятием 38,10 руб. </w:t>
      </w:r>
      <w:r>
        <w:rPr>
          <w:rFonts w:ascii="Times New Roman" w:hAnsi="Times New Roman" w:cs="Times New Roman"/>
          <w:sz w:val="24"/>
          <w:szCs w:val="24"/>
        </w:rPr>
        <w:t xml:space="preserve"> </w:t>
      </w:r>
    </w:p>
    <w:p w:rsidR="00500652" w:rsidRDefault="00500652" w:rsidP="00042C7A">
      <w:pPr>
        <w:spacing w:after="0" w:line="240" w:lineRule="auto"/>
        <w:jc w:val="both"/>
        <w:rPr>
          <w:rFonts w:ascii="Times New Roman" w:hAnsi="Times New Roman" w:cs="Times New Roman"/>
          <w:b/>
          <w:bCs/>
          <w:sz w:val="24"/>
          <w:szCs w:val="24"/>
        </w:rPr>
      </w:pPr>
    </w:p>
    <w:p w:rsidR="00500652" w:rsidRPr="00900A42" w:rsidRDefault="00500652" w:rsidP="00042C7A">
      <w:pPr>
        <w:spacing w:after="0" w:line="240" w:lineRule="auto"/>
        <w:jc w:val="both"/>
        <w:rPr>
          <w:rFonts w:ascii="Times New Roman" w:hAnsi="Times New Roman" w:cs="Times New Roman"/>
          <w:b/>
          <w:bCs/>
          <w:sz w:val="24"/>
          <w:szCs w:val="24"/>
        </w:rPr>
      </w:pPr>
      <w:r w:rsidRPr="00900A42">
        <w:rPr>
          <w:rFonts w:ascii="Times New Roman" w:hAnsi="Times New Roman" w:cs="Times New Roman"/>
          <w:b/>
          <w:bCs/>
          <w:sz w:val="24"/>
          <w:szCs w:val="24"/>
        </w:rPr>
        <w:t>СЛУШАЛИ:</w:t>
      </w:r>
    </w:p>
    <w:p w:rsidR="00500652" w:rsidRDefault="00500652" w:rsidP="00042C7A">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Начальника </w:t>
      </w:r>
      <w:proofErr w:type="gramStart"/>
      <w:r>
        <w:rPr>
          <w:rFonts w:ascii="Times New Roman" w:hAnsi="Times New Roman" w:cs="Times New Roman"/>
          <w:sz w:val="24"/>
          <w:szCs w:val="24"/>
        </w:rPr>
        <w:t>управления пассажирского транспорта администрации города Костромы</w:t>
      </w:r>
      <w:r w:rsidRPr="00CB5B85">
        <w:rPr>
          <w:rFonts w:ascii="Times New Roman" w:hAnsi="Times New Roman" w:cs="Times New Roman"/>
          <w:sz w:val="24"/>
          <w:szCs w:val="24"/>
        </w:rPr>
        <w:t xml:space="preserve"> </w:t>
      </w:r>
      <w:r>
        <w:rPr>
          <w:rFonts w:ascii="Times New Roman" w:hAnsi="Times New Roman" w:cs="Times New Roman"/>
          <w:sz w:val="24"/>
          <w:szCs w:val="24"/>
        </w:rPr>
        <w:t>Пушкина</w:t>
      </w:r>
      <w:proofErr w:type="gramEnd"/>
      <w:r>
        <w:rPr>
          <w:rFonts w:ascii="Times New Roman" w:hAnsi="Times New Roman" w:cs="Times New Roman"/>
          <w:sz w:val="24"/>
          <w:szCs w:val="24"/>
        </w:rPr>
        <w:t xml:space="preserve"> С.В., </w:t>
      </w:r>
      <w:r w:rsidRPr="00900A42">
        <w:rPr>
          <w:rFonts w:ascii="Times New Roman" w:hAnsi="Times New Roman" w:cs="Times New Roman"/>
          <w:sz w:val="24"/>
          <w:szCs w:val="24"/>
        </w:rPr>
        <w:t xml:space="preserve">сообщившего по рассматриваемому вопросу следующее. </w:t>
      </w:r>
    </w:p>
    <w:p w:rsidR="00500652" w:rsidRDefault="00500652" w:rsidP="00042C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вступлением в силу Федерального Закона от 13 июля 2015 года № 220-ФЗ, в 2016 году будет пересмотрена маршрутная сеть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Костромы. </w:t>
      </w:r>
    </w:p>
    <w:p w:rsidR="00500652" w:rsidRPr="002B769C" w:rsidRDefault="00500652" w:rsidP="00042C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этим просил Правление не принимать на данном заседании предложенный тариф, так как с изменением маршрутной сети изменяться объёмы перевозок. Предполагается, что произойдёт перераспределение пассажиропотока между электрическим и автомобильным транспортом (маршрутное такси).</w:t>
      </w:r>
    </w:p>
    <w:p w:rsidR="00500652" w:rsidRDefault="00500652" w:rsidP="00042C7A">
      <w:pPr>
        <w:autoSpaceDE w:val="0"/>
        <w:autoSpaceDN w:val="0"/>
        <w:adjustRightInd w:val="0"/>
        <w:spacing w:after="0" w:line="240" w:lineRule="auto"/>
        <w:ind w:firstLine="709"/>
        <w:jc w:val="both"/>
        <w:rPr>
          <w:rFonts w:ascii="Times New Roman" w:hAnsi="Times New Roman" w:cs="Times New Roman"/>
          <w:b/>
          <w:bCs/>
          <w:sz w:val="24"/>
          <w:szCs w:val="24"/>
        </w:rPr>
      </w:pPr>
    </w:p>
    <w:p w:rsidR="00500652" w:rsidRPr="00900A42" w:rsidRDefault="00500652" w:rsidP="00042C7A">
      <w:pPr>
        <w:autoSpaceDE w:val="0"/>
        <w:autoSpaceDN w:val="0"/>
        <w:adjustRightInd w:val="0"/>
        <w:spacing w:after="0" w:line="240" w:lineRule="auto"/>
        <w:jc w:val="both"/>
        <w:rPr>
          <w:rFonts w:ascii="Times New Roman" w:hAnsi="Times New Roman" w:cs="Times New Roman"/>
          <w:b/>
          <w:bCs/>
          <w:sz w:val="24"/>
          <w:szCs w:val="24"/>
        </w:rPr>
      </w:pPr>
      <w:r w:rsidRPr="00900A42">
        <w:rPr>
          <w:rFonts w:ascii="Times New Roman" w:hAnsi="Times New Roman" w:cs="Times New Roman"/>
          <w:b/>
          <w:bCs/>
          <w:sz w:val="24"/>
          <w:szCs w:val="24"/>
        </w:rPr>
        <w:t>РЕШИЛИ:</w:t>
      </w:r>
    </w:p>
    <w:p w:rsidR="00500652" w:rsidRPr="004D0BD9" w:rsidRDefault="00500652" w:rsidP="00042C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Отложить рассмотрение дела об установлении </w:t>
      </w:r>
      <w:r w:rsidRPr="004D0BD9">
        <w:rPr>
          <w:rFonts w:ascii="Times New Roman" w:hAnsi="Times New Roman" w:cs="Times New Roman"/>
          <w:sz w:val="24"/>
          <w:szCs w:val="24"/>
        </w:rPr>
        <w:t>предельн</w:t>
      </w:r>
      <w:r>
        <w:rPr>
          <w:rFonts w:ascii="Times New Roman" w:hAnsi="Times New Roman" w:cs="Times New Roman"/>
          <w:sz w:val="24"/>
          <w:szCs w:val="24"/>
        </w:rPr>
        <w:t>ого</w:t>
      </w:r>
      <w:r w:rsidRPr="004D0BD9">
        <w:rPr>
          <w:rFonts w:ascii="Times New Roman" w:hAnsi="Times New Roman" w:cs="Times New Roman"/>
          <w:sz w:val="24"/>
          <w:szCs w:val="24"/>
        </w:rPr>
        <w:t xml:space="preserve"> максимальн</w:t>
      </w:r>
      <w:r>
        <w:rPr>
          <w:rFonts w:ascii="Times New Roman" w:hAnsi="Times New Roman" w:cs="Times New Roman"/>
          <w:sz w:val="24"/>
          <w:szCs w:val="24"/>
        </w:rPr>
        <w:t>ого</w:t>
      </w:r>
      <w:r w:rsidRPr="004D0BD9">
        <w:rPr>
          <w:rFonts w:ascii="Times New Roman" w:hAnsi="Times New Roman" w:cs="Times New Roman"/>
          <w:sz w:val="24"/>
          <w:szCs w:val="24"/>
        </w:rPr>
        <w:t xml:space="preserve"> тариф</w:t>
      </w:r>
      <w:r>
        <w:rPr>
          <w:rFonts w:ascii="Times New Roman" w:hAnsi="Times New Roman" w:cs="Times New Roman"/>
          <w:sz w:val="24"/>
          <w:szCs w:val="24"/>
        </w:rPr>
        <w:t>а</w:t>
      </w:r>
      <w:r w:rsidRPr="004D0BD9">
        <w:rPr>
          <w:rFonts w:ascii="Times New Roman" w:hAnsi="Times New Roman" w:cs="Times New Roman"/>
          <w:sz w:val="24"/>
          <w:szCs w:val="24"/>
        </w:rPr>
        <w:t xml:space="preserve"> на перевозки пассажиров </w:t>
      </w:r>
      <w:r w:rsidRPr="00B4015E">
        <w:rPr>
          <w:rFonts w:ascii="Times New Roman" w:hAnsi="Times New Roman" w:cs="Times New Roman"/>
          <w:sz w:val="24"/>
          <w:szCs w:val="24"/>
        </w:rPr>
        <w:t xml:space="preserve">электрическим транспортом общего пользования </w:t>
      </w:r>
      <w:r w:rsidRPr="004D0BD9">
        <w:rPr>
          <w:rFonts w:ascii="Times New Roman" w:hAnsi="Times New Roman" w:cs="Times New Roman"/>
          <w:sz w:val="24"/>
          <w:szCs w:val="24"/>
        </w:rPr>
        <w:t>в городском сообщении</w:t>
      </w:r>
      <w:r>
        <w:rPr>
          <w:rFonts w:ascii="Times New Roman" w:hAnsi="Times New Roman" w:cs="Times New Roman"/>
          <w:sz w:val="24"/>
          <w:szCs w:val="24"/>
        </w:rPr>
        <w:t xml:space="preserve"> до 17 января 2016 года.</w:t>
      </w:r>
    </w:p>
    <w:p w:rsidR="00500652" w:rsidRDefault="00500652" w:rsidP="00042C7A">
      <w:pPr>
        <w:tabs>
          <w:tab w:val="left" w:pos="709"/>
        </w:tabs>
        <w:spacing w:after="0" w:line="240" w:lineRule="auto"/>
        <w:ind w:firstLine="709"/>
        <w:jc w:val="both"/>
        <w:rPr>
          <w:rFonts w:ascii="Times New Roman" w:hAnsi="Times New Roman" w:cs="Times New Roman"/>
          <w:sz w:val="24"/>
          <w:szCs w:val="24"/>
        </w:rPr>
      </w:pPr>
      <w:r w:rsidRPr="00FF3213">
        <w:rPr>
          <w:rFonts w:ascii="Times New Roman" w:hAnsi="Times New Roman" w:cs="Times New Roman"/>
          <w:sz w:val="24"/>
          <w:szCs w:val="24"/>
        </w:rPr>
        <w:t xml:space="preserve">Солдатова И.Ю. – Принять предложение </w:t>
      </w:r>
      <w:proofErr w:type="gramStart"/>
      <w:r>
        <w:rPr>
          <w:rFonts w:ascii="Times New Roman" w:hAnsi="Times New Roman" w:cs="Times New Roman"/>
          <w:sz w:val="24"/>
          <w:szCs w:val="24"/>
        </w:rPr>
        <w:t>начальника управления пассажирского транспорта администрации города Костромы</w:t>
      </w:r>
      <w:proofErr w:type="gramEnd"/>
      <w:r w:rsidRPr="00FF3213">
        <w:rPr>
          <w:rFonts w:ascii="Times New Roman" w:hAnsi="Times New Roman" w:cs="Times New Roman"/>
          <w:sz w:val="24"/>
          <w:szCs w:val="24"/>
        </w:rPr>
        <w:t>.</w:t>
      </w:r>
    </w:p>
    <w:p w:rsidR="00500652" w:rsidRPr="0003300D" w:rsidRDefault="00500652" w:rsidP="00042C7A">
      <w:pPr>
        <w:tabs>
          <w:tab w:val="left" w:pos="709"/>
        </w:tabs>
        <w:spacing w:after="0" w:line="240" w:lineRule="auto"/>
        <w:ind w:right="-2" w:firstLine="709"/>
        <w:jc w:val="both"/>
        <w:rPr>
          <w:rFonts w:ascii="Times New Roman" w:hAnsi="Times New Roman" w:cs="Times New Roman"/>
          <w:sz w:val="24"/>
          <w:szCs w:val="24"/>
        </w:rPr>
      </w:pPr>
      <w:r w:rsidRPr="0003300D">
        <w:rPr>
          <w:rFonts w:ascii="Times New Roman" w:hAnsi="Times New Roman" w:cs="Times New Roman"/>
          <w:sz w:val="24"/>
          <w:szCs w:val="24"/>
        </w:rPr>
        <w:t xml:space="preserve">Все члены правления, принимавшие участие в рассмотрении данного </w:t>
      </w:r>
      <w:r>
        <w:rPr>
          <w:rFonts w:ascii="Times New Roman" w:hAnsi="Times New Roman" w:cs="Times New Roman"/>
          <w:sz w:val="24"/>
          <w:szCs w:val="24"/>
        </w:rPr>
        <w:t xml:space="preserve">вопроса, </w:t>
      </w:r>
      <w:r w:rsidRPr="0003300D">
        <w:rPr>
          <w:rFonts w:ascii="Times New Roman" w:hAnsi="Times New Roman" w:cs="Times New Roman"/>
          <w:sz w:val="24"/>
          <w:szCs w:val="24"/>
        </w:rPr>
        <w:t xml:space="preserve">поддержали единогласно. </w:t>
      </w:r>
    </w:p>
    <w:p w:rsidR="00500652" w:rsidRDefault="00500652" w:rsidP="000879E9">
      <w:pPr>
        <w:tabs>
          <w:tab w:val="left" w:pos="709"/>
          <w:tab w:val="left" w:pos="851"/>
          <w:tab w:val="left" w:pos="993"/>
        </w:tabs>
        <w:spacing w:after="0" w:line="240" w:lineRule="auto"/>
        <w:ind w:right="-1" w:firstLine="709"/>
        <w:jc w:val="both"/>
        <w:rPr>
          <w:rFonts w:ascii="Times New Roman" w:hAnsi="Times New Roman" w:cs="Times New Roman"/>
          <w:sz w:val="24"/>
          <w:szCs w:val="24"/>
        </w:rPr>
      </w:pPr>
    </w:p>
    <w:p w:rsidR="00500652" w:rsidRPr="007A11D4" w:rsidRDefault="00500652" w:rsidP="00042C7A">
      <w:pPr>
        <w:pStyle w:val="ConsNormal"/>
        <w:widowControl/>
        <w:ind w:firstLine="0"/>
        <w:jc w:val="both"/>
        <w:rPr>
          <w:rFonts w:ascii="Times New Roman" w:hAnsi="Times New Roman" w:cs="Times New Roman"/>
          <w:sz w:val="24"/>
          <w:szCs w:val="24"/>
        </w:rPr>
      </w:pPr>
      <w:r w:rsidRPr="007A11D4">
        <w:rPr>
          <w:rFonts w:ascii="Times New Roman" w:hAnsi="Times New Roman" w:cs="Times New Roman"/>
          <w:b/>
          <w:bCs/>
          <w:sz w:val="24"/>
          <w:szCs w:val="24"/>
        </w:rPr>
        <w:t>Вопрос 1</w:t>
      </w:r>
      <w:r>
        <w:rPr>
          <w:rFonts w:ascii="Times New Roman" w:hAnsi="Times New Roman" w:cs="Times New Roman"/>
          <w:b/>
          <w:bCs/>
          <w:sz w:val="24"/>
          <w:szCs w:val="24"/>
        </w:rPr>
        <w:t>4</w:t>
      </w:r>
      <w:r w:rsidRPr="007A11D4">
        <w:rPr>
          <w:rFonts w:ascii="Times New Roman" w:hAnsi="Times New Roman" w:cs="Times New Roman"/>
          <w:b/>
          <w:bCs/>
          <w:sz w:val="24"/>
          <w:szCs w:val="24"/>
        </w:rPr>
        <w:t>:</w:t>
      </w:r>
      <w:r w:rsidRPr="007A11D4">
        <w:rPr>
          <w:rFonts w:ascii="Times New Roman" w:hAnsi="Times New Roman" w:cs="Times New Roman"/>
          <w:sz w:val="24"/>
          <w:szCs w:val="24"/>
        </w:rPr>
        <w:t xml:space="preserve"> «Об утверждении производственной программы для ООО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xml:space="preserve">» в муниципальном районе город Нерехта и </w:t>
      </w:r>
      <w:proofErr w:type="spellStart"/>
      <w:r w:rsidRPr="007A11D4">
        <w:rPr>
          <w:rFonts w:ascii="Times New Roman" w:hAnsi="Times New Roman" w:cs="Times New Roman"/>
          <w:sz w:val="24"/>
          <w:szCs w:val="24"/>
        </w:rPr>
        <w:t>Нерехтский</w:t>
      </w:r>
      <w:proofErr w:type="spellEnd"/>
      <w:r w:rsidRPr="007A11D4">
        <w:rPr>
          <w:rFonts w:ascii="Times New Roman" w:hAnsi="Times New Roman" w:cs="Times New Roman"/>
          <w:sz w:val="24"/>
          <w:szCs w:val="24"/>
        </w:rPr>
        <w:t xml:space="preserve"> район  в сфере водоснабжения и водоотведения на 2016 – 2018 годы».</w:t>
      </w:r>
    </w:p>
    <w:p w:rsidR="00500652" w:rsidRPr="007A11D4" w:rsidRDefault="00500652" w:rsidP="00A72929">
      <w:pPr>
        <w:pStyle w:val="ConsNormal"/>
        <w:widowControl/>
        <w:ind w:firstLine="0"/>
        <w:jc w:val="both"/>
        <w:rPr>
          <w:rFonts w:ascii="Times New Roman" w:hAnsi="Times New Roman" w:cs="Times New Roman"/>
          <w:b/>
          <w:bCs/>
          <w:sz w:val="24"/>
          <w:szCs w:val="24"/>
        </w:rPr>
      </w:pPr>
    </w:p>
    <w:p w:rsidR="00500652" w:rsidRPr="007A11D4" w:rsidRDefault="00500652" w:rsidP="00A72929">
      <w:pPr>
        <w:pStyle w:val="ConsNormal"/>
        <w:widowControl/>
        <w:ind w:firstLine="0"/>
        <w:jc w:val="both"/>
        <w:rPr>
          <w:rFonts w:ascii="Times New Roman" w:hAnsi="Times New Roman" w:cs="Times New Roman"/>
          <w:b/>
          <w:bCs/>
          <w:sz w:val="24"/>
          <w:szCs w:val="24"/>
        </w:rPr>
      </w:pPr>
      <w:r w:rsidRPr="007A11D4">
        <w:rPr>
          <w:rFonts w:ascii="Times New Roman" w:hAnsi="Times New Roman" w:cs="Times New Roman"/>
          <w:b/>
          <w:bCs/>
          <w:sz w:val="24"/>
          <w:szCs w:val="24"/>
        </w:rPr>
        <w:t>СЛУШАЛИ:</w:t>
      </w:r>
    </w:p>
    <w:p w:rsidR="00500652" w:rsidRPr="007A11D4" w:rsidRDefault="00500652" w:rsidP="00042C7A">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500652" w:rsidRPr="007A11D4" w:rsidRDefault="00500652" w:rsidP="00042C7A">
      <w:pPr>
        <w:tabs>
          <w:tab w:val="left" w:pos="567"/>
        </w:tabs>
        <w:spacing w:after="0" w:line="240" w:lineRule="auto"/>
        <w:jc w:val="both"/>
        <w:rPr>
          <w:rFonts w:ascii="Times New Roman" w:hAnsi="Times New Roman" w:cs="Times New Roman"/>
          <w:sz w:val="24"/>
          <w:szCs w:val="24"/>
        </w:rPr>
      </w:pPr>
      <w:r w:rsidRPr="007A11D4">
        <w:rPr>
          <w:rFonts w:ascii="Times New Roman" w:hAnsi="Times New Roman" w:cs="Times New Roman"/>
          <w:sz w:val="24"/>
          <w:szCs w:val="24"/>
        </w:rPr>
        <w:tab/>
      </w:r>
      <w:proofErr w:type="gramStart"/>
      <w:r w:rsidRPr="007A11D4">
        <w:rPr>
          <w:rFonts w:ascii="Times New Roman" w:hAnsi="Times New Roman" w:cs="Times New Roman"/>
          <w:sz w:val="24"/>
          <w:szCs w:val="24"/>
        </w:rPr>
        <w:t>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w:t>
      </w:r>
      <w:proofErr w:type="gramEnd"/>
      <w:r w:rsidRPr="007A11D4">
        <w:rPr>
          <w:rFonts w:ascii="Times New Roman" w:hAnsi="Times New Roman" w:cs="Times New Roman"/>
          <w:sz w:val="24"/>
          <w:szCs w:val="24"/>
        </w:rPr>
        <w:t xml:space="preserve"> в сфере водоснабжения и водоотведения», приказа Минстроя России от </w:t>
      </w:r>
      <w:r w:rsidRPr="007A11D4">
        <w:rPr>
          <w:rFonts w:ascii="Times New Roman" w:hAnsi="Times New Roman" w:cs="Times New Roman"/>
          <w:sz w:val="24"/>
          <w:szCs w:val="24"/>
        </w:rPr>
        <w:lastRenderedPageBreak/>
        <w:t>04.04.2014 г. № 162/</w:t>
      </w:r>
      <w:proofErr w:type="spellStart"/>
      <w:r w:rsidRPr="007A11D4">
        <w:rPr>
          <w:rFonts w:ascii="Times New Roman" w:hAnsi="Times New Roman" w:cs="Times New Roman"/>
          <w:sz w:val="24"/>
          <w:szCs w:val="24"/>
        </w:rPr>
        <w:t>пр</w:t>
      </w:r>
      <w:proofErr w:type="spellEnd"/>
      <w:r w:rsidRPr="007A11D4">
        <w:rPr>
          <w:rFonts w:ascii="Times New Roman" w:hAnsi="Times New Roman" w:cs="Times New Roman"/>
          <w:sz w:val="24"/>
          <w:szCs w:val="24"/>
        </w:rPr>
        <w:t>, с учетом предложений предприятия, на утверждение Правления департамента ГРЦ и</w:t>
      </w:r>
      <w:proofErr w:type="gramStart"/>
      <w:r w:rsidRPr="007A11D4">
        <w:rPr>
          <w:rFonts w:ascii="Times New Roman" w:hAnsi="Times New Roman" w:cs="Times New Roman"/>
          <w:sz w:val="24"/>
          <w:szCs w:val="24"/>
        </w:rPr>
        <w:t xml:space="preserve"> Т</w:t>
      </w:r>
      <w:proofErr w:type="gramEnd"/>
      <w:r w:rsidRPr="007A11D4">
        <w:rPr>
          <w:rFonts w:ascii="Times New Roman" w:hAnsi="Times New Roman" w:cs="Times New Roman"/>
          <w:sz w:val="24"/>
          <w:szCs w:val="24"/>
        </w:rPr>
        <w:t xml:space="preserve"> Костромской области представлен проект производственной программы ООО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xml:space="preserve">». Плановые значения показателей надежности, качества и энергетической эффективности объектов централизованных систем водоснабжения и водоотведения </w:t>
      </w:r>
      <w:proofErr w:type="spellStart"/>
      <w:r w:rsidRPr="007A11D4">
        <w:rPr>
          <w:rFonts w:ascii="Times New Roman" w:hAnsi="Times New Roman" w:cs="Times New Roman"/>
          <w:sz w:val="24"/>
          <w:szCs w:val="24"/>
        </w:rPr>
        <w:t>Нерехтского</w:t>
      </w:r>
      <w:proofErr w:type="spellEnd"/>
      <w:r w:rsidRPr="007A11D4">
        <w:rPr>
          <w:rFonts w:ascii="Times New Roman" w:hAnsi="Times New Roman" w:cs="Times New Roman"/>
          <w:sz w:val="24"/>
          <w:szCs w:val="24"/>
        </w:rPr>
        <w:t xml:space="preserve"> представительств</w:t>
      </w:r>
      <w:proofErr w:type="gramStart"/>
      <w:r w:rsidRPr="007A11D4">
        <w:rPr>
          <w:rFonts w:ascii="Times New Roman" w:hAnsi="Times New Roman" w:cs="Times New Roman"/>
          <w:sz w:val="24"/>
          <w:szCs w:val="24"/>
        </w:rPr>
        <w:t>а ООО</w:t>
      </w:r>
      <w:proofErr w:type="gramEnd"/>
      <w:r w:rsidRPr="007A11D4">
        <w:rPr>
          <w:rFonts w:ascii="Times New Roman" w:hAnsi="Times New Roman" w:cs="Times New Roman"/>
          <w:sz w:val="24"/>
          <w:szCs w:val="24"/>
        </w:rPr>
        <w:t xml:space="preserve">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на 2016-2018 г. г. приняты  в следующем размере:</w:t>
      </w:r>
    </w:p>
    <w:p w:rsidR="00500652" w:rsidRPr="007A11D4" w:rsidRDefault="00500652" w:rsidP="00042C7A">
      <w:pPr>
        <w:spacing w:after="0" w:line="240" w:lineRule="auto"/>
        <w:ind w:left="1080"/>
        <w:jc w:val="both"/>
        <w:rPr>
          <w:rFonts w:ascii="Times New Roman" w:hAnsi="Times New Roman" w:cs="Times New Roman"/>
          <w:sz w:val="24"/>
          <w:szCs w:val="24"/>
        </w:rPr>
      </w:pPr>
    </w:p>
    <w:p w:rsidR="00500652" w:rsidRPr="007A11D4" w:rsidRDefault="00500652" w:rsidP="00042C7A">
      <w:pPr>
        <w:spacing w:after="0" w:line="240" w:lineRule="auto"/>
        <w:ind w:left="1080"/>
        <w:jc w:val="center"/>
        <w:rPr>
          <w:rFonts w:ascii="Times New Roman" w:hAnsi="Times New Roman" w:cs="Times New Roman"/>
          <w:sz w:val="24"/>
          <w:szCs w:val="24"/>
        </w:rPr>
      </w:pPr>
      <w:r w:rsidRPr="007A11D4">
        <w:rPr>
          <w:rFonts w:ascii="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централизованной системы водоснабжения</w:t>
      </w:r>
    </w:p>
    <w:p w:rsidR="00500652" w:rsidRPr="007A11D4" w:rsidRDefault="00500652" w:rsidP="00042C7A">
      <w:pPr>
        <w:spacing w:after="0" w:line="240" w:lineRule="auto"/>
        <w:ind w:left="1080"/>
        <w:jc w:val="center"/>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4268"/>
        <w:gridCol w:w="1564"/>
        <w:gridCol w:w="1564"/>
        <w:gridCol w:w="1562"/>
      </w:tblGrid>
      <w:tr w:rsidR="00500652" w:rsidRPr="00DA729A">
        <w:trPr>
          <w:trHeight w:val="146"/>
        </w:trPr>
        <w:tc>
          <w:tcPr>
            <w:tcW w:w="320"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2230" w:type="pct"/>
            <w:vAlign w:val="center"/>
          </w:tcPr>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Наименование показателя</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2016 г.</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2017 г.</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2018 г.</w:t>
            </w:r>
          </w:p>
        </w:tc>
      </w:tr>
      <w:tr w:rsidR="00500652" w:rsidRPr="00DA729A">
        <w:trPr>
          <w:trHeight w:val="146"/>
        </w:trPr>
        <w:tc>
          <w:tcPr>
            <w:tcW w:w="5000" w:type="pct"/>
            <w:gridSpan w:val="5"/>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 Показатели качества питьевой воды</w:t>
            </w:r>
          </w:p>
        </w:tc>
      </w:tr>
      <w:tr w:rsidR="00500652" w:rsidRPr="00DA729A">
        <w:trPr>
          <w:trHeight w:val="146"/>
        </w:trPr>
        <w:tc>
          <w:tcPr>
            <w:tcW w:w="320"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w:t>
            </w:r>
          </w:p>
        </w:tc>
        <w:tc>
          <w:tcPr>
            <w:tcW w:w="2230" w:type="pct"/>
          </w:tcPr>
          <w:p w:rsidR="00500652" w:rsidRPr="00DA729A" w:rsidRDefault="00500652" w:rsidP="00042C7A">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6"/>
        </w:trPr>
        <w:tc>
          <w:tcPr>
            <w:tcW w:w="320"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1.2</w:t>
            </w:r>
          </w:p>
        </w:tc>
        <w:tc>
          <w:tcPr>
            <w:tcW w:w="2230" w:type="pct"/>
          </w:tcPr>
          <w:p w:rsidR="00500652" w:rsidRPr="00DA729A" w:rsidRDefault="00500652" w:rsidP="00042C7A">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6"/>
        </w:trPr>
        <w:tc>
          <w:tcPr>
            <w:tcW w:w="5000" w:type="pct"/>
            <w:gridSpan w:val="5"/>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 Показатели надежности и бесперебойности водоснабжения</w:t>
            </w:r>
          </w:p>
        </w:tc>
      </w:tr>
      <w:tr w:rsidR="00500652" w:rsidRPr="00DA729A">
        <w:trPr>
          <w:trHeight w:val="146"/>
        </w:trPr>
        <w:tc>
          <w:tcPr>
            <w:tcW w:w="320"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2.1</w:t>
            </w:r>
          </w:p>
        </w:tc>
        <w:tc>
          <w:tcPr>
            <w:tcW w:w="2230" w:type="pct"/>
          </w:tcPr>
          <w:p w:rsidR="00500652" w:rsidRPr="00DA729A" w:rsidRDefault="00500652" w:rsidP="00042C7A">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0,037</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0,037</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0,037</w:t>
            </w:r>
          </w:p>
        </w:tc>
      </w:tr>
      <w:tr w:rsidR="00500652" w:rsidRPr="00DA729A">
        <w:trPr>
          <w:trHeight w:val="234"/>
        </w:trPr>
        <w:tc>
          <w:tcPr>
            <w:tcW w:w="5000" w:type="pct"/>
            <w:gridSpan w:val="5"/>
          </w:tcPr>
          <w:p w:rsidR="00500652" w:rsidRPr="00DA729A" w:rsidRDefault="00500652" w:rsidP="00042C7A">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3. Показатели энергетической эффективности </w:t>
            </w:r>
          </w:p>
          <w:p w:rsidR="00500652" w:rsidRPr="00DA729A" w:rsidRDefault="00500652" w:rsidP="00042C7A">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объектов централизованной системы холодного водоснабжения</w:t>
            </w:r>
          </w:p>
        </w:tc>
      </w:tr>
      <w:tr w:rsidR="00500652" w:rsidRPr="00DA729A">
        <w:trPr>
          <w:trHeight w:val="761"/>
        </w:trPr>
        <w:tc>
          <w:tcPr>
            <w:tcW w:w="320"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3.1</w:t>
            </w:r>
          </w:p>
        </w:tc>
        <w:tc>
          <w:tcPr>
            <w:tcW w:w="2230" w:type="pct"/>
          </w:tcPr>
          <w:p w:rsidR="00500652" w:rsidRPr="00DA729A" w:rsidRDefault="00500652" w:rsidP="00042C7A">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16,0</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16,0</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16,0</w:t>
            </w:r>
          </w:p>
        </w:tc>
      </w:tr>
      <w:tr w:rsidR="00500652" w:rsidRPr="00DA729A">
        <w:trPr>
          <w:trHeight w:val="699"/>
        </w:trPr>
        <w:tc>
          <w:tcPr>
            <w:tcW w:w="320"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3.2</w:t>
            </w:r>
          </w:p>
        </w:tc>
        <w:tc>
          <w:tcPr>
            <w:tcW w:w="2230" w:type="pct"/>
          </w:tcPr>
          <w:p w:rsidR="00500652" w:rsidRPr="00DA729A" w:rsidRDefault="00500652" w:rsidP="00042C7A">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0,45</w:t>
            </w:r>
          </w:p>
          <w:p w:rsidR="00500652" w:rsidRPr="00DA729A" w:rsidRDefault="00500652" w:rsidP="00042C7A">
            <w:pPr>
              <w:spacing w:after="0" w:line="240" w:lineRule="auto"/>
              <w:jc w:val="center"/>
              <w:rPr>
                <w:rFonts w:ascii="Times New Roman" w:hAnsi="Times New Roman" w:cs="Times New Roman"/>
                <w:sz w:val="20"/>
                <w:szCs w:val="20"/>
              </w:rPr>
            </w:pP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0,45</w:t>
            </w:r>
          </w:p>
          <w:p w:rsidR="00500652" w:rsidRPr="00DA729A" w:rsidRDefault="00500652" w:rsidP="00042C7A">
            <w:pPr>
              <w:spacing w:after="0" w:line="240" w:lineRule="auto"/>
              <w:jc w:val="center"/>
              <w:rPr>
                <w:rFonts w:ascii="Times New Roman" w:hAnsi="Times New Roman" w:cs="Times New Roman"/>
                <w:sz w:val="20"/>
                <w:szCs w:val="20"/>
              </w:rPr>
            </w:pP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0,45</w:t>
            </w:r>
          </w:p>
          <w:p w:rsidR="00500652" w:rsidRPr="00DA729A" w:rsidRDefault="00500652" w:rsidP="00042C7A">
            <w:pPr>
              <w:spacing w:after="0" w:line="240" w:lineRule="auto"/>
              <w:jc w:val="center"/>
              <w:rPr>
                <w:rFonts w:ascii="Times New Roman" w:hAnsi="Times New Roman" w:cs="Times New Roman"/>
                <w:sz w:val="20"/>
                <w:szCs w:val="20"/>
              </w:rPr>
            </w:pPr>
          </w:p>
        </w:tc>
      </w:tr>
      <w:tr w:rsidR="00500652" w:rsidRPr="00DA729A">
        <w:trPr>
          <w:trHeight w:val="780"/>
        </w:trPr>
        <w:tc>
          <w:tcPr>
            <w:tcW w:w="320"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3.3</w:t>
            </w:r>
          </w:p>
        </w:tc>
        <w:tc>
          <w:tcPr>
            <w:tcW w:w="2230" w:type="pct"/>
          </w:tcPr>
          <w:p w:rsidR="00500652" w:rsidRPr="00DA729A" w:rsidRDefault="00500652" w:rsidP="00042C7A">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0,094</w:t>
            </w:r>
          </w:p>
          <w:p w:rsidR="00500652" w:rsidRPr="00DA729A" w:rsidRDefault="00500652" w:rsidP="00042C7A">
            <w:pPr>
              <w:spacing w:after="0" w:line="240" w:lineRule="auto"/>
              <w:jc w:val="center"/>
              <w:rPr>
                <w:rFonts w:ascii="Times New Roman" w:hAnsi="Times New Roman" w:cs="Times New Roman"/>
                <w:sz w:val="20"/>
                <w:szCs w:val="20"/>
              </w:rPr>
            </w:pP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0,094</w:t>
            </w:r>
          </w:p>
          <w:p w:rsidR="00500652" w:rsidRPr="00DA729A" w:rsidRDefault="00500652" w:rsidP="00042C7A">
            <w:pPr>
              <w:spacing w:after="0" w:line="240" w:lineRule="auto"/>
              <w:jc w:val="center"/>
              <w:rPr>
                <w:rFonts w:ascii="Times New Roman" w:hAnsi="Times New Roman" w:cs="Times New Roman"/>
                <w:sz w:val="20"/>
                <w:szCs w:val="20"/>
              </w:rPr>
            </w:pP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0,094</w:t>
            </w:r>
          </w:p>
          <w:p w:rsidR="00500652" w:rsidRPr="00DA729A" w:rsidRDefault="00500652" w:rsidP="00042C7A">
            <w:pPr>
              <w:spacing w:after="0" w:line="240" w:lineRule="auto"/>
              <w:jc w:val="center"/>
              <w:rPr>
                <w:rFonts w:ascii="Times New Roman" w:hAnsi="Times New Roman" w:cs="Times New Roman"/>
                <w:sz w:val="20"/>
                <w:szCs w:val="20"/>
              </w:rPr>
            </w:pPr>
          </w:p>
        </w:tc>
      </w:tr>
    </w:tbl>
    <w:p w:rsidR="00500652" w:rsidRPr="007A11D4" w:rsidRDefault="00500652" w:rsidP="00042C7A">
      <w:pPr>
        <w:spacing w:after="0" w:line="240" w:lineRule="auto"/>
        <w:ind w:left="1080"/>
        <w:jc w:val="center"/>
        <w:rPr>
          <w:rFonts w:ascii="Times New Roman" w:hAnsi="Times New Roman" w:cs="Times New Roman"/>
          <w:sz w:val="24"/>
          <w:szCs w:val="24"/>
        </w:rPr>
      </w:pPr>
      <w:r w:rsidRPr="007A11D4">
        <w:rPr>
          <w:rFonts w:ascii="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централизованной системы водоотведения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0"/>
        <w:gridCol w:w="4268"/>
        <w:gridCol w:w="1564"/>
        <w:gridCol w:w="1564"/>
        <w:gridCol w:w="1564"/>
      </w:tblGrid>
      <w:tr w:rsidR="00500652" w:rsidRPr="00DA729A">
        <w:trPr>
          <w:trHeight w:val="146"/>
        </w:trPr>
        <w:tc>
          <w:tcPr>
            <w:tcW w:w="319"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lastRenderedPageBreak/>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2230" w:type="pct"/>
            <w:vAlign w:val="center"/>
          </w:tcPr>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Наименование показателя</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2016 г.</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2017 г.</w:t>
            </w:r>
          </w:p>
        </w:tc>
        <w:tc>
          <w:tcPr>
            <w:tcW w:w="816"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2018 г.</w:t>
            </w:r>
          </w:p>
        </w:tc>
      </w:tr>
      <w:tr w:rsidR="00500652" w:rsidRPr="00DA729A">
        <w:trPr>
          <w:trHeight w:val="146"/>
        </w:trPr>
        <w:tc>
          <w:tcPr>
            <w:tcW w:w="5000" w:type="pct"/>
            <w:gridSpan w:val="5"/>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 Показатели надежности и бесперебойности водоотведения</w:t>
            </w:r>
          </w:p>
        </w:tc>
      </w:tr>
      <w:tr w:rsidR="00500652" w:rsidRPr="00DA729A">
        <w:trPr>
          <w:trHeight w:val="146"/>
        </w:trPr>
        <w:tc>
          <w:tcPr>
            <w:tcW w:w="319"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w:t>
            </w:r>
          </w:p>
        </w:tc>
        <w:tc>
          <w:tcPr>
            <w:tcW w:w="2230" w:type="pct"/>
          </w:tcPr>
          <w:p w:rsidR="00500652" w:rsidRPr="00DA729A" w:rsidRDefault="00500652" w:rsidP="00042C7A">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7,53</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7,53</w:t>
            </w:r>
          </w:p>
        </w:tc>
        <w:tc>
          <w:tcPr>
            <w:tcW w:w="816"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7,53</w:t>
            </w:r>
          </w:p>
        </w:tc>
      </w:tr>
      <w:tr w:rsidR="00500652" w:rsidRPr="00DA729A">
        <w:trPr>
          <w:trHeight w:val="146"/>
        </w:trPr>
        <w:tc>
          <w:tcPr>
            <w:tcW w:w="5000" w:type="pct"/>
            <w:gridSpan w:val="5"/>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 Показатели качества очистки сточных вод</w:t>
            </w:r>
          </w:p>
        </w:tc>
      </w:tr>
      <w:tr w:rsidR="00500652" w:rsidRPr="00DA729A">
        <w:trPr>
          <w:trHeight w:val="146"/>
        </w:trPr>
        <w:tc>
          <w:tcPr>
            <w:tcW w:w="319"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2.1</w:t>
            </w:r>
          </w:p>
        </w:tc>
        <w:tc>
          <w:tcPr>
            <w:tcW w:w="2230" w:type="pct"/>
          </w:tcPr>
          <w:p w:rsidR="00500652" w:rsidRPr="00DA729A" w:rsidRDefault="00500652" w:rsidP="00042C7A">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17" w:type="pct"/>
            <w:vAlign w:val="center"/>
          </w:tcPr>
          <w:p w:rsidR="00500652" w:rsidRPr="00DA729A" w:rsidRDefault="00500652" w:rsidP="00042C7A">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817" w:type="pct"/>
            <w:vAlign w:val="center"/>
          </w:tcPr>
          <w:p w:rsidR="00500652" w:rsidRPr="00DA729A" w:rsidRDefault="00500652" w:rsidP="00042C7A">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816" w:type="pct"/>
            <w:vAlign w:val="center"/>
          </w:tcPr>
          <w:p w:rsidR="00500652" w:rsidRPr="00DA729A" w:rsidRDefault="00500652" w:rsidP="00042C7A">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r>
      <w:tr w:rsidR="00500652" w:rsidRPr="00DA729A">
        <w:trPr>
          <w:trHeight w:val="234"/>
        </w:trPr>
        <w:tc>
          <w:tcPr>
            <w:tcW w:w="5000" w:type="pct"/>
            <w:gridSpan w:val="5"/>
          </w:tcPr>
          <w:p w:rsidR="00500652" w:rsidRPr="00DA729A" w:rsidRDefault="00500652" w:rsidP="00042C7A">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3. Показатели энергетической эффективности </w:t>
            </w:r>
          </w:p>
          <w:p w:rsidR="00500652" w:rsidRPr="00DA729A" w:rsidRDefault="00500652" w:rsidP="00042C7A">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объектов централизованной системы водоотведения</w:t>
            </w:r>
          </w:p>
        </w:tc>
      </w:tr>
      <w:tr w:rsidR="00500652" w:rsidRPr="00DA729A">
        <w:trPr>
          <w:trHeight w:val="761"/>
        </w:trPr>
        <w:tc>
          <w:tcPr>
            <w:tcW w:w="319"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3.1</w:t>
            </w:r>
          </w:p>
        </w:tc>
        <w:tc>
          <w:tcPr>
            <w:tcW w:w="2230" w:type="pct"/>
          </w:tcPr>
          <w:p w:rsidR="00500652" w:rsidRPr="00DA729A" w:rsidRDefault="00500652" w:rsidP="00042C7A">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0,96</w:t>
            </w:r>
          </w:p>
          <w:p w:rsidR="00500652" w:rsidRPr="00DA729A" w:rsidRDefault="00500652" w:rsidP="00042C7A">
            <w:pPr>
              <w:spacing w:after="0" w:line="240" w:lineRule="auto"/>
              <w:jc w:val="center"/>
              <w:rPr>
                <w:rFonts w:ascii="Times New Roman" w:hAnsi="Times New Roman" w:cs="Times New Roman"/>
                <w:sz w:val="20"/>
                <w:szCs w:val="20"/>
              </w:rPr>
            </w:pPr>
          </w:p>
        </w:tc>
        <w:tc>
          <w:tcPr>
            <w:tcW w:w="817"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0,96</w:t>
            </w:r>
          </w:p>
          <w:p w:rsidR="00500652" w:rsidRPr="00DA729A" w:rsidRDefault="00500652" w:rsidP="00042C7A">
            <w:pPr>
              <w:spacing w:after="0" w:line="240" w:lineRule="auto"/>
              <w:jc w:val="center"/>
              <w:rPr>
                <w:rFonts w:ascii="Times New Roman" w:hAnsi="Times New Roman" w:cs="Times New Roman"/>
                <w:sz w:val="20"/>
                <w:szCs w:val="20"/>
              </w:rPr>
            </w:pPr>
          </w:p>
        </w:tc>
        <w:tc>
          <w:tcPr>
            <w:tcW w:w="816" w:type="pct"/>
            <w:vAlign w:val="center"/>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0,96</w:t>
            </w:r>
          </w:p>
          <w:p w:rsidR="00500652" w:rsidRPr="00DA729A" w:rsidRDefault="00500652" w:rsidP="00042C7A">
            <w:pPr>
              <w:spacing w:after="0" w:line="240" w:lineRule="auto"/>
              <w:jc w:val="center"/>
              <w:rPr>
                <w:rFonts w:ascii="Times New Roman" w:hAnsi="Times New Roman" w:cs="Times New Roman"/>
                <w:sz w:val="20"/>
                <w:szCs w:val="20"/>
              </w:rPr>
            </w:pPr>
          </w:p>
        </w:tc>
      </w:tr>
      <w:tr w:rsidR="00500652" w:rsidRPr="00DA729A">
        <w:trPr>
          <w:trHeight w:val="416"/>
        </w:trPr>
        <w:tc>
          <w:tcPr>
            <w:tcW w:w="319" w:type="pct"/>
          </w:tcPr>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3.2</w:t>
            </w:r>
          </w:p>
        </w:tc>
        <w:tc>
          <w:tcPr>
            <w:tcW w:w="2230" w:type="pct"/>
          </w:tcPr>
          <w:p w:rsidR="00500652" w:rsidRPr="00DA729A" w:rsidRDefault="00500652" w:rsidP="00042C7A">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817" w:type="pct"/>
          </w:tcPr>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0,18</w:t>
            </w:r>
          </w:p>
        </w:tc>
        <w:tc>
          <w:tcPr>
            <w:tcW w:w="817" w:type="pct"/>
          </w:tcPr>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0,18</w:t>
            </w:r>
          </w:p>
        </w:tc>
        <w:tc>
          <w:tcPr>
            <w:tcW w:w="816" w:type="pct"/>
          </w:tcPr>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p>
          <w:p w:rsidR="00500652" w:rsidRPr="00DA729A" w:rsidRDefault="00500652" w:rsidP="00042C7A">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0,18</w:t>
            </w:r>
          </w:p>
        </w:tc>
      </w:tr>
    </w:tbl>
    <w:p w:rsidR="00500652" w:rsidRPr="00042C7A" w:rsidRDefault="00500652" w:rsidP="00A72929">
      <w:pPr>
        <w:pStyle w:val="ac"/>
        <w:ind w:left="284" w:firstLine="709"/>
        <w:jc w:val="both"/>
        <w:rPr>
          <w:rFonts w:ascii="Times New Roman" w:hAnsi="Times New Roman" w:cs="Times New Roman"/>
          <w:sz w:val="24"/>
          <w:szCs w:val="24"/>
        </w:rPr>
      </w:pPr>
      <w:r w:rsidRPr="00042C7A">
        <w:rPr>
          <w:rFonts w:ascii="Times New Roman" w:hAnsi="Times New Roman" w:cs="Times New Roman"/>
          <w:sz w:val="24"/>
          <w:szCs w:val="24"/>
        </w:rPr>
        <w:t xml:space="preserve">Все члены Правления, принимавшие участие в рассмотрении вопроса № </w:t>
      </w:r>
      <w:r>
        <w:rPr>
          <w:rFonts w:ascii="Times New Roman" w:hAnsi="Times New Roman" w:cs="Times New Roman"/>
          <w:sz w:val="24"/>
          <w:szCs w:val="24"/>
        </w:rPr>
        <w:t>14</w:t>
      </w:r>
      <w:r w:rsidRPr="00042C7A">
        <w:rPr>
          <w:rFonts w:ascii="Times New Roman" w:hAnsi="Times New Roman" w:cs="Times New Roman"/>
          <w:sz w:val="24"/>
          <w:szCs w:val="24"/>
        </w:rPr>
        <w:t xml:space="preserve"> Повестки, предложение уполномоченного по делу Громовой Н.Г. поддержали единогласно.</w:t>
      </w:r>
    </w:p>
    <w:p w:rsidR="00500652" w:rsidRPr="00042C7A" w:rsidRDefault="00500652" w:rsidP="00A72929">
      <w:pPr>
        <w:pStyle w:val="ac"/>
        <w:ind w:left="284" w:firstLine="709"/>
        <w:rPr>
          <w:rFonts w:ascii="Times New Roman" w:hAnsi="Times New Roman" w:cs="Times New Roman"/>
          <w:sz w:val="24"/>
          <w:szCs w:val="24"/>
        </w:rPr>
      </w:pPr>
      <w:r w:rsidRPr="00042C7A">
        <w:rPr>
          <w:rFonts w:ascii="Times New Roman" w:hAnsi="Times New Roman" w:cs="Times New Roman"/>
          <w:sz w:val="24"/>
          <w:szCs w:val="24"/>
        </w:rPr>
        <w:t>Солдатова И.Ю. – Принять предложение уполномоченного по делу.</w:t>
      </w:r>
    </w:p>
    <w:p w:rsidR="00500652" w:rsidRPr="00042C7A" w:rsidRDefault="00500652" w:rsidP="00042C7A">
      <w:pPr>
        <w:autoSpaceDE w:val="0"/>
        <w:autoSpaceDN w:val="0"/>
        <w:adjustRightInd w:val="0"/>
        <w:spacing w:after="0" w:line="240" w:lineRule="auto"/>
        <w:jc w:val="both"/>
        <w:rPr>
          <w:rFonts w:ascii="Times New Roman" w:hAnsi="Times New Roman" w:cs="Times New Roman"/>
          <w:b/>
          <w:bCs/>
          <w:sz w:val="24"/>
          <w:szCs w:val="24"/>
        </w:rPr>
      </w:pPr>
      <w:r w:rsidRPr="00042C7A">
        <w:rPr>
          <w:rFonts w:ascii="Times New Roman" w:hAnsi="Times New Roman" w:cs="Times New Roman"/>
          <w:b/>
          <w:bCs/>
          <w:sz w:val="24"/>
          <w:szCs w:val="24"/>
        </w:rPr>
        <w:t>РЕШИЛИ:</w:t>
      </w:r>
    </w:p>
    <w:p w:rsidR="00500652" w:rsidRPr="00042C7A" w:rsidRDefault="00500652" w:rsidP="00042C7A">
      <w:pPr>
        <w:numPr>
          <w:ilvl w:val="0"/>
          <w:numId w:val="24"/>
        </w:numPr>
        <w:tabs>
          <w:tab w:val="left" w:pos="567"/>
        </w:tabs>
        <w:spacing w:after="0" w:line="240" w:lineRule="auto"/>
        <w:ind w:left="0" w:firstLine="709"/>
        <w:jc w:val="both"/>
        <w:rPr>
          <w:rFonts w:ascii="Times New Roman" w:hAnsi="Times New Roman" w:cs="Times New Roman"/>
          <w:sz w:val="24"/>
          <w:szCs w:val="24"/>
        </w:rPr>
      </w:pPr>
      <w:r w:rsidRPr="00042C7A">
        <w:rPr>
          <w:rFonts w:ascii="Times New Roman" w:hAnsi="Times New Roman" w:cs="Times New Roman"/>
          <w:sz w:val="24"/>
          <w:szCs w:val="24"/>
        </w:rPr>
        <w:t xml:space="preserve">Утвердить производственную программу </w:t>
      </w:r>
      <w:proofErr w:type="spellStart"/>
      <w:r w:rsidRPr="00042C7A">
        <w:rPr>
          <w:rFonts w:ascii="Times New Roman" w:hAnsi="Times New Roman" w:cs="Times New Roman"/>
          <w:sz w:val="24"/>
          <w:szCs w:val="24"/>
        </w:rPr>
        <w:t>Нерехтского</w:t>
      </w:r>
      <w:proofErr w:type="spellEnd"/>
      <w:r w:rsidRPr="00042C7A">
        <w:rPr>
          <w:rFonts w:ascii="Times New Roman" w:hAnsi="Times New Roman" w:cs="Times New Roman"/>
          <w:sz w:val="24"/>
          <w:szCs w:val="24"/>
        </w:rPr>
        <w:t xml:space="preserve"> представительств</w:t>
      </w:r>
      <w:proofErr w:type="gramStart"/>
      <w:r w:rsidRPr="00042C7A">
        <w:rPr>
          <w:rFonts w:ascii="Times New Roman" w:hAnsi="Times New Roman" w:cs="Times New Roman"/>
          <w:sz w:val="24"/>
          <w:szCs w:val="24"/>
        </w:rPr>
        <w:t>а ООО</w:t>
      </w:r>
      <w:proofErr w:type="gramEnd"/>
      <w:r w:rsidRPr="00042C7A">
        <w:rPr>
          <w:rFonts w:ascii="Times New Roman" w:hAnsi="Times New Roman" w:cs="Times New Roman"/>
          <w:sz w:val="24"/>
          <w:szCs w:val="24"/>
        </w:rPr>
        <w:t xml:space="preserve"> «</w:t>
      </w:r>
      <w:proofErr w:type="spellStart"/>
      <w:r w:rsidRPr="00042C7A">
        <w:rPr>
          <w:rFonts w:ascii="Times New Roman" w:hAnsi="Times New Roman" w:cs="Times New Roman"/>
          <w:sz w:val="24"/>
          <w:szCs w:val="24"/>
        </w:rPr>
        <w:t>Водоканалсервис</w:t>
      </w:r>
      <w:proofErr w:type="spellEnd"/>
      <w:r w:rsidRPr="00042C7A">
        <w:rPr>
          <w:rFonts w:ascii="Times New Roman" w:hAnsi="Times New Roman" w:cs="Times New Roman"/>
          <w:sz w:val="24"/>
          <w:szCs w:val="24"/>
        </w:rPr>
        <w:t>» в сфере водоснабжения и водоотведения на 2016-2018 г. г.</w:t>
      </w:r>
    </w:p>
    <w:p w:rsidR="00500652" w:rsidRDefault="00500652" w:rsidP="00042C7A">
      <w:pPr>
        <w:tabs>
          <w:tab w:val="left" w:pos="567"/>
        </w:tabs>
        <w:spacing w:after="0" w:line="240" w:lineRule="auto"/>
        <w:jc w:val="both"/>
        <w:rPr>
          <w:rFonts w:ascii="Times New Roman" w:hAnsi="Times New Roman" w:cs="Times New Roman"/>
          <w:sz w:val="24"/>
          <w:szCs w:val="24"/>
        </w:rPr>
      </w:pPr>
    </w:p>
    <w:p w:rsidR="00500652" w:rsidRDefault="00500652" w:rsidP="00042C7A">
      <w:pPr>
        <w:tabs>
          <w:tab w:val="left" w:pos="567"/>
        </w:tabs>
        <w:spacing w:after="0" w:line="240" w:lineRule="auto"/>
        <w:jc w:val="both"/>
        <w:rPr>
          <w:rFonts w:ascii="Times New Roman" w:hAnsi="Times New Roman" w:cs="Times New Roman"/>
          <w:b/>
          <w:bCs/>
          <w:sz w:val="24"/>
          <w:szCs w:val="24"/>
        </w:rPr>
      </w:pPr>
      <w:r w:rsidRPr="00042C7A">
        <w:rPr>
          <w:rFonts w:ascii="Times New Roman" w:hAnsi="Times New Roman" w:cs="Times New Roman"/>
          <w:b/>
          <w:bCs/>
          <w:sz w:val="24"/>
          <w:szCs w:val="24"/>
        </w:rPr>
        <w:t>Вопрос 15  «</w:t>
      </w:r>
      <w:r w:rsidRPr="00042C7A">
        <w:rPr>
          <w:rFonts w:ascii="Times New Roman" w:hAnsi="Times New Roman" w:cs="Times New Roman"/>
          <w:sz w:val="24"/>
          <w:szCs w:val="24"/>
        </w:rPr>
        <w:t>Об утверждении тарифов на водоснабжение и водоотведение  для ООО «</w:t>
      </w:r>
      <w:proofErr w:type="spellStart"/>
      <w:r w:rsidRPr="00042C7A">
        <w:rPr>
          <w:rFonts w:ascii="Times New Roman" w:hAnsi="Times New Roman" w:cs="Times New Roman"/>
          <w:sz w:val="24"/>
          <w:szCs w:val="24"/>
        </w:rPr>
        <w:t>Водоканалсервис</w:t>
      </w:r>
      <w:proofErr w:type="spellEnd"/>
      <w:r w:rsidRPr="00042C7A">
        <w:rPr>
          <w:rFonts w:ascii="Times New Roman" w:hAnsi="Times New Roman" w:cs="Times New Roman"/>
          <w:sz w:val="24"/>
          <w:szCs w:val="24"/>
        </w:rPr>
        <w:t xml:space="preserve">» в муниципальном районе </w:t>
      </w:r>
      <w:proofErr w:type="gramStart"/>
      <w:r w:rsidRPr="00042C7A">
        <w:rPr>
          <w:rFonts w:ascii="Times New Roman" w:hAnsi="Times New Roman" w:cs="Times New Roman"/>
          <w:sz w:val="24"/>
          <w:szCs w:val="24"/>
        </w:rPr>
        <w:t>г</w:t>
      </w:r>
      <w:proofErr w:type="gramEnd"/>
      <w:r w:rsidRPr="00042C7A">
        <w:rPr>
          <w:rFonts w:ascii="Times New Roman" w:hAnsi="Times New Roman" w:cs="Times New Roman"/>
          <w:sz w:val="24"/>
          <w:szCs w:val="24"/>
        </w:rPr>
        <w:t xml:space="preserve">. Нерехта и </w:t>
      </w:r>
      <w:proofErr w:type="spellStart"/>
      <w:r w:rsidRPr="00042C7A">
        <w:rPr>
          <w:rFonts w:ascii="Times New Roman" w:hAnsi="Times New Roman" w:cs="Times New Roman"/>
          <w:sz w:val="24"/>
          <w:szCs w:val="24"/>
        </w:rPr>
        <w:t>Нерехтский</w:t>
      </w:r>
      <w:proofErr w:type="spellEnd"/>
      <w:r w:rsidRPr="00042C7A">
        <w:rPr>
          <w:rFonts w:ascii="Times New Roman" w:hAnsi="Times New Roman" w:cs="Times New Roman"/>
          <w:sz w:val="24"/>
          <w:szCs w:val="24"/>
        </w:rPr>
        <w:t xml:space="preserve"> район на 2016-2018 годы</w:t>
      </w:r>
      <w:r w:rsidRPr="00042C7A">
        <w:rPr>
          <w:rFonts w:ascii="Times New Roman" w:hAnsi="Times New Roman" w:cs="Times New Roman"/>
          <w:b/>
          <w:bCs/>
          <w:sz w:val="24"/>
          <w:szCs w:val="24"/>
        </w:rPr>
        <w:t>».</w:t>
      </w:r>
    </w:p>
    <w:p w:rsidR="00500652" w:rsidRPr="00042C7A" w:rsidRDefault="00500652" w:rsidP="00042C7A">
      <w:pPr>
        <w:tabs>
          <w:tab w:val="left" w:pos="567"/>
        </w:tabs>
        <w:spacing w:after="0" w:line="240" w:lineRule="auto"/>
        <w:jc w:val="both"/>
        <w:rPr>
          <w:rFonts w:ascii="Times New Roman" w:hAnsi="Times New Roman" w:cs="Times New Roman"/>
          <w:b/>
          <w:bCs/>
          <w:sz w:val="24"/>
          <w:szCs w:val="24"/>
        </w:rPr>
      </w:pPr>
    </w:p>
    <w:p w:rsidR="00500652" w:rsidRPr="007A11D4" w:rsidRDefault="00500652" w:rsidP="00042C7A">
      <w:pPr>
        <w:spacing w:after="0" w:line="240" w:lineRule="auto"/>
        <w:jc w:val="both"/>
        <w:rPr>
          <w:rFonts w:ascii="Times New Roman" w:hAnsi="Times New Roman" w:cs="Times New Roman"/>
          <w:b/>
          <w:bCs/>
          <w:sz w:val="24"/>
          <w:szCs w:val="24"/>
        </w:rPr>
      </w:pPr>
      <w:r w:rsidRPr="007A11D4">
        <w:rPr>
          <w:rFonts w:ascii="Times New Roman" w:hAnsi="Times New Roman" w:cs="Times New Roman"/>
          <w:b/>
          <w:bCs/>
          <w:sz w:val="24"/>
          <w:szCs w:val="24"/>
        </w:rPr>
        <w:t>СЛУШАЛИ:</w:t>
      </w:r>
    </w:p>
    <w:p w:rsidR="00500652" w:rsidRPr="007A11D4" w:rsidRDefault="00500652" w:rsidP="002726FB">
      <w:pPr>
        <w:spacing w:after="0" w:line="240" w:lineRule="auto"/>
        <w:jc w:val="both"/>
        <w:rPr>
          <w:rFonts w:ascii="Times New Roman" w:hAnsi="Times New Roman" w:cs="Times New Roman"/>
          <w:sz w:val="24"/>
          <w:szCs w:val="24"/>
        </w:rPr>
      </w:pPr>
      <w:r w:rsidRPr="007A11D4">
        <w:rPr>
          <w:rFonts w:ascii="Times New Roman" w:hAnsi="Times New Roman" w:cs="Times New Roman"/>
          <w:sz w:val="24"/>
          <w:szCs w:val="24"/>
        </w:rPr>
        <w:t xml:space="preserve">Уполномоченного по делу Громову Н.Г., сообщившего по рассматриваемому вопросу следующее. </w:t>
      </w:r>
    </w:p>
    <w:p w:rsidR="00500652" w:rsidRPr="007A11D4" w:rsidRDefault="00500652" w:rsidP="002726FB">
      <w:pPr>
        <w:spacing w:after="0" w:line="240" w:lineRule="auto"/>
        <w:jc w:val="both"/>
        <w:rPr>
          <w:rFonts w:ascii="Times New Roman" w:hAnsi="Times New Roman" w:cs="Times New Roman"/>
          <w:sz w:val="24"/>
          <w:szCs w:val="24"/>
        </w:rPr>
      </w:pPr>
      <w:r w:rsidRPr="002726FB">
        <w:rPr>
          <w:rFonts w:ascii="Times New Roman" w:hAnsi="Times New Roman" w:cs="Times New Roman"/>
          <w:sz w:val="24"/>
          <w:szCs w:val="24"/>
        </w:rPr>
        <w:tab/>
        <w:t>ООО «</w:t>
      </w:r>
      <w:proofErr w:type="spellStart"/>
      <w:r w:rsidRPr="002726FB">
        <w:rPr>
          <w:rFonts w:ascii="Times New Roman" w:hAnsi="Times New Roman" w:cs="Times New Roman"/>
          <w:sz w:val="24"/>
          <w:szCs w:val="24"/>
        </w:rPr>
        <w:t>Водоканалсервис</w:t>
      </w:r>
      <w:proofErr w:type="spellEnd"/>
      <w:r w:rsidRPr="002726FB">
        <w:rPr>
          <w:rFonts w:ascii="Times New Roman" w:hAnsi="Times New Roman" w:cs="Times New Roman"/>
          <w:sz w:val="24"/>
          <w:szCs w:val="24"/>
        </w:rPr>
        <w:t>» направил в ДГРЦ и</w:t>
      </w:r>
      <w:proofErr w:type="gramStart"/>
      <w:r w:rsidRPr="002726FB">
        <w:rPr>
          <w:rFonts w:ascii="Times New Roman" w:hAnsi="Times New Roman" w:cs="Times New Roman"/>
          <w:sz w:val="24"/>
          <w:szCs w:val="24"/>
        </w:rPr>
        <w:t xml:space="preserve"> Т</w:t>
      </w:r>
      <w:proofErr w:type="gramEnd"/>
      <w:r w:rsidRPr="002726FB">
        <w:rPr>
          <w:rFonts w:ascii="Times New Roman" w:hAnsi="Times New Roman" w:cs="Times New Roman"/>
          <w:sz w:val="24"/>
          <w:szCs w:val="24"/>
        </w:rPr>
        <w:t xml:space="preserve"> КО заявление для установления тарифов на питьевую воду и водоотведение на 2016 г. (</w:t>
      </w:r>
      <w:proofErr w:type="spellStart"/>
      <w:r w:rsidRPr="002726FB">
        <w:rPr>
          <w:rFonts w:ascii="Times New Roman" w:hAnsi="Times New Roman" w:cs="Times New Roman"/>
          <w:sz w:val="24"/>
          <w:szCs w:val="24"/>
        </w:rPr>
        <w:t>вх</w:t>
      </w:r>
      <w:proofErr w:type="spellEnd"/>
      <w:r w:rsidRPr="002726FB">
        <w:rPr>
          <w:rFonts w:ascii="Times New Roman" w:hAnsi="Times New Roman" w:cs="Times New Roman"/>
          <w:sz w:val="24"/>
          <w:szCs w:val="24"/>
        </w:rPr>
        <w:t xml:space="preserve">. № </w:t>
      </w:r>
      <w:proofErr w:type="gramStart"/>
      <w:r w:rsidRPr="002726FB">
        <w:rPr>
          <w:rFonts w:ascii="Times New Roman" w:hAnsi="Times New Roman" w:cs="Times New Roman"/>
          <w:sz w:val="24"/>
          <w:szCs w:val="24"/>
        </w:rPr>
        <w:t>О-1124; от 30.04.2015 г.).</w:t>
      </w:r>
      <w:proofErr w:type="gramEnd"/>
    </w:p>
    <w:p w:rsidR="00500652" w:rsidRPr="007A11D4" w:rsidRDefault="00500652" w:rsidP="00272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11D4">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ввиду того, что имущественный комплекс находится в концессии, департаментом ГРЦ и</w:t>
      </w:r>
      <w:proofErr w:type="gramStart"/>
      <w:r w:rsidRPr="007A11D4">
        <w:rPr>
          <w:rFonts w:ascii="Times New Roman" w:hAnsi="Times New Roman" w:cs="Times New Roman"/>
          <w:sz w:val="24"/>
          <w:szCs w:val="24"/>
        </w:rPr>
        <w:t xml:space="preserve"> Т</w:t>
      </w:r>
      <w:proofErr w:type="gramEnd"/>
      <w:r w:rsidRPr="007A11D4">
        <w:rPr>
          <w:rFonts w:ascii="Times New Roman" w:hAnsi="Times New Roman" w:cs="Times New Roman"/>
          <w:sz w:val="24"/>
          <w:szCs w:val="24"/>
        </w:rPr>
        <w:t xml:space="preserve"> Костромской области </w:t>
      </w:r>
      <w:bookmarkStart w:id="0" w:name="OLE_LINK13"/>
      <w:bookmarkStart w:id="1" w:name="OLE_LINK14"/>
      <w:r w:rsidRPr="007A11D4">
        <w:rPr>
          <w:rFonts w:ascii="Times New Roman" w:hAnsi="Times New Roman" w:cs="Times New Roman"/>
          <w:sz w:val="24"/>
          <w:szCs w:val="24"/>
        </w:rPr>
        <w:t xml:space="preserve">методом регулирования тарифов на питьевую воду и водоотведение для </w:t>
      </w:r>
      <w:proofErr w:type="spellStart"/>
      <w:r w:rsidRPr="007A11D4">
        <w:rPr>
          <w:rFonts w:ascii="Times New Roman" w:hAnsi="Times New Roman" w:cs="Times New Roman"/>
          <w:sz w:val="24"/>
          <w:szCs w:val="24"/>
        </w:rPr>
        <w:t>Нерехтского</w:t>
      </w:r>
      <w:proofErr w:type="spellEnd"/>
      <w:r w:rsidRPr="007A11D4">
        <w:rPr>
          <w:rFonts w:ascii="Times New Roman" w:hAnsi="Times New Roman" w:cs="Times New Roman"/>
          <w:sz w:val="24"/>
          <w:szCs w:val="24"/>
        </w:rPr>
        <w:t xml:space="preserve"> представительства ООО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выбран метод индексации с долгосрочным периодом регулирования 2016-2018 г.г.</w:t>
      </w:r>
    </w:p>
    <w:bookmarkEnd w:id="0"/>
    <w:bookmarkEnd w:id="1"/>
    <w:p w:rsidR="00500652" w:rsidRPr="007A11D4" w:rsidRDefault="00500652" w:rsidP="002726FB">
      <w:pPr>
        <w:pStyle w:val="ConsTitle"/>
        <w:widowControl/>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7A11D4">
        <w:rPr>
          <w:rFonts w:ascii="Times New Roman" w:hAnsi="Times New Roman" w:cs="Times New Roman"/>
          <w:b w:val="0"/>
          <w:bCs w:val="0"/>
          <w:sz w:val="24"/>
          <w:szCs w:val="24"/>
        </w:rPr>
        <w:t xml:space="preserve">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w:t>
      </w:r>
      <w:r w:rsidRPr="007A11D4">
        <w:rPr>
          <w:rFonts w:ascii="Times New Roman" w:hAnsi="Times New Roman" w:cs="Times New Roman"/>
          <w:b w:val="0"/>
          <w:bCs w:val="0"/>
          <w:sz w:val="24"/>
          <w:szCs w:val="24"/>
        </w:rPr>
        <w:lastRenderedPageBreak/>
        <w:t>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500652" w:rsidRPr="00042C7A" w:rsidRDefault="00500652" w:rsidP="002726FB">
      <w:pPr>
        <w:spacing w:after="0" w:line="240" w:lineRule="auto"/>
        <w:jc w:val="both"/>
        <w:rPr>
          <w:rFonts w:ascii="Times New Roman" w:hAnsi="Times New Roman" w:cs="Times New Roman"/>
          <w:sz w:val="24"/>
          <w:szCs w:val="24"/>
        </w:rPr>
      </w:pPr>
      <w:bookmarkStart w:id="2" w:name="OLE_LINK15"/>
      <w:bookmarkStart w:id="3" w:name="OLE_LINK16"/>
      <w:r>
        <w:rPr>
          <w:rFonts w:ascii="Times New Roman" w:hAnsi="Times New Roman" w:cs="Times New Roman"/>
          <w:sz w:val="24"/>
          <w:szCs w:val="24"/>
        </w:rPr>
        <w:tab/>
      </w:r>
      <w:r w:rsidRPr="007A11D4">
        <w:rPr>
          <w:rFonts w:ascii="Times New Roman" w:hAnsi="Times New Roman" w:cs="Times New Roman"/>
          <w:sz w:val="24"/>
          <w:szCs w:val="24"/>
        </w:rPr>
        <w:t xml:space="preserve">При проведении настоящей экспертизы </w:t>
      </w:r>
      <w:r w:rsidRPr="00042C7A">
        <w:rPr>
          <w:rFonts w:ascii="Times New Roman" w:hAnsi="Times New Roman" w:cs="Times New Roman"/>
          <w:sz w:val="24"/>
          <w:szCs w:val="24"/>
        </w:rPr>
        <w:t xml:space="preserve">уполномоченный по делу </w:t>
      </w:r>
      <w:proofErr w:type="gramStart"/>
      <w:r w:rsidRPr="00042C7A">
        <w:rPr>
          <w:rFonts w:ascii="Times New Roman" w:hAnsi="Times New Roman" w:cs="Times New Roman"/>
          <w:sz w:val="24"/>
          <w:szCs w:val="24"/>
        </w:rPr>
        <w:t>опирался</w:t>
      </w:r>
      <w:proofErr w:type="gramEnd"/>
      <w:r w:rsidRPr="00042C7A">
        <w:rPr>
          <w:rFonts w:ascii="Times New Roman" w:hAnsi="Times New Roman" w:cs="Times New Roman"/>
          <w:sz w:val="24"/>
          <w:szCs w:val="24"/>
        </w:rPr>
        <w:t xml:space="preserve"> а исходные данные, представленные ООО «</w:t>
      </w:r>
      <w:proofErr w:type="spellStart"/>
      <w:r w:rsidRPr="00042C7A">
        <w:rPr>
          <w:rFonts w:ascii="Times New Roman" w:hAnsi="Times New Roman" w:cs="Times New Roman"/>
          <w:sz w:val="24"/>
          <w:szCs w:val="24"/>
        </w:rPr>
        <w:t>Водоканалсервис</w:t>
      </w:r>
      <w:proofErr w:type="spellEnd"/>
      <w:r w:rsidRPr="00042C7A">
        <w:rPr>
          <w:rFonts w:ascii="Times New Roman" w:hAnsi="Times New Roman" w:cs="Times New Roman"/>
          <w:sz w:val="24"/>
          <w:szCs w:val="24"/>
        </w:rPr>
        <w:t>»</w:t>
      </w:r>
      <w:r>
        <w:rPr>
          <w:rFonts w:ascii="Times New Roman" w:hAnsi="Times New Roman" w:cs="Times New Roman"/>
          <w:sz w:val="24"/>
          <w:szCs w:val="24"/>
        </w:rPr>
        <w:t>.</w:t>
      </w:r>
      <w:r w:rsidRPr="00042C7A">
        <w:rPr>
          <w:rFonts w:ascii="Times New Roman" w:hAnsi="Times New Roman" w:cs="Times New Roman"/>
          <w:sz w:val="24"/>
          <w:szCs w:val="24"/>
        </w:rPr>
        <w:t xml:space="preserve"> Ответственность за достоверность исходных данных несет ООО «</w:t>
      </w:r>
      <w:proofErr w:type="spellStart"/>
      <w:r w:rsidRPr="00042C7A">
        <w:rPr>
          <w:rFonts w:ascii="Times New Roman" w:hAnsi="Times New Roman" w:cs="Times New Roman"/>
          <w:sz w:val="24"/>
          <w:szCs w:val="24"/>
        </w:rPr>
        <w:t>Водоканалсервис</w:t>
      </w:r>
      <w:proofErr w:type="spellEnd"/>
      <w:r w:rsidRPr="00042C7A">
        <w:rPr>
          <w:rFonts w:ascii="Times New Roman" w:hAnsi="Times New Roman" w:cs="Times New Roman"/>
          <w:sz w:val="24"/>
          <w:szCs w:val="24"/>
        </w:rPr>
        <w:t>»</w:t>
      </w:r>
      <w:r>
        <w:rPr>
          <w:rFonts w:ascii="Times New Roman" w:hAnsi="Times New Roman" w:cs="Times New Roman"/>
          <w:sz w:val="24"/>
          <w:szCs w:val="24"/>
        </w:rPr>
        <w:t>.</w:t>
      </w:r>
      <w:r w:rsidRPr="00042C7A">
        <w:rPr>
          <w:rFonts w:ascii="Times New Roman" w:hAnsi="Times New Roman" w:cs="Times New Roman"/>
          <w:sz w:val="24"/>
          <w:szCs w:val="24"/>
        </w:rPr>
        <w:t xml:space="preserve">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bookmarkEnd w:id="2"/>
    <w:bookmarkEnd w:id="3"/>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Экономическое обоснование тарифов на питьевую воду.</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Организация находится на общей системе налогообложения. </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Учитывая общую динамику снижения полезного отпуска, объемы поднятой и реализуемой питьевой воды приняты со снижением в следующих размерах:</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 полезный отпуск принят по предложению предприятия – 1063,54тыс. м3, в т.ч. </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население – 739,75 тыс</w:t>
      </w:r>
      <w:proofErr w:type="gramStart"/>
      <w:r w:rsidRPr="007A11D4">
        <w:rPr>
          <w:rFonts w:ascii="Times New Roman" w:hAnsi="Times New Roman" w:cs="Times New Roman"/>
          <w:sz w:val="24"/>
          <w:szCs w:val="24"/>
        </w:rPr>
        <w:t>.м</w:t>
      </w:r>
      <w:proofErr w:type="gramEnd"/>
      <w:r w:rsidRPr="007A11D4">
        <w:rPr>
          <w:rFonts w:ascii="Times New Roman" w:hAnsi="Times New Roman" w:cs="Times New Roman"/>
          <w:sz w:val="24"/>
          <w:szCs w:val="24"/>
        </w:rPr>
        <w:t>3;</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потребители бюджетной сферы – 42,38 тыс. м3;</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прочие потребители – 281,41 тыс. м3;</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потери в сетях приняты в размере 16% и составили 202,58 тыс</w:t>
      </w:r>
      <w:proofErr w:type="gramStart"/>
      <w:r w:rsidRPr="007A11D4">
        <w:rPr>
          <w:rFonts w:ascii="Times New Roman" w:hAnsi="Times New Roman" w:cs="Times New Roman"/>
          <w:sz w:val="24"/>
          <w:szCs w:val="24"/>
        </w:rPr>
        <w:t>.м</w:t>
      </w:r>
      <w:proofErr w:type="gramEnd"/>
      <w:r w:rsidRPr="007A11D4">
        <w:rPr>
          <w:rFonts w:ascii="Times New Roman" w:hAnsi="Times New Roman" w:cs="Times New Roman"/>
          <w:sz w:val="24"/>
          <w:szCs w:val="24"/>
        </w:rPr>
        <w:t>3;</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отпуск в сеть составил – 1266,11 тыс</w:t>
      </w:r>
      <w:proofErr w:type="gramStart"/>
      <w:r w:rsidRPr="007A11D4">
        <w:rPr>
          <w:rFonts w:ascii="Times New Roman" w:hAnsi="Times New Roman" w:cs="Times New Roman"/>
          <w:sz w:val="24"/>
          <w:szCs w:val="24"/>
        </w:rPr>
        <w:t>.м</w:t>
      </w:r>
      <w:proofErr w:type="gramEnd"/>
      <w:r w:rsidRPr="007A11D4">
        <w:rPr>
          <w:rFonts w:ascii="Times New Roman" w:hAnsi="Times New Roman" w:cs="Times New Roman"/>
          <w:sz w:val="24"/>
          <w:szCs w:val="24"/>
        </w:rPr>
        <w:t>3;</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хозяйственные и технологические нужды предприятия – 298,74 тыс. м3;</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поднято воды – 1564,85 тыс. м3.</w:t>
      </w:r>
    </w:p>
    <w:p w:rsidR="00500652" w:rsidRPr="007A11D4" w:rsidRDefault="00500652" w:rsidP="002726FB">
      <w:pPr>
        <w:tabs>
          <w:tab w:val="left" w:pos="709"/>
        </w:tabs>
        <w:spacing w:after="0" w:line="240" w:lineRule="auto"/>
        <w:ind w:firstLine="709"/>
        <w:jc w:val="both"/>
        <w:rPr>
          <w:rFonts w:ascii="Times New Roman" w:hAnsi="Times New Roman" w:cs="Times New Roman"/>
          <w:sz w:val="24"/>
          <w:szCs w:val="24"/>
        </w:rPr>
      </w:pPr>
      <w:bookmarkStart w:id="4" w:name="OLE_LINK27"/>
      <w:bookmarkStart w:id="5" w:name="OLE_LINK28"/>
      <w:r w:rsidRPr="007A11D4">
        <w:rPr>
          <w:rFonts w:ascii="Times New Roman" w:hAnsi="Times New Roman" w:cs="Times New Roman"/>
          <w:sz w:val="24"/>
          <w:szCs w:val="24"/>
        </w:rPr>
        <w:t>Объемы полезного отпуска в 2017-2018 г.г. приняты равными объему базового периода – 2016г.</w:t>
      </w:r>
    </w:p>
    <w:bookmarkEnd w:id="4"/>
    <w:bookmarkEnd w:id="5"/>
    <w:p w:rsidR="00500652" w:rsidRPr="007A11D4" w:rsidRDefault="00500652" w:rsidP="002726FB">
      <w:pPr>
        <w:autoSpaceDE w:val="0"/>
        <w:autoSpaceDN w:val="0"/>
        <w:adjustRightInd w:val="0"/>
        <w:spacing w:after="0" w:line="240" w:lineRule="auto"/>
        <w:jc w:val="both"/>
        <w:rPr>
          <w:rFonts w:ascii="Times New Roman" w:hAnsi="Times New Roman" w:cs="Times New Roman"/>
          <w:sz w:val="24"/>
          <w:szCs w:val="24"/>
        </w:rPr>
      </w:pPr>
      <w:r w:rsidRPr="007A11D4">
        <w:rPr>
          <w:rFonts w:ascii="Times New Roman" w:hAnsi="Times New Roman" w:cs="Times New Roman"/>
          <w:sz w:val="24"/>
          <w:szCs w:val="24"/>
        </w:rPr>
        <w:tab/>
        <w:t xml:space="preserve">Предприятием предложена необходимая валовая выручка (далее – НВВ) по водоснабжению в размере 51615,33 тыс. руб. тарифом 48,53 руб./м3. </w:t>
      </w:r>
    </w:p>
    <w:p w:rsidR="00500652" w:rsidRPr="007A11D4" w:rsidRDefault="00500652" w:rsidP="002726FB">
      <w:pPr>
        <w:spacing w:after="0" w:line="240" w:lineRule="auto"/>
        <w:jc w:val="both"/>
        <w:rPr>
          <w:rFonts w:ascii="Times New Roman" w:hAnsi="Times New Roman" w:cs="Times New Roman"/>
          <w:sz w:val="24"/>
          <w:szCs w:val="24"/>
        </w:rPr>
      </w:pPr>
      <w:bookmarkStart w:id="6" w:name="OLE_LINK17"/>
      <w:bookmarkStart w:id="7" w:name="OLE_LINK18"/>
      <w:r>
        <w:rPr>
          <w:rFonts w:ascii="Times New Roman" w:hAnsi="Times New Roman" w:cs="Times New Roman"/>
          <w:sz w:val="24"/>
          <w:szCs w:val="24"/>
        </w:rPr>
        <w:tab/>
      </w:r>
      <w:r w:rsidRPr="007A11D4">
        <w:rPr>
          <w:rFonts w:ascii="Times New Roman" w:hAnsi="Times New Roman" w:cs="Times New Roman"/>
          <w:sz w:val="24"/>
          <w:szCs w:val="24"/>
        </w:rPr>
        <w:t xml:space="preserve">При расчете НВВ 2016 года приняты следующие статьи затрат. </w:t>
      </w:r>
      <w:r w:rsidRPr="007A11D4">
        <w:rPr>
          <w:rFonts w:ascii="Times New Roman" w:hAnsi="Times New Roman" w:cs="Times New Roman"/>
          <w:sz w:val="24"/>
          <w:szCs w:val="24"/>
        </w:rPr>
        <w:tab/>
      </w:r>
    </w:p>
    <w:p w:rsidR="00500652" w:rsidRPr="007A11D4" w:rsidRDefault="00500652" w:rsidP="002726FB">
      <w:pPr>
        <w:spacing w:after="0" w:line="240" w:lineRule="auto"/>
        <w:ind w:firstLine="709"/>
        <w:jc w:val="both"/>
        <w:rPr>
          <w:rFonts w:ascii="Times New Roman" w:hAnsi="Times New Roman" w:cs="Times New Roman"/>
          <w:sz w:val="24"/>
          <w:szCs w:val="24"/>
        </w:rPr>
      </w:pPr>
      <w:bookmarkStart w:id="8" w:name="OLE_LINK19"/>
      <w:bookmarkStart w:id="9" w:name="OLE_LINK20"/>
      <w:bookmarkEnd w:id="6"/>
      <w:bookmarkEnd w:id="7"/>
      <w:proofErr w:type="gramStart"/>
      <w:r w:rsidRPr="007A11D4">
        <w:rPr>
          <w:rFonts w:ascii="Times New Roman" w:hAnsi="Times New Roman" w:cs="Times New Roman"/>
          <w:sz w:val="24"/>
          <w:szCs w:val="24"/>
          <w:lang w:val="en-US"/>
        </w:rPr>
        <w:t>I</w:t>
      </w:r>
      <w:r w:rsidRPr="007A11D4">
        <w:rPr>
          <w:rFonts w:ascii="Times New Roman" w:hAnsi="Times New Roman" w:cs="Times New Roman"/>
          <w:sz w:val="24"/>
          <w:szCs w:val="24"/>
        </w:rPr>
        <w:t>. Текущие расходы.</w:t>
      </w:r>
      <w:proofErr w:type="gramEnd"/>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1. Операционные расходы:</w:t>
      </w:r>
    </w:p>
    <w:bookmarkEnd w:id="8"/>
    <w:bookmarkEnd w:id="9"/>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Реагенты. Затраты приняты по предложению предприятия и составили 1755,92 тыс. руб.</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proofErr w:type="gramStart"/>
      <w:r w:rsidRPr="007A11D4">
        <w:rPr>
          <w:rFonts w:ascii="Times New Roman" w:hAnsi="Times New Roman" w:cs="Times New Roman"/>
          <w:sz w:val="24"/>
          <w:szCs w:val="24"/>
        </w:rPr>
        <w:t>- Затраты на текущий ремонт и техническое обслуживание приняты соответствии с реестром  откорректированных сводных сметных расчетов  предприятия на 2016 год, проверенных департаментом ТЭК и ЖКХ Костромской области, и составили 1716,73 тыс. руб. В целях выполнения программы модернизации оборудования, предусмотренной условиями концессионного соглашения, рекомендовано использовать амортизационные отчисления.</w:t>
      </w:r>
      <w:proofErr w:type="gramEnd"/>
    </w:p>
    <w:p w:rsidR="00500652" w:rsidRPr="007A11D4" w:rsidRDefault="00500652" w:rsidP="002726FB">
      <w:pPr>
        <w:spacing w:after="0" w:line="240" w:lineRule="auto"/>
        <w:ind w:firstLine="709"/>
        <w:jc w:val="both"/>
        <w:rPr>
          <w:rFonts w:ascii="Times New Roman" w:hAnsi="Times New Roman" w:cs="Times New Roman"/>
          <w:sz w:val="24"/>
          <w:szCs w:val="24"/>
        </w:rPr>
      </w:pPr>
      <w:bookmarkStart w:id="10" w:name="OLE_LINK7"/>
      <w:bookmarkStart w:id="11" w:name="OLE_LINK8"/>
      <w:r w:rsidRPr="007A11D4">
        <w:rPr>
          <w:rFonts w:ascii="Times New Roman" w:hAnsi="Times New Roman" w:cs="Times New Roman"/>
          <w:sz w:val="24"/>
          <w:szCs w:val="24"/>
        </w:rPr>
        <w:t xml:space="preserve">- ФОТ. Тарифная ставка рабочего 1 разряда для </w:t>
      </w:r>
      <w:proofErr w:type="spellStart"/>
      <w:r w:rsidRPr="007A11D4">
        <w:rPr>
          <w:rFonts w:ascii="Times New Roman" w:hAnsi="Times New Roman" w:cs="Times New Roman"/>
          <w:sz w:val="24"/>
          <w:szCs w:val="24"/>
        </w:rPr>
        <w:t>Нерехтского</w:t>
      </w:r>
      <w:proofErr w:type="spellEnd"/>
      <w:r w:rsidRPr="007A11D4">
        <w:rPr>
          <w:rFonts w:ascii="Times New Roman" w:hAnsi="Times New Roman" w:cs="Times New Roman"/>
          <w:sz w:val="24"/>
          <w:szCs w:val="24"/>
        </w:rPr>
        <w:t xml:space="preserve"> представительств</w:t>
      </w:r>
      <w:proofErr w:type="gramStart"/>
      <w:r w:rsidRPr="007A11D4">
        <w:rPr>
          <w:rFonts w:ascii="Times New Roman" w:hAnsi="Times New Roman" w:cs="Times New Roman"/>
          <w:sz w:val="24"/>
          <w:szCs w:val="24"/>
        </w:rPr>
        <w:t>а ООО</w:t>
      </w:r>
      <w:proofErr w:type="gramEnd"/>
      <w:r w:rsidRPr="007A11D4">
        <w:rPr>
          <w:rFonts w:ascii="Times New Roman" w:hAnsi="Times New Roman" w:cs="Times New Roman"/>
          <w:sz w:val="24"/>
          <w:szCs w:val="24"/>
        </w:rPr>
        <w:t xml:space="preserve">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учтена в размере 5158,12 руб. (по предложению предприятия).</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Оплата труда ОПР.</w:t>
      </w:r>
    </w:p>
    <w:p w:rsidR="00500652" w:rsidRPr="007A11D4" w:rsidRDefault="00500652" w:rsidP="002726FB">
      <w:pPr>
        <w:spacing w:after="0" w:line="240" w:lineRule="auto"/>
        <w:ind w:firstLine="709"/>
        <w:jc w:val="both"/>
        <w:rPr>
          <w:rFonts w:ascii="Times New Roman" w:hAnsi="Times New Roman" w:cs="Times New Roman"/>
          <w:sz w:val="24"/>
          <w:szCs w:val="24"/>
        </w:rPr>
      </w:pPr>
      <w:bookmarkStart w:id="12" w:name="OLE_LINK5"/>
      <w:bookmarkStart w:id="13" w:name="OLE_LINK6"/>
      <w:r w:rsidRPr="007A11D4">
        <w:rPr>
          <w:rFonts w:ascii="Times New Roman" w:hAnsi="Times New Roman" w:cs="Times New Roman"/>
          <w:sz w:val="24"/>
          <w:szCs w:val="24"/>
        </w:rPr>
        <w:t xml:space="preserve">Численность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w:t>
      </w:r>
      <w:proofErr w:type="spellStart"/>
      <w:r w:rsidRPr="007A11D4">
        <w:rPr>
          <w:rFonts w:ascii="Times New Roman" w:hAnsi="Times New Roman" w:cs="Times New Roman"/>
          <w:sz w:val="24"/>
          <w:szCs w:val="24"/>
        </w:rPr>
        <w:t>Нерехтского</w:t>
      </w:r>
      <w:proofErr w:type="spellEnd"/>
      <w:r w:rsidRPr="007A11D4">
        <w:rPr>
          <w:rFonts w:ascii="Times New Roman" w:hAnsi="Times New Roman" w:cs="Times New Roman"/>
          <w:sz w:val="24"/>
          <w:szCs w:val="24"/>
        </w:rPr>
        <w:t xml:space="preserve"> представительства ООО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xml:space="preserve">», занятого на водоснабжении, принята по предложению предприятия (18 ед.). Премия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учтена в размере 75%. Исключено вознаграждение по итогам года, выплачиваемое в соответствии с Приказом по предприятию по итогам финансовой деятельности. </w:t>
      </w:r>
      <w:bookmarkEnd w:id="12"/>
      <w:bookmarkEnd w:id="13"/>
      <w:r w:rsidRPr="007A11D4">
        <w:rPr>
          <w:rFonts w:ascii="Times New Roman" w:hAnsi="Times New Roman" w:cs="Times New Roman"/>
          <w:sz w:val="24"/>
          <w:szCs w:val="24"/>
        </w:rPr>
        <w:t xml:space="preserve">Затраты на заработную плату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составили 3344,46 тыс. рублей.</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Оплата труда цехового персонала.</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При определении затрат учтена ежемесячная премия в размере 75%.</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Численность цехового персонала, относимого на основной вид деятельности в полном объеме, принята по предложению предприятия, за исключением уборщиков помещений (учтена численность в размере 0,5 ед. вместо 2,25 ед.). </w:t>
      </w:r>
      <w:proofErr w:type="gramStart"/>
      <w:r w:rsidRPr="007A11D4">
        <w:rPr>
          <w:rFonts w:ascii="Times New Roman" w:hAnsi="Times New Roman" w:cs="Times New Roman"/>
          <w:sz w:val="24"/>
          <w:szCs w:val="24"/>
        </w:rPr>
        <w:t xml:space="preserve">Итого: численность основного цехового персонала составила 3 ед. затраты – 1083,64 тыс. руб.; прочий </w:t>
      </w:r>
      <w:proofErr w:type="spellStart"/>
      <w:r w:rsidRPr="007A11D4">
        <w:rPr>
          <w:rFonts w:ascii="Times New Roman" w:hAnsi="Times New Roman" w:cs="Times New Roman"/>
          <w:sz w:val="24"/>
          <w:szCs w:val="24"/>
        </w:rPr>
        <w:t>цеховый</w:t>
      </w:r>
      <w:proofErr w:type="spellEnd"/>
      <w:r w:rsidRPr="007A11D4">
        <w:rPr>
          <w:rFonts w:ascii="Times New Roman" w:hAnsi="Times New Roman" w:cs="Times New Roman"/>
          <w:sz w:val="24"/>
          <w:szCs w:val="24"/>
        </w:rPr>
        <w:t xml:space="preserve"> персонал – численность 11,5 ед., затраты – 2259,38 тыс. руб.</w:t>
      </w:r>
      <w:proofErr w:type="gramEnd"/>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lastRenderedPageBreak/>
        <w:t xml:space="preserve">Численность цехового персонала, относимого на водоснабжение в долевых объемах, определяется пропорционально заработной плате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(46,10%). Численность цехового персонала транспортного участка принята в соответствии с предложением предприятия -5,07 ед., затраты – 1254,91 тыс. руб.;  численность персонала участка АВР принята в соответствии с предложениями предприятия -5,53 ед., затраты – 1374,31 тыс. руб. </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Исключено вознаграждение по итогам года.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Всего затраты на заработную плату цехового персонала составили 5972,25 тыс. руб.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Оплата труда АУП.</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При определении затрат учтена ежемесячная премия в размере 75%.</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Затраты за заработную плату АУП, относимые на регулируемый вид деятельности,  определяются пропорционально заработной плате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(44,7%).</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Численность АУП снижена по сравнению с предложением предприятия на 2 ед. (1 ед. </w:t>
      </w:r>
      <w:proofErr w:type="spellStart"/>
      <w:proofErr w:type="gramStart"/>
      <w:r w:rsidRPr="007A11D4">
        <w:rPr>
          <w:rFonts w:ascii="Times New Roman" w:hAnsi="Times New Roman" w:cs="Times New Roman"/>
          <w:sz w:val="24"/>
          <w:szCs w:val="24"/>
        </w:rPr>
        <w:t>инженер-логистик</w:t>
      </w:r>
      <w:proofErr w:type="spellEnd"/>
      <w:proofErr w:type="gramEnd"/>
      <w:r w:rsidRPr="007A11D4">
        <w:rPr>
          <w:rFonts w:ascii="Times New Roman" w:hAnsi="Times New Roman" w:cs="Times New Roman"/>
          <w:sz w:val="24"/>
          <w:szCs w:val="24"/>
        </w:rPr>
        <w:t xml:space="preserve">, по 0,5 ставки инженера по охране труда, по 0,5 ставки инженера) и составила 7 ед.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Численность прочего персонала принята по предложению предприятия 1,8 ед.</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Численность абонентского отдела снижена на 3 ед. (не учтены 2 ставки контролеров, рекомендованы к совмещению 0,5 ставки инженеров).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на оплату труда АУП ООО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xml:space="preserve">» в </w:t>
      </w:r>
      <w:proofErr w:type="gramStart"/>
      <w:r w:rsidRPr="007A11D4">
        <w:rPr>
          <w:rFonts w:ascii="Times New Roman" w:hAnsi="Times New Roman" w:cs="Times New Roman"/>
          <w:sz w:val="24"/>
          <w:szCs w:val="24"/>
        </w:rPr>
        <w:t>г</w:t>
      </w:r>
      <w:proofErr w:type="gramEnd"/>
      <w:r w:rsidRPr="007A11D4">
        <w:rPr>
          <w:rFonts w:ascii="Times New Roman" w:hAnsi="Times New Roman" w:cs="Times New Roman"/>
          <w:sz w:val="24"/>
          <w:szCs w:val="24"/>
        </w:rPr>
        <w:t>. Костроме приняты в размере 552,91 тыс. руб., премия учтена в размере 50%,</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Исключено вознаграждение по итогам года.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Всего численность АУП и общехозяйственного персонала по регулируемому виду деятельности составила  7,12 ед., затраты – 2027,47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Отчисления от заработной платы по всему ФОТ составили 30,2% или 3425,94 тыс. рублей.</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bookmarkStart w:id="14" w:name="OLE_LINK9"/>
      <w:bookmarkStart w:id="15" w:name="OLE_LINK10"/>
      <w:bookmarkEnd w:id="10"/>
      <w:bookmarkEnd w:id="11"/>
      <w:r w:rsidRPr="007A11D4">
        <w:rPr>
          <w:rFonts w:ascii="Times New Roman" w:hAnsi="Times New Roman" w:cs="Times New Roman"/>
          <w:sz w:val="24"/>
          <w:szCs w:val="24"/>
        </w:rPr>
        <w:t>Цеховые расходы.</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по предложению предприятия в размере 5085,06 тыс. руб., и включают в себя затраты на спец</w:t>
      </w:r>
      <w:proofErr w:type="gramStart"/>
      <w:r w:rsidRPr="007A11D4">
        <w:rPr>
          <w:rFonts w:ascii="Times New Roman" w:hAnsi="Times New Roman" w:cs="Times New Roman"/>
          <w:sz w:val="24"/>
          <w:szCs w:val="24"/>
        </w:rPr>
        <w:t>.о</w:t>
      </w:r>
      <w:proofErr w:type="gramEnd"/>
      <w:r w:rsidRPr="007A11D4">
        <w:rPr>
          <w:rFonts w:ascii="Times New Roman" w:hAnsi="Times New Roman" w:cs="Times New Roman"/>
          <w:sz w:val="24"/>
          <w:szCs w:val="24"/>
        </w:rPr>
        <w:t>дежду, ГСМ, расходные материалы и пр.</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Общеэксплуатационные расходы. Общеэксплуатационные расходы в долевом отношении (44,08%) приняты по предложению предприятия за исключением затрат на оплату услуг УК «</w:t>
      </w:r>
      <w:proofErr w:type="spellStart"/>
      <w:r w:rsidRPr="007A11D4">
        <w:rPr>
          <w:rFonts w:ascii="Times New Roman" w:hAnsi="Times New Roman" w:cs="Times New Roman"/>
          <w:sz w:val="24"/>
          <w:szCs w:val="24"/>
        </w:rPr>
        <w:t>Русэнергокапитал</w:t>
      </w:r>
      <w:proofErr w:type="spellEnd"/>
      <w:r w:rsidRPr="007A11D4">
        <w:rPr>
          <w:rFonts w:ascii="Times New Roman" w:hAnsi="Times New Roman" w:cs="Times New Roman"/>
          <w:sz w:val="24"/>
          <w:szCs w:val="24"/>
        </w:rPr>
        <w:t xml:space="preserve">» и составили 786,53 тыс. руб. </w:t>
      </w:r>
      <w:bookmarkEnd w:id="14"/>
      <w:bookmarkEnd w:id="15"/>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bookmarkStart w:id="16" w:name="OLE_LINK21"/>
      <w:bookmarkStart w:id="17" w:name="OLE_LINK22"/>
      <w:r w:rsidRPr="007A11D4">
        <w:rPr>
          <w:rFonts w:ascii="Times New Roman" w:hAnsi="Times New Roman" w:cs="Times New Roman"/>
          <w:sz w:val="24"/>
          <w:szCs w:val="24"/>
        </w:rPr>
        <w:t>2. Расходы на электрическую энергию.</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bookmarkStart w:id="18" w:name="OLE_LINK11"/>
      <w:bookmarkStart w:id="19" w:name="OLE_LINK12"/>
      <w:bookmarkEnd w:id="16"/>
      <w:bookmarkEnd w:id="17"/>
      <w:r w:rsidRPr="007A11D4">
        <w:rPr>
          <w:rFonts w:ascii="Times New Roman" w:hAnsi="Times New Roman" w:cs="Times New Roman"/>
          <w:sz w:val="24"/>
          <w:szCs w:val="24"/>
        </w:rPr>
        <w:t xml:space="preserve">В связи с реализацией предприятием программы энергосбережения удельный расход электроэнергии принят по </w:t>
      </w:r>
      <w:r w:rsidRPr="002726FB">
        <w:rPr>
          <w:rFonts w:ascii="Times New Roman" w:hAnsi="Times New Roman" w:cs="Times New Roman"/>
          <w:sz w:val="24"/>
          <w:szCs w:val="24"/>
        </w:rPr>
        <w:t xml:space="preserve">фактически сложившемуся за 2013 г. удельному расходу, равному 0,16 </w:t>
      </w:r>
      <w:proofErr w:type="spellStart"/>
      <w:r w:rsidRPr="002726FB">
        <w:rPr>
          <w:rFonts w:ascii="Times New Roman" w:hAnsi="Times New Roman" w:cs="Times New Roman"/>
          <w:sz w:val="24"/>
          <w:szCs w:val="24"/>
        </w:rPr>
        <w:t>квт</w:t>
      </w:r>
      <w:proofErr w:type="spellEnd"/>
      <w:r w:rsidRPr="002726FB">
        <w:rPr>
          <w:rFonts w:ascii="Times New Roman" w:hAnsi="Times New Roman" w:cs="Times New Roman"/>
          <w:sz w:val="24"/>
          <w:szCs w:val="24"/>
        </w:rPr>
        <w:t xml:space="preserve">*ч/м3 по напряжению СН-2 и 0,49 кВт*ч/м3 по напряжению НН. </w:t>
      </w:r>
      <w:r w:rsidRPr="007A11D4">
        <w:rPr>
          <w:rFonts w:ascii="Times New Roman" w:hAnsi="Times New Roman" w:cs="Times New Roman"/>
          <w:sz w:val="24"/>
          <w:szCs w:val="24"/>
        </w:rPr>
        <w:t xml:space="preserve">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3920,52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bookmarkStart w:id="20" w:name="OLE_LINK23"/>
      <w:bookmarkStart w:id="21" w:name="OLE_LINK24"/>
      <w:r w:rsidRPr="007A11D4">
        <w:rPr>
          <w:rFonts w:ascii="Times New Roman" w:hAnsi="Times New Roman" w:cs="Times New Roman"/>
          <w:sz w:val="24"/>
          <w:szCs w:val="24"/>
        </w:rPr>
        <w:t>3. Неподконтрольные расходы, налоги и сборы, относимые на себестоимость.</w:t>
      </w:r>
    </w:p>
    <w:bookmarkEnd w:id="20"/>
    <w:bookmarkEnd w:id="21"/>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Плата за водопользование (водный налог) принята по ставке водного налога  в размере 382,47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Налог на имущество принят по ставке налога и составил 388,39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Аренда основного оборудования.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в размере 2548,87 тыс. руб. по договорам, включая концессионное соглашение в размере 2403,93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II</w:t>
      </w:r>
      <w:r w:rsidRPr="007A11D4">
        <w:rPr>
          <w:rFonts w:ascii="Times New Roman" w:hAnsi="Times New Roman" w:cs="Times New Roman"/>
          <w:sz w:val="24"/>
          <w:szCs w:val="24"/>
        </w:rPr>
        <w:t>. Амортизация.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1715,11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Себестоимость услуги водоснабжения составила 32,17 руб./м3.</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III</w:t>
      </w:r>
      <w:r w:rsidRPr="007A11D4">
        <w:rPr>
          <w:rFonts w:ascii="Times New Roman" w:hAnsi="Times New Roman" w:cs="Times New Roman"/>
          <w:sz w:val="24"/>
          <w:szCs w:val="24"/>
        </w:rPr>
        <w:t>. Нормативная прибыль.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lastRenderedPageBreak/>
        <w:t xml:space="preserve">В связи с отсутствием инвестиционной программы прибыль на  </w:t>
      </w:r>
      <w:proofErr w:type="spellStart"/>
      <w:r w:rsidRPr="007A11D4">
        <w:rPr>
          <w:rFonts w:ascii="Times New Roman" w:hAnsi="Times New Roman" w:cs="Times New Roman"/>
          <w:sz w:val="24"/>
          <w:szCs w:val="24"/>
        </w:rPr>
        <w:t>кап</w:t>
      </w:r>
      <w:proofErr w:type="gramStart"/>
      <w:r w:rsidRPr="007A11D4">
        <w:rPr>
          <w:rFonts w:ascii="Times New Roman" w:hAnsi="Times New Roman" w:cs="Times New Roman"/>
          <w:sz w:val="24"/>
          <w:szCs w:val="24"/>
        </w:rPr>
        <w:t>.в</w:t>
      </w:r>
      <w:proofErr w:type="gramEnd"/>
      <w:r w:rsidRPr="007A11D4">
        <w:rPr>
          <w:rFonts w:ascii="Times New Roman" w:hAnsi="Times New Roman" w:cs="Times New Roman"/>
          <w:sz w:val="24"/>
          <w:szCs w:val="24"/>
        </w:rPr>
        <w:t>ложения</w:t>
      </w:r>
      <w:proofErr w:type="spellEnd"/>
      <w:r w:rsidRPr="007A11D4">
        <w:rPr>
          <w:rFonts w:ascii="Times New Roman" w:hAnsi="Times New Roman" w:cs="Times New Roman"/>
          <w:sz w:val="24"/>
          <w:szCs w:val="24"/>
        </w:rPr>
        <w:t xml:space="preserve"> при определении НВВ не учитывалась. Расходы на соц</w:t>
      </w:r>
      <w:proofErr w:type="gramStart"/>
      <w:r w:rsidRPr="007A11D4">
        <w:rPr>
          <w:rFonts w:ascii="Times New Roman" w:hAnsi="Times New Roman" w:cs="Times New Roman"/>
          <w:sz w:val="24"/>
          <w:szCs w:val="24"/>
        </w:rPr>
        <w:t>.р</w:t>
      </w:r>
      <w:proofErr w:type="gramEnd"/>
      <w:r w:rsidRPr="007A11D4">
        <w:rPr>
          <w:rFonts w:ascii="Times New Roman" w:hAnsi="Times New Roman" w:cs="Times New Roman"/>
          <w:sz w:val="24"/>
          <w:szCs w:val="24"/>
        </w:rPr>
        <w:t>азвитие рекомендовано осуществлять по результатам финансово-хозяйственной деятельности.</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Учтена компенсация выпадающих доходов в соответствии с Приказом ФСТ России № 1539-Д от 25.09.2014 г. в размере 710,13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Необходимая валовая выручка на 2016 год составила 34926,50 </w:t>
      </w:r>
      <w:r w:rsidRPr="002726FB">
        <w:rPr>
          <w:rFonts w:ascii="Times New Roman" w:hAnsi="Times New Roman" w:cs="Times New Roman"/>
          <w:sz w:val="24"/>
          <w:szCs w:val="24"/>
        </w:rPr>
        <w:t xml:space="preserve"> </w:t>
      </w:r>
      <w:r w:rsidRPr="007A11D4">
        <w:rPr>
          <w:rFonts w:ascii="Times New Roman" w:hAnsi="Times New Roman" w:cs="Times New Roman"/>
          <w:sz w:val="24"/>
          <w:szCs w:val="24"/>
        </w:rPr>
        <w:t xml:space="preserve">тыс. руб., что на 16688,83 тыс. руб. ниже </w:t>
      </w:r>
      <w:proofErr w:type="gramStart"/>
      <w:r w:rsidRPr="007A11D4">
        <w:rPr>
          <w:rFonts w:ascii="Times New Roman" w:hAnsi="Times New Roman" w:cs="Times New Roman"/>
          <w:sz w:val="24"/>
          <w:szCs w:val="24"/>
        </w:rPr>
        <w:t>предложенной</w:t>
      </w:r>
      <w:proofErr w:type="gramEnd"/>
      <w:r w:rsidRPr="007A11D4">
        <w:rPr>
          <w:rFonts w:ascii="Times New Roman" w:hAnsi="Times New Roman" w:cs="Times New Roman"/>
          <w:sz w:val="24"/>
          <w:szCs w:val="24"/>
        </w:rPr>
        <w:t xml:space="preserve"> предприятием.</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bookmarkStart w:id="22" w:name="OLE_LINK25"/>
      <w:bookmarkStart w:id="23" w:name="OLE_LINK26"/>
      <w:bookmarkEnd w:id="18"/>
      <w:bookmarkEnd w:id="19"/>
      <w:r w:rsidRPr="002726FB">
        <w:rPr>
          <w:rFonts w:ascii="Times New Roman" w:hAnsi="Times New Roman" w:cs="Times New Roman"/>
          <w:sz w:val="24"/>
          <w:szCs w:val="24"/>
        </w:rPr>
        <w:t>Экономически обоснованные тарифы на питьевую воду в 2016 г. составили:</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- 32,44 руб./м3 - с 01.01.2016 по 30.06.2016 г.</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xml:space="preserve">- 33,24 руб./м3 - с 01.07.2016 г. по 31.12.2016 г. (без НДС). </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bookmarkStart w:id="24" w:name="OLE_LINK29"/>
      <w:bookmarkStart w:id="25" w:name="OLE_LINK30"/>
      <w:bookmarkEnd w:id="22"/>
      <w:bookmarkEnd w:id="23"/>
      <w:r w:rsidRPr="002726FB">
        <w:rPr>
          <w:rFonts w:ascii="Times New Roman" w:hAnsi="Times New Roman" w:cs="Times New Roman"/>
          <w:sz w:val="24"/>
          <w:szCs w:val="24"/>
        </w:rPr>
        <w:t>Долгосрочные параметры регулирования на 2017, 2018 г.г.:</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базовый уровень операционных расходов – 24384,12 тыс. руб. (в годовых затратах).</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индекс эффективности операционных расходов – 1%;</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нормативный уровень прибыли – 0%;</w:t>
      </w:r>
    </w:p>
    <w:p w:rsidR="00500652"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уровень потерь воды–16%;</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удельный расход электрической энергии – 0,45 кВт*</w:t>
      </w:r>
      <w:proofErr w:type="gramStart"/>
      <w:r w:rsidRPr="002726FB">
        <w:rPr>
          <w:rFonts w:ascii="Times New Roman" w:hAnsi="Times New Roman" w:cs="Times New Roman"/>
          <w:sz w:val="24"/>
          <w:szCs w:val="24"/>
        </w:rPr>
        <w:t>ч</w:t>
      </w:r>
      <w:proofErr w:type="gramEnd"/>
      <w:r w:rsidRPr="002726FB">
        <w:rPr>
          <w:rFonts w:ascii="Times New Roman" w:hAnsi="Times New Roman" w:cs="Times New Roman"/>
          <w:sz w:val="24"/>
          <w:szCs w:val="24"/>
        </w:rPr>
        <w:t xml:space="preserve">/м3 на НН; </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xml:space="preserve">При расчете НВВ на 2017 г. приняты следующие статьи затрат. </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Текущие расходы.</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Операционные расходы на 2017 год.</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12192,05 тыс. руб. </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ОР2017 = 12192,05*(1-0,01)*(1+0,060) = 12794,34 тыс. рублей.</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xml:space="preserve">2. </w:t>
      </w:r>
      <w:r w:rsidRPr="007A11D4">
        <w:rPr>
          <w:rFonts w:ascii="Times New Roman" w:hAnsi="Times New Roman" w:cs="Times New Roman"/>
          <w:sz w:val="24"/>
          <w:szCs w:val="24"/>
        </w:rPr>
        <w:t>Расходы на электрическую энергию.</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107,0%. Затраты составили 4204,41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3. Неподконтрольные расходы, налоги и сборы, относимые на себестоимость.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Плата за водопользование (водный налог) принята по ставке водного налога в размере 440,35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Налог на имущество принят по ставке налога с учетом снижения среднегодовой балансовой стоимости оборудования и составил 350,66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Аренда основного оборудования.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в размере 2625,34 тыс. руб. по договорам, включая концессионное соглашение  (с учетом ИПЦ 6%).</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II</w:t>
      </w:r>
      <w:r w:rsidRPr="007A11D4">
        <w:rPr>
          <w:rFonts w:ascii="Times New Roman" w:hAnsi="Times New Roman" w:cs="Times New Roman"/>
          <w:sz w:val="24"/>
          <w:szCs w:val="24"/>
        </w:rPr>
        <w:t>. Амортизация.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1715,11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III</w:t>
      </w:r>
      <w:r w:rsidRPr="007A11D4">
        <w:rPr>
          <w:rFonts w:ascii="Times New Roman" w:hAnsi="Times New Roman" w:cs="Times New Roman"/>
          <w:sz w:val="24"/>
          <w:szCs w:val="24"/>
        </w:rPr>
        <w:t>. Нормативная прибыль.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 связи с отсутствием инвестиционной программы прибыль на  </w:t>
      </w:r>
      <w:proofErr w:type="spellStart"/>
      <w:r w:rsidRPr="007A11D4">
        <w:rPr>
          <w:rFonts w:ascii="Times New Roman" w:hAnsi="Times New Roman" w:cs="Times New Roman"/>
          <w:sz w:val="24"/>
          <w:szCs w:val="24"/>
        </w:rPr>
        <w:t>кап</w:t>
      </w:r>
      <w:proofErr w:type="gramStart"/>
      <w:r w:rsidRPr="007A11D4">
        <w:rPr>
          <w:rFonts w:ascii="Times New Roman" w:hAnsi="Times New Roman" w:cs="Times New Roman"/>
          <w:sz w:val="24"/>
          <w:szCs w:val="24"/>
        </w:rPr>
        <w:t>.в</w:t>
      </w:r>
      <w:proofErr w:type="gramEnd"/>
      <w:r w:rsidRPr="007A11D4">
        <w:rPr>
          <w:rFonts w:ascii="Times New Roman" w:hAnsi="Times New Roman" w:cs="Times New Roman"/>
          <w:sz w:val="24"/>
          <w:szCs w:val="24"/>
        </w:rPr>
        <w:t>ложения</w:t>
      </w:r>
      <w:proofErr w:type="spellEnd"/>
      <w:r w:rsidRPr="007A11D4">
        <w:rPr>
          <w:rFonts w:ascii="Times New Roman" w:hAnsi="Times New Roman" w:cs="Times New Roman"/>
          <w:sz w:val="24"/>
          <w:szCs w:val="24"/>
        </w:rPr>
        <w:t xml:space="preserve"> при определении НВВ не учитывалась. Расходы на соц</w:t>
      </w:r>
      <w:proofErr w:type="gramStart"/>
      <w:r w:rsidRPr="007A11D4">
        <w:rPr>
          <w:rFonts w:ascii="Times New Roman" w:hAnsi="Times New Roman" w:cs="Times New Roman"/>
          <w:sz w:val="24"/>
          <w:szCs w:val="24"/>
        </w:rPr>
        <w:t>.р</w:t>
      </w:r>
      <w:proofErr w:type="gramEnd"/>
      <w:r w:rsidRPr="007A11D4">
        <w:rPr>
          <w:rFonts w:ascii="Times New Roman" w:hAnsi="Times New Roman" w:cs="Times New Roman"/>
          <w:sz w:val="24"/>
          <w:szCs w:val="24"/>
        </w:rPr>
        <w:t>азвитие рекомендовано осуществлять по результатам финансово-хозяйственной деятельности.</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Учтена компенсация выпадающих доходов в соответствии с Приказом ФСТ России № 1539-Д от 25.09.2014 г. в размере 710,13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lastRenderedPageBreak/>
        <w:t>Необходимая валовая выручка на 2017 год составила 36223,73 тыс. руб.</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Экономически обоснованные тарифы на питьевую воду в 2017 г. составили:</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- 33,24 руб./м3 - с 01.01.2017 по 30.06.2017 г.</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- 34,88 руб./м3 - с 01.07.2017 г. по 31.12.2017 г. (без НДС).</w:t>
      </w:r>
    </w:p>
    <w:p w:rsidR="00500652" w:rsidRPr="007A11D4" w:rsidRDefault="00500652" w:rsidP="002726FB">
      <w:pPr>
        <w:pStyle w:val="ConsPlusCell"/>
        <w:ind w:firstLine="709"/>
        <w:jc w:val="both"/>
        <w:outlineLvl w:val="0"/>
        <w:rPr>
          <w:rFonts w:ascii="Times New Roman" w:hAnsi="Times New Roman" w:cs="Times New Roman"/>
          <w:sz w:val="24"/>
          <w:szCs w:val="24"/>
          <w:highlight w:val="green"/>
        </w:rPr>
      </w:pP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При расчете НВВ на 2018 г. приняты следующие статьи затрат.  </w:t>
      </w:r>
    </w:p>
    <w:p w:rsidR="00500652" w:rsidRPr="007A11D4" w:rsidRDefault="00500652" w:rsidP="002726FB">
      <w:pPr>
        <w:pStyle w:val="ConsPlusCell"/>
        <w:ind w:firstLine="709"/>
        <w:jc w:val="both"/>
        <w:outlineLvl w:val="0"/>
        <w:rPr>
          <w:rFonts w:ascii="Times New Roman" w:hAnsi="Times New Roman" w:cs="Times New Roman"/>
          <w:sz w:val="24"/>
          <w:szCs w:val="24"/>
        </w:rPr>
      </w:pPr>
      <w:proofErr w:type="gramStart"/>
      <w:r w:rsidRPr="007A11D4">
        <w:rPr>
          <w:rFonts w:ascii="Times New Roman" w:hAnsi="Times New Roman" w:cs="Times New Roman"/>
          <w:sz w:val="24"/>
          <w:szCs w:val="24"/>
          <w:lang w:val="en-US"/>
        </w:rPr>
        <w:t>I</w:t>
      </w:r>
      <w:r w:rsidRPr="007A11D4">
        <w:rPr>
          <w:rFonts w:ascii="Times New Roman" w:hAnsi="Times New Roman" w:cs="Times New Roman"/>
          <w:sz w:val="24"/>
          <w:szCs w:val="24"/>
        </w:rPr>
        <w:t>.Текущие расходы.</w:t>
      </w:r>
      <w:proofErr w:type="gramEnd"/>
    </w:p>
    <w:p w:rsidR="00500652" w:rsidRPr="007A11D4" w:rsidRDefault="00500652" w:rsidP="002726FB">
      <w:pPr>
        <w:pStyle w:val="ConsPlusCell"/>
        <w:numPr>
          <w:ilvl w:val="0"/>
          <w:numId w:val="27"/>
        </w:numPr>
        <w:ind w:left="0"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Операционные расходы на 2018 год.</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12794,34 тыс. руб. </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ОР</w:t>
      </w:r>
      <w:r w:rsidRPr="007A11D4">
        <w:rPr>
          <w:rFonts w:ascii="Times New Roman" w:hAnsi="Times New Roman" w:cs="Times New Roman"/>
          <w:sz w:val="24"/>
          <w:szCs w:val="24"/>
          <w:vertAlign w:val="subscript"/>
        </w:rPr>
        <w:t>2018</w:t>
      </w:r>
      <w:r w:rsidRPr="007A11D4">
        <w:rPr>
          <w:rFonts w:ascii="Times New Roman" w:hAnsi="Times New Roman" w:cs="Times New Roman"/>
          <w:sz w:val="24"/>
          <w:szCs w:val="24"/>
        </w:rPr>
        <w:t>= 12794,34*(1-0,01)*(1+0,050) = 13299,72 тыс. рублей.</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2. Расходы на электрическую энергию.</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106,20%. Затраты составили 5379,56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3. Неподконтрольные расходы, налоги и сборы, относимые на себестоимость.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Плата за водопользование (водный налог) принята по ставке водного налога  в размере 506,10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Налог на имущество принят по ставке налога с учетом снижения среднегодовой балансовой стоимости оборудования и составил 312,92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Аренда основного оборудования.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в размере 2769,35 тыс. руб. по договорам, включая концессионное соглашение (с индексацией на ИПЦ 5%).</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w:t>
      </w:r>
      <w:r w:rsidRPr="007A11D4">
        <w:rPr>
          <w:rFonts w:ascii="Times New Roman" w:hAnsi="Times New Roman" w:cs="Times New Roman"/>
          <w:sz w:val="24"/>
          <w:szCs w:val="24"/>
        </w:rPr>
        <w:t>. Амортизация.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1715,11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III</w:t>
      </w:r>
      <w:r w:rsidRPr="007A11D4">
        <w:rPr>
          <w:rFonts w:ascii="Times New Roman" w:hAnsi="Times New Roman" w:cs="Times New Roman"/>
          <w:sz w:val="24"/>
          <w:szCs w:val="24"/>
        </w:rPr>
        <w:t>. Нормативная прибыль.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 связи с отсутствием инвестиционной программы прибыль на  </w:t>
      </w:r>
      <w:proofErr w:type="spellStart"/>
      <w:r w:rsidRPr="007A11D4">
        <w:rPr>
          <w:rFonts w:ascii="Times New Roman" w:hAnsi="Times New Roman" w:cs="Times New Roman"/>
          <w:sz w:val="24"/>
          <w:szCs w:val="24"/>
        </w:rPr>
        <w:t>кап</w:t>
      </w:r>
      <w:proofErr w:type="gramStart"/>
      <w:r w:rsidRPr="007A11D4">
        <w:rPr>
          <w:rFonts w:ascii="Times New Roman" w:hAnsi="Times New Roman" w:cs="Times New Roman"/>
          <w:sz w:val="24"/>
          <w:szCs w:val="24"/>
        </w:rPr>
        <w:t>.в</w:t>
      </w:r>
      <w:proofErr w:type="gramEnd"/>
      <w:r w:rsidRPr="007A11D4">
        <w:rPr>
          <w:rFonts w:ascii="Times New Roman" w:hAnsi="Times New Roman" w:cs="Times New Roman"/>
          <w:sz w:val="24"/>
          <w:szCs w:val="24"/>
        </w:rPr>
        <w:t>ложения</w:t>
      </w:r>
      <w:proofErr w:type="spellEnd"/>
      <w:r w:rsidRPr="007A11D4">
        <w:rPr>
          <w:rFonts w:ascii="Times New Roman" w:hAnsi="Times New Roman" w:cs="Times New Roman"/>
          <w:sz w:val="24"/>
          <w:szCs w:val="24"/>
        </w:rPr>
        <w:t xml:space="preserve"> при определении НВВ не учитывалась. Расходы на соц</w:t>
      </w:r>
      <w:proofErr w:type="gramStart"/>
      <w:r w:rsidRPr="007A11D4">
        <w:rPr>
          <w:rFonts w:ascii="Times New Roman" w:hAnsi="Times New Roman" w:cs="Times New Roman"/>
          <w:sz w:val="24"/>
          <w:szCs w:val="24"/>
        </w:rPr>
        <w:t>.р</w:t>
      </w:r>
      <w:proofErr w:type="gramEnd"/>
      <w:r w:rsidRPr="007A11D4">
        <w:rPr>
          <w:rFonts w:ascii="Times New Roman" w:hAnsi="Times New Roman" w:cs="Times New Roman"/>
          <w:sz w:val="24"/>
          <w:szCs w:val="24"/>
        </w:rPr>
        <w:t>азвитие рекомендовано осуществлять по результатам финансово-хозяйственной деятельности.</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Необходимая валовая выручка на 2018 год составила 37131,49 тыс. руб.</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Экономически обоснованные тарифы на питьевую воду в 2018 г. составили:</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- 34,88 руб./м3 - с 01.01.2018 по 30.06.2018 г.</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- 34,95 руб./м3 - с 01.07.2018 г. по 31.12.2018 г. </w:t>
      </w:r>
      <w:bookmarkStart w:id="26" w:name="OLE_LINK33"/>
      <w:bookmarkStart w:id="27" w:name="OLE_LINK34"/>
      <w:r w:rsidRPr="007A11D4">
        <w:rPr>
          <w:rFonts w:ascii="Times New Roman" w:hAnsi="Times New Roman" w:cs="Times New Roman"/>
          <w:sz w:val="24"/>
          <w:szCs w:val="24"/>
        </w:rPr>
        <w:t>(без НДС</w:t>
      </w:r>
      <w:bookmarkEnd w:id="26"/>
      <w:bookmarkEnd w:id="27"/>
      <w:r w:rsidRPr="007A11D4">
        <w:rPr>
          <w:rFonts w:ascii="Times New Roman" w:hAnsi="Times New Roman" w:cs="Times New Roman"/>
          <w:sz w:val="24"/>
          <w:szCs w:val="24"/>
        </w:rPr>
        <w:t>).</w:t>
      </w:r>
    </w:p>
    <w:bookmarkEnd w:id="24"/>
    <w:bookmarkEnd w:id="25"/>
    <w:p w:rsidR="00500652" w:rsidRPr="007A11D4" w:rsidRDefault="00500652" w:rsidP="002726FB">
      <w:pPr>
        <w:tabs>
          <w:tab w:val="left" w:pos="709"/>
        </w:tabs>
        <w:spacing w:after="0" w:line="240" w:lineRule="auto"/>
        <w:ind w:firstLine="709"/>
        <w:rPr>
          <w:rFonts w:ascii="Times New Roman" w:hAnsi="Times New Roman" w:cs="Times New Roman"/>
          <w:sz w:val="24"/>
          <w:szCs w:val="24"/>
        </w:rPr>
      </w:pPr>
      <w:r w:rsidRPr="007A11D4">
        <w:rPr>
          <w:rFonts w:ascii="Times New Roman" w:hAnsi="Times New Roman" w:cs="Times New Roman"/>
          <w:sz w:val="24"/>
          <w:szCs w:val="24"/>
        </w:rPr>
        <w:t>Экономическое обоснование тарифов на водоотведение.</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xml:space="preserve">Учитывая общую динамику снижения полезного отпуска, объемы реализации стоков определены расчетным путем со снижением 5% к плановым объемам реализации стоков 2015 г. и составили 1003,00 тыс. м3, в т.ч. </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от населения – 679,21 тыс. м3;</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от потребителей бюджетной сферы –  42,38 тыс. м3;</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от прочих потребителей – 281,41 тыс. м3;</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Объемы полезного отпуска в 2017-2018 г.г. приняты равными объему базового периода – 2016г.</w:t>
      </w:r>
    </w:p>
    <w:p w:rsidR="00500652" w:rsidRPr="002726FB"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 xml:space="preserve">Предприятием предложена необходимая валовая выручка (далее – НВВ) по водоотведению в размере 49304,85 тыс. м3, с тарифом 55,06 руб./м3.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lastRenderedPageBreak/>
        <w:t>При расчете НВВ 2016 года приняты следующие статьи затрат.</w:t>
      </w:r>
      <w:r w:rsidRPr="007A11D4">
        <w:rPr>
          <w:rFonts w:ascii="Times New Roman" w:hAnsi="Times New Roman" w:cs="Times New Roman"/>
          <w:sz w:val="24"/>
          <w:szCs w:val="24"/>
        </w:rPr>
        <w:t xml:space="preserve"> </w:t>
      </w:r>
      <w:r w:rsidRPr="007A11D4">
        <w:rPr>
          <w:rFonts w:ascii="Times New Roman" w:hAnsi="Times New Roman" w:cs="Times New Roman"/>
          <w:sz w:val="24"/>
          <w:szCs w:val="24"/>
        </w:rPr>
        <w:tab/>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2726FB">
        <w:rPr>
          <w:rFonts w:ascii="Times New Roman" w:hAnsi="Times New Roman" w:cs="Times New Roman"/>
          <w:sz w:val="24"/>
          <w:szCs w:val="24"/>
        </w:rPr>
        <w:t>I</w:t>
      </w:r>
      <w:r w:rsidRPr="007A11D4">
        <w:rPr>
          <w:rFonts w:ascii="Times New Roman" w:hAnsi="Times New Roman" w:cs="Times New Roman"/>
          <w:sz w:val="24"/>
          <w:szCs w:val="24"/>
        </w:rPr>
        <w:t>. Текущие расходы.</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1. Операционные расходы:</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Реагенты.</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на реагенты для очистки сточных вод в соответствии с санитарными требованиями приняты исходя из потребности и прогнозной цены и составили 624,99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726FB">
        <w:rPr>
          <w:rFonts w:ascii="Times New Roman" w:hAnsi="Times New Roman" w:cs="Times New Roman"/>
          <w:sz w:val="24"/>
          <w:szCs w:val="24"/>
        </w:rPr>
        <w:t xml:space="preserve">- Затраты на текущий ремонт и техническое обслуживание приняты </w:t>
      </w:r>
      <w:r w:rsidRPr="007A11D4">
        <w:rPr>
          <w:rFonts w:ascii="Times New Roman" w:hAnsi="Times New Roman" w:cs="Times New Roman"/>
          <w:sz w:val="24"/>
          <w:szCs w:val="24"/>
        </w:rPr>
        <w:t xml:space="preserve">соответствии с реестром  откорректированных сводных сметных расчетов  предприятия на 2016 год, </w:t>
      </w:r>
      <w:r w:rsidRPr="002726FB">
        <w:rPr>
          <w:rFonts w:ascii="Times New Roman" w:hAnsi="Times New Roman" w:cs="Times New Roman"/>
          <w:sz w:val="24"/>
          <w:szCs w:val="24"/>
        </w:rPr>
        <w:t xml:space="preserve">проверенных департаментом ТЭК и ЖКХ Костромской области, </w:t>
      </w:r>
      <w:r w:rsidRPr="007A11D4">
        <w:rPr>
          <w:rFonts w:ascii="Times New Roman" w:hAnsi="Times New Roman" w:cs="Times New Roman"/>
          <w:sz w:val="24"/>
          <w:szCs w:val="24"/>
        </w:rPr>
        <w:t>и составили 503,73 тыс. руб. В целях выполнения программы модернизации оборудования, предусмотренной условиями концессионного соглашения, рекомендовано использовать амортизационные отчисления.</w:t>
      </w:r>
      <w:proofErr w:type="gramEnd"/>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 ФОТ. Тарифная ставка рабочего 1 разряда для </w:t>
      </w:r>
      <w:proofErr w:type="spellStart"/>
      <w:r w:rsidRPr="007A11D4">
        <w:rPr>
          <w:rFonts w:ascii="Times New Roman" w:hAnsi="Times New Roman" w:cs="Times New Roman"/>
          <w:sz w:val="24"/>
          <w:szCs w:val="24"/>
        </w:rPr>
        <w:t>Нерехтского</w:t>
      </w:r>
      <w:proofErr w:type="spellEnd"/>
      <w:r w:rsidRPr="007A11D4">
        <w:rPr>
          <w:rFonts w:ascii="Times New Roman" w:hAnsi="Times New Roman" w:cs="Times New Roman"/>
          <w:sz w:val="24"/>
          <w:szCs w:val="24"/>
        </w:rPr>
        <w:t xml:space="preserve"> представительств</w:t>
      </w:r>
      <w:proofErr w:type="gramStart"/>
      <w:r w:rsidRPr="007A11D4">
        <w:rPr>
          <w:rFonts w:ascii="Times New Roman" w:hAnsi="Times New Roman" w:cs="Times New Roman"/>
          <w:sz w:val="24"/>
          <w:szCs w:val="24"/>
        </w:rPr>
        <w:t>а ООО</w:t>
      </w:r>
      <w:proofErr w:type="gramEnd"/>
      <w:r w:rsidRPr="007A11D4">
        <w:rPr>
          <w:rFonts w:ascii="Times New Roman" w:hAnsi="Times New Roman" w:cs="Times New Roman"/>
          <w:sz w:val="24"/>
          <w:szCs w:val="24"/>
        </w:rPr>
        <w:t xml:space="preserve">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учтена в размере 5158,12 руб. (по предложению предприятия).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Оплата труда ОПР.</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Численность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w:t>
      </w:r>
      <w:proofErr w:type="spellStart"/>
      <w:r w:rsidRPr="007A11D4">
        <w:rPr>
          <w:rFonts w:ascii="Times New Roman" w:hAnsi="Times New Roman" w:cs="Times New Roman"/>
          <w:sz w:val="24"/>
          <w:szCs w:val="24"/>
        </w:rPr>
        <w:t>Нерехтского</w:t>
      </w:r>
      <w:proofErr w:type="spellEnd"/>
      <w:r w:rsidRPr="007A11D4">
        <w:rPr>
          <w:rFonts w:ascii="Times New Roman" w:hAnsi="Times New Roman" w:cs="Times New Roman"/>
          <w:sz w:val="24"/>
          <w:szCs w:val="24"/>
        </w:rPr>
        <w:t xml:space="preserve"> представительства </w:t>
      </w:r>
      <w:r w:rsidRPr="002726FB">
        <w:rPr>
          <w:rFonts w:ascii="Times New Roman" w:hAnsi="Times New Roman" w:cs="Times New Roman"/>
          <w:sz w:val="24"/>
          <w:szCs w:val="24"/>
        </w:rPr>
        <w:t>ООО «</w:t>
      </w:r>
      <w:proofErr w:type="spellStart"/>
      <w:r w:rsidRPr="002726FB">
        <w:rPr>
          <w:rFonts w:ascii="Times New Roman" w:hAnsi="Times New Roman" w:cs="Times New Roman"/>
          <w:sz w:val="24"/>
          <w:szCs w:val="24"/>
        </w:rPr>
        <w:t>Водоканалсервис</w:t>
      </w:r>
      <w:proofErr w:type="spellEnd"/>
      <w:r w:rsidRPr="002726FB">
        <w:rPr>
          <w:rFonts w:ascii="Times New Roman" w:hAnsi="Times New Roman" w:cs="Times New Roman"/>
          <w:sz w:val="24"/>
          <w:szCs w:val="24"/>
        </w:rPr>
        <w:t>», занятого на водоотведении, принята по предложению предприятия (22 ед.)</w:t>
      </w:r>
      <w:r w:rsidRPr="007A11D4">
        <w:rPr>
          <w:rFonts w:ascii="Times New Roman" w:hAnsi="Times New Roman" w:cs="Times New Roman"/>
          <w:sz w:val="24"/>
          <w:szCs w:val="24"/>
        </w:rPr>
        <w:t xml:space="preserve">. Премия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учтена в размере 75%. Исключено вознаграждение по итогам года, выплачиваемое в соответствии с Приказом по предприятию по итогам финансовой деятельности. Затраты на заработную плату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составили 3910,21 тыс. рублей.</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Оплата труда цехового персонала.</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При определении затрат учтена ежемесячная премия в размере 75%.</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Численность цехового персонала, относимого на основной вид деятельности в полном объеме, снижена на 6,5 ед. и принята в количестве 15 ед. Затраты составили 3773,62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Численность цехового персонала, относимого на водоотведение в долевых объемах, определяется пропорционально заработной плате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(53,9%). Численность цехового персонала транспортного участка принята в соответствии с предложениями предприятия -6,47 ед., затраты – 1467,19 тыс. руб.;  численность персонала участка АВР принята в соответствии с предложениями предприятия – 6,47 ед., затраты – 1606,79 тыс. руб.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Исключено вознаграждение по итогам года.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Всего численность цехового персонала составила 27,94 ед., затраты на заработную плату цехового персонала составили 6847,60 тыс. руб.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Оплата труда АУП.</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При определении затрат учтена ежемесячная премия в размере 75%.</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Затраты за заработную плату АУП, относимые на регулируемый вид деятельности,  определяются пропорционально заработной плате </w:t>
      </w:r>
      <w:proofErr w:type="gramStart"/>
      <w:r w:rsidRPr="007A11D4">
        <w:rPr>
          <w:rFonts w:ascii="Times New Roman" w:hAnsi="Times New Roman" w:cs="Times New Roman"/>
          <w:sz w:val="24"/>
          <w:szCs w:val="24"/>
        </w:rPr>
        <w:t>ОПР</w:t>
      </w:r>
      <w:proofErr w:type="gramEnd"/>
      <w:r w:rsidRPr="007A11D4">
        <w:rPr>
          <w:rFonts w:ascii="Times New Roman" w:hAnsi="Times New Roman" w:cs="Times New Roman"/>
          <w:sz w:val="24"/>
          <w:szCs w:val="24"/>
        </w:rPr>
        <w:t xml:space="preserve"> (52,24%).</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Численность АУП снижена по сравнению с предложениями предприятия на 2 ед. (1 ед. </w:t>
      </w:r>
      <w:proofErr w:type="spellStart"/>
      <w:proofErr w:type="gramStart"/>
      <w:r w:rsidRPr="007A11D4">
        <w:rPr>
          <w:rFonts w:ascii="Times New Roman" w:hAnsi="Times New Roman" w:cs="Times New Roman"/>
          <w:sz w:val="24"/>
          <w:szCs w:val="24"/>
        </w:rPr>
        <w:t>инженер-логистик</w:t>
      </w:r>
      <w:proofErr w:type="spellEnd"/>
      <w:proofErr w:type="gramEnd"/>
      <w:r w:rsidRPr="007A11D4">
        <w:rPr>
          <w:rFonts w:ascii="Times New Roman" w:hAnsi="Times New Roman" w:cs="Times New Roman"/>
          <w:sz w:val="24"/>
          <w:szCs w:val="24"/>
        </w:rPr>
        <w:t xml:space="preserve">, по 0,5 ставки инженера по охране труда и инженера) и составила 7 ед.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Численность прочего персонала принята по предложению предприятия 1,8 ед.</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Численность абонентского отдела снижена на 3 ед. (не учтены 2 ставки контролеров, рекомендованы к совмещению 0,5 ставки инженеров).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на оплату труда АУП ООО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xml:space="preserve">» в </w:t>
      </w:r>
      <w:proofErr w:type="gramStart"/>
      <w:r w:rsidRPr="007A11D4">
        <w:rPr>
          <w:rFonts w:ascii="Times New Roman" w:hAnsi="Times New Roman" w:cs="Times New Roman"/>
          <w:sz w:val="24"/>
          <w:szCs w:val="24"/>
        </w:rPr>
        <w:t>г</w:t>
      </w:r>
      <w:proofErr w:type="gramEnd"/>
      <w:r w:rsidRPr="007A11D4">
        <w:rPr>
          <w:rFonts w:ascii="Times New Roman" w:hAnsi="Times New Roman" w:cs="Times New Roman"/>
          <w:sz w:val="24"/>
          <w:szCs w:val="24"/>
        </w:rPr>
        <w:t>. Костроме приняты в размере 646,44 тыс. руб., премия учтена в размере 50%,</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Исключено вознаграждение по итогам года. </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Всего численность АУП и общехозяйственного персонала по регулируемому виду деятельности составила  8,32 ед., затраты – 2370,43 тыс. руб.</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Отчисления от заработной платы по всему ФОТ составили 30,2% или 3964,73 тыс. рублей.</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lastRenderedPageBreak/>
        <w:t>Цеховые расходы.</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с учетом факта 9 мес. 2015 г. в размере 3489,98 тыс. руб., и включают в себя затраты прямые цеховые расходы, затраты на транспортную службу (спец</w:t>
      </w:r>
      <w:proofErr w:type="gramStart"/>
      <w:r w:rsidRPr="007A11D4">
        <w:rPr>
          <w:rFonts w:ascii="Times New Roman" w:hAnsi="Times New Roman" w:cs="Times New Roman"/>
          <w:sz w:val="24"/>
          <w:szCs w:val="24"/>
        </w:rPr>
        <w:t>.о</w:t>
      </w:r>
      <w:proofErr w:type="gramEnd"/>
      <w:r w:rsidRPr="007A11D4">
        <w:rPr>
          <w:rFonts w:ascii="Times New Roman" w:hAnsi="Times New Roman" w:cs="Times New Roman"/>
          <w:sz w:val="24"/>
          <w:szCs w:val="24"/>
        </w:rPr>
        <w:t>дежда, ГСМ, расходные материалы и пр.)</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Общеэксплуатационные расходы. </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Общеэксплуатационные расходы в долевом отношении (52,42%) приняты в размере 919,58 тыс. руб. Исключены затраты на оплату услуг УК «</w:t>
      </w:r>
      <w:proofErr w:type="spellStart"/>
      <w:r w:rsidRPr="007A11D4">
        <w:rPr>
          <w:rFonts w:ascii="Times New Roman" w:hAnsi="Times New Roman" w:cs="Times New Roman"/>
          <w:sz w:val="24"/>
          <w:szCs w:val="24"/>
        </w:rPr>
        <w:t>Русэнергокапитал</w:t>
      </w:r>
      <w:proofErr w:type="spellEnd"/>
      <w:r w:rsidRPr="007A11D4">
        <w:rPr>
          <w:rFonts w:ascii="Times New Roman" w:hAnsi="Times New Roman" w:cs="Times New Roman"/>
          <w:sz w:val="24"/>
          <w:szCs w:val="24"/>
        </w:rPr>
        <w:t>».</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 2. Расходы на электрическую энергию.</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 связи с реализацией предприятием программы энергосбережения удельный расход электроэнергии принят по фактически сложившемуся за 2013 г. удельному расходу, равному 0,96 </w:t>
      </w:r>
      <w:proofErr w:type="spellStart"/>
      <w:r w:rsidRPr="007A11D4">
        <w:rPr>
          <w:rFonts w:ascii="Times New Roman" w:hAnsi="Times New Roman" w:cs="Times New Roman"/>
          <w:sz w:val="24"/>
          <w:szCs w:val="24"/>
        </w:rPr>
        <w:t>квт</w:t>
      </w:r>
      <w:proofErr w:type="spellEnd"/>
      <w:r w:rsidRPr="007A11D4">
        <w:rPr>
          <w:rFonts w:ascii="Times New Roman" w:hAnsi="Times New Roman" w:cs="Times New Roman"/>
          <w:sz w:val="24"/>
          <w:szCs w:val="24"/>
        </w:rPr>
        <w:t xml:space="preserve">*ч/м3 по напряжению НН. 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5016,33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3. Неподконтрольные расходы, налоги и сборы, относимые на себестоимость.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Налог на имущество принят по ставке налога и составил 454,94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Аренда основного оборудования.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в размере 871,64 тыс. руб. по договорам, включая концессионное соглашение в размере 749,10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w:t>
      </w:r>
      <w:r w:rsidRPr="007A11D4">
        <w:rPr>
          <w:rFonts w:ascii="Times New Roman" w:hAnsi="Times New Roman" w:cs="Times New Roman"/>
          <w:sz w:val="24"/>
          <w:szCs w:val="24"/>
        </w:rPr>
        <w:t>. Амортизация.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689,29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Себестоимость услуги водоотведения составила 30,63 руб./м3.</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III</w:t>
      </w:r>
      <w:r w:rsidRPr="007A11D4">
        <w:rPr>
          <w:rFonts w:ascii="Times New Roman" w:hAnsi="Times New Roman" w:cs="Times New Roman"/>
          <w:sz w:val="24"/>
          <w:szCs w:val="24"/>
        </w:rPr>
        <w:t>. Нормативная прибыль.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 связи с отсутствием инвестиционной программы прибыль на  </w:t>
      </w:r>
      <w:proofErr w:type="spellStart"/>
      <w:r w:rsidRPr="007A11D4">
        <w:rPr>
          <w:rFonts w:ascii="Times New Roman" w:hAnsi="Times New Roman" w:cs="Times New Roman"/>
          <w:sz w:val="24"/>
          <w:szCs w:val="24"/>
        </w:rPr>
        <w:t>кап</w:t>
      </w:r>
      <w:proofErr w:type="gramStart"/>
      <w:r w:rsidRPr="007A11D4">
        <w:rPr>
          <w:rFonts w:ascii="Times New Roman" w:hAnsi="Times New Roman" w:cs="Times New Roman"/>
          <w:sz w:val="24"/>
          <w:szCs w:val="24"/>
        </w:rPr>
        <w:t>.в</w:t>
      </w:r>
      <w:proofErr w:type="gramEnd"/>
      <w:r w:rsidRPr="007A11D4">
        <w:rPr>
          <w:rFonts w:ascii="Times New Roman" w:hAnsi="Times New Roman" w:cs="Times New Roman"/>
          <w:sz w:val="24"/>
          <w:szCs w:val="24"/>
        </w:rPr>
        <w:t>ложения</w:t>
      </w:r>
      <w:proofErr w:type="spellEnd"/>
      <w:r w:rsidRPr="007A11D4">
        <w:rPr>
          <w:rFonts w:ascii="Times New Roman" w:hAnsi="Times New Roman" w:cs="Times New Roman"/>
          <w:sz w:val="24"/>
          <w:szCs w:val="24"/>
        </w:rPr>
        <w:t xml:space="preserve"> при определении НВВ не учитывалась. Расходы на соц</w:t>
      </w:r>
      <w:proofErr w:type="gramStart"/>
      <w:r w:rsidRPr="007A11D4">
        <w:rPr>
          <w:rFonts w:ascii="Times New Roman" w:hAnsi="Times New Roman" w:cs="Times New Roman"/>
          <w:sz w:val="24"/>
          <w:szCs w:val="24"/>
        </w:rPr>
        <w:t>.р</w:t>
      </w:r>
      <w:proofErr w:type="gramEnd"/>
      <w:r w:rsidRPr="007A11D4">
        <w:rPr>
          <w:rFonts w:ascii="Times New Roman" w:hAnsi="Times New Roman" w:cs="Times New Roman"/>
          <w:sz w:val="24"/>
          <w:szCs w:val="24"/>
        </w:rPr>
        <w:t>азвитие рекомендовано осуществлять по результатам финансово-хозяйственной деятельности.</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Учтена компенсация выпадающих доходов в соответствии с Приказом ФСТ России № 1539-Д от 25.09.2014 г. в размере 1880,88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Необходимая валовая выручка на 2016 год составила 32606,17 </w:t>
      </w:r>
      <w:r w:rsidRPr="007A11D4">
        <w:rPr>
          <w:rFonts w:ascii="Times New Roman" w:hAnsi="Times New Roman" w:cs="Times New Roman"/>
          <w:color w:val="FF0000"/>
          <w:sz w:val="24"/>
          <w:szCs w:val="24"/>
        </w:rPr>
        <w:t xml:space="preserve"> </w:t>
      </w:r>
      <w:r w:rsidRPr="007A11D4">
        <w:rPr>
          <w:rFonts w:ascii="Times New Roman" w:hAnsi="Times New Roman" w:cs="Times New Roman"/>
          <w:sz w:val="24"/>
          <w:szCs w:val="24"/>
        </w:rPr>
        <w:t xml:space="preserve">тыс. руб., что на 16698,68 тыс. руб. ниже </w:t>
      </w:r>
      <w:proofErr w:type="gramStart"/>
      <w:r w:rsidRPr="007A11D4">
        <w:rPr>
          <w:rFonts w:ascii="Times New Roman" w:hAnsi="Times New Roman" w:cs="Times New Roman"/>
          <w:sz w:val="24"/>
          <w:szCs w:val="24"/>
        </w:rPr>
        <w:t>предложенной</w:t>
      </w:r>
      <w:proofErr w:type="gramEnd"/>
      <w:r w:rsidRPr="007A11D4">
        <w:rPr>
          <w:rFonts w:ascii="Times New Roman" w:hAnsi="Times New Roman" w:cs="Times New Roman"/>
          <w:sz w:val="24"/>
          <w:szCs w:val="24"/>
        </w:rPr>
        <w:t xml:space="preserve"> предприятием.</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Экономически обоснованные тарифы на водоотведение в 2016 г. составили:</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- 31,84</w:t>
      </w:r>
      <w:r w:rsidRPr="007A11D4">
        <w:rPr>
          <w:rFonts w:ascii="Times New Roman" w:hAnsi="Times New Roman" w:cs="Times New Roman"/>
          <w:color w:val="FF0000"/>
          <w:sz w:val="24"/>
          <w:szCs w:val="24"/>
        </w:rPr>
        <w:t xml:space="preserve"> </w:t>
      </w:r>
      <w:r w:rsidRPr="007A11D4">
        <w:rPr>
          <w:rFonts w:ascii="Times New Roman" w:hAnsi="Times New Roman" w:cs="Times New Roman"/>
          <w:sz w:val="24"/>
          <w:szCs w:val="24"/>
        </w:rPr>
        <w:t>руб./м3 - с 01.01.2016 по 30.06.2016 г.</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- 33,18 руб./м3 - с 01.07.2016 г. по 31.12.2016 г. (без НДС). </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Долгосрочные параметры регулирования на 2017, 2018 г.г.:</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базовый уровень операционных расходов – 23301,0 тыс. руб. (в годовых затратах).</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индекс эффективности операционных расходов – 1%;</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нормативный уровень прибыли – 0%;</w:t>
      </w:r>
    </w:p>
    <w:p w:rsidR="00500652" w:rsidRPr="007A11D4" w:rsidRDefault="00500652" w:rsidP="002726FB">
      <w:pPr>
        <w:pStyle w:val="ConsPlusCell"/>
        <w:ind w:firstLine="709"/>
        <w:outlineLvl w:val="0"/>
        <w:rPr>
          <w:rFonts w:ascii="Times New Roman" w:hAnsi="Times New Roman" w:cs="Times New Roman"/>
          <w:sz w:val="24"/>
          <w:szCs w:val="24"/>
        </w:rPr>
      </w:pPr>
      <w:r w:rsidRPr="007A11D4">
        <w:rPr>
          <w:rFonts w:ascii="Times New Roman" w:hAnsi="Times New Roman" w:cs="Times New Roman"/>
          <w:sz w:val="24"/>
          <w:szCs w:val="24"/>
        </w:rPr>
        <w:t>- удельный расход электрической энергии – 0,96 кВт*</w:t>
      </w:r>
      <w:proofErr w:type="gramStart"/>
      <w:r w:rsidRPr="007A11D4">
        <w:rPr>
          <w:rFonts w:ascii="Times New Roman" w:hAnsi="Times New Roman" w:cs="Times New Roman"/>
          <w:sz w:val="24"/>
          <w:szCs w:val="24"/>
        </w:rPr>
        <w:t>ч</w:t>
      </w:r>
      <w:proofErr w:type="gramEnd"/>
      <w:r w:rsidRPr="007A11D4">
        <w:rPr>
          <w:rFonts w:ascii="Times New Roman" w:hAnsi="Times New Roman" w:cs="Times New Roman"/>
          <w:sz w:val="24"/>
          <w:szCs w:val="24"/>
        </w:rPr>
        <w:t>/м3</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При расчете НВВ на 2017 г. приняты следующие статьи затрат. </w:t>
      </w:r>
    </w:p>
    <w:p w:rsidR="00500652" w:rsidRPr="007A11D4" w:rsidRDefault="00500652" w:rsidP="002726FB">
      <w:pPr>
        <w:pStyle w:val="ConsPlusCell"/>
        <w:ind w:firstLine="709"/>
        <w:jc w:val="both"/>
        <w:outlineLvl w:val="0"/>
        <w:rPr>
          <w:rFonts w:ascii="Times New Roman" w:hAnsi="Times New Roman" w:cs="Times New Roman"/>
          <w:sz w:val="24"/>
          <w:szCs w:val="24"/>
        </w:rPr>
      </w:pPr>
      <w:proofErr w:type="gramStart"/>
      <w:r w:rsidRPr="007A11D4">
        <w:rPr>
          <w:rFonts w:ascii="Times New Roman" w:hAnsi="Times New Roman" w:cs="Times New Roman"/>
          <w:sz w:val="24"/>
          <w:szCs w:val="24"/>
          <w:lang w:val="en-US"/>
        </w:rPr>
        <w:t>I</w:t>
      </w:r>
      <w:r w:rsidRPr="007A11D4">
        <w:rPr>
          <w:rFonts w:ascii="Times New Roman" w:hAnsi="Times New Roman" w:cs="Times New Roman"/>
          <w:sz w:val="24"/>
          <w:szCs w:val="24"/>
        </w:rPr>
        <w:t>. Текущие расходы.</w:t>
      </w:r>
      <w:proofErr w:type="gramEnd"/>
    </w:p>
    <w:p w:rsidR="00500652" w:rsidRPr="007A11D4" w:rsidRDefault="00500652" w:rsidP="002726FB">
      <w:pPr>
        <w:pStyle w:val="ConsPlusCell"/>
        <w:numPr>
          <w:ilvl w:val="1"/>
          <w:numId w:val="25"/>
        </w:numPr>
        <w:tabs>
          <w:tab w:val="clear" w:pos="6774"/>
          <w:tab w:val="num" w:pos="709"/>
        </w:tabs>
        <w:ind w:left="0"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Операционные расходы на 2017 год.</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11549,37 тыс. руб. </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lastRenderedPageBreak/>
        <w:t>ОР</w:t>
      </w:r>
      <w:r w:rsidRPr="007A11D4">
        <w:rPr>
          <w:rFonts w:ascii="Times New Roman" w:hAnsi="Times New Roman" w:cs="Times New Roman"/>
          <w:sz w:val="24"/>
          <w:szCs w:val="24"/>
          <w:vertAlign w:val="subscript"/>
        </w:rPr>
        <w:t xml:space="preserve">2017 </w:t>
      </w:r>
      <w:r w:rsidRPr="007A11D4">
        <w:rPr>
          <w:rFonts w:ascii="Times New Roman" w:hAnsi="Times New Roman" w:cs="Times New Roman"/>
          <w:sz w:val="24"/>
          <w:szCs w:val="24"/>
        </w:rPr>
        <w:t>= 11549,37*(1-0,01)*(1+0,060) = 12119,91 тыс. рублей.</w:t>
      </w:r>
    </w:p>
    <w:p w:rsidR="00500652" w:rsidRPr="007A11D4" w:rsidRDefault="00500652" w:rsidP="002726FB">
      <w:pPr>
        <w:tabs>
          <w:tab w:val="left" w:pos="993"/>
        </w:tabs>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2. Расходы на электрическую энергию.</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107,0%. Затраты составили 5379,56 тыс. рублей. </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3. Неподконтрольные расходы, налоги и сборы, относимые на себестоимость.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Налог на имущество принят по ставке налога с учетом снижения среднегодовой балансовой стоимости оборудования и составил 439,78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Аренда основного оборудования.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в размере 897,78 тыс. руб. по договорам, включая концессионное соглашение  (с учетом ИПЦ 6%).</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w:t>
      </w:r>
      <w:r w:rsidRPr="007A11D4">
        <w:rPr>
          <w:rFonts w:ascii="Times New Roman" w:hAnsi="Times New Roman" w:cs="Times New Roman"/>
          <w:sz w:val="24"/>
          <w:szCs w:val="24"/>
        </w:rPr>
        <w:t>. Амортизация.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689,29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III</w:t>
      </w:r>
      <w:r w:rsidRPr="007A11D4">
        <w:rPr>
          <w:rFonts w:ascii="Times New Roman" w:hAnsi="Times New Roman" w:cs="Times New Roman"/>
          <w:sz w:val="24"/>
          <w:szCs w:val="24"/>
        </w:rPr>
        <w:t>. Нормативная прибыль.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 связи с отсутствием инвестиционной программы прибыль на  </w:t>
      </w:r>
      <w:proofErr w:type="spellStart"/>
      <w:r w:rsidRPr="007A11D4">
        <w:rPr>
          <w:rFonts w:ascii="Times New Roman" w:hAnsi="Times New Roman" w:cs="Times New Roman"/>
          <w:sz w:val="24"/>
          <w:szCs w:val="24"/>
        </w:rPr>
        <w:t>кап</w:t>
      </w:r>
      <w:proofErr w:type="gramStart"/>
      <w:r w:rsidRPr="007A11D4">
        <w:rPr>
          <w:rFonts w:ascii="Times New Roman" w:hAnsi="Times New Roman" w:cs="Times New Roman"/>
          <w:sz w:val="24"/>
          <w:szCs w:val="24"/>
        </w:rPr>
        <w:t>.в</w:t>
      </w:r>
      <w:proofErr w:type="gramEnd"/>
      <w:r w:rsidRPr="007A11D4">
        <w:rPr>
          <w:rFonts w:ascii="Times New Roman" w:hAnsi="Times New Roman" w:cs="Times New Roman"/>
          <w:sz w:val="24"/>
          <w:szCs w:val="24"/>
        </w:rPr>
        <w:t>ложения</w:t>
      </w:r>
      <w:proofErr w:type="spellEnd"/>
      <w:r w:rsidRPr="007A11D4">
        <w:rPr>
          <w:rFonts w:ascii="Times New Roman" w:hAnsi="Times New Roman" w:cs="Times New Roman"/>
          <w:sz w:val="24"/>
          <w:szCs w:val="24"/>
        </w:rPr>
        <w:t xml:space="preserve"> при определении НВВ не учитывалась. Расходы на соц</w:t>
      </w:r>
      <w:proofErr w:type="gramStart"/>
      <w:r w:rsidRPr="007A11D4">
        <w:rPr>
          <w:rFonts w:ascii="Times New Roman" w:hAnsi="Times New Roman" w:cs="Times New Roman"/>
          <w:sz w:val="24"/>
          <w:szCs w:val="24"/>
        </w:rPr>
        <w:t>.р</w:t>
      </w:r>
      <w:proofErr w:type="gramEnd"/>
      <w:r w:rsidRPr="007A11D4">
        <w:rPr>
          <w:rFonts w:ascii="Times New Roman" w:hAnsi="Times New Roman" w:cs="Times New Roman"/>
          <w:sz w:val="24"/>
          <w:szCs w:val="24"/>
        </w:rPr>
        <w:t>азвитие рекомендовано осуществлять по результатам финансово-хозяйственной деятельности.</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Учтена компенсация выпадающих доходов в соответствии с Приказом ФСТ России № 1539-Д от 25.09.2014 г. в размере 1880,88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Необходимая валовая выручка на 2017 год составила 33994,73 тыс. руб.</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Экономически обоснованные тарифы на водоотведение в 2017 г. составили:</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- 33,18 руб./м3 - с 01.01.2017 по 30.06.2017 г.</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- 34,64 руб./м3 - с 01.07.2017 г. по 31.12.2017 г. (без НДС).</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При расчете НВВ на 2018 г. приняты следующие статьи затрат.  </w:t>
      </w:r>
    </w:p>
    <w:p w:rsidR="00500652" w:rsidRPr="007A11D4" w:rsidRDefault="00500652" w:rsidP="002726FB">
      <w:pPr>
        <w:pStyle w:val="ConsPlusCell"/>
        <w:ind w:firstLine="709"/>
        <w:jc w:val="both"/>
        <w:outlineLvl w:val="0"/>
        <w:rPr>
          <w:rFonts w:ascii="Times New Roman" w:hAnsi="Times New Roman" w:cs="Times New Roman"/>
          <w:sz w:val="24"/>
          <w:szCs w:val="24"/>
        </w:rPr>
      </w:pPr>
      <w:proofErr w:type="gramStart"/>
      <w:r w:rsidRPr="007A11D4">
        <w:rPr>
          <w:rFonts w:ascii="Times New Roman" w:hAnsi="Times New Roman" w:cs="Times New Roman"/>
          <w:sz w:val="24"/>
          <w:szCs w:val="24"/>
          <w:lang w:val="en-US"/>
        </w:rPr>
        <w:t>I</w:t>
      </w:r>
      <w:r w:rsidRPr="007A11D4">
        <w:rPr>
          <w:rFonts w:ascii="Times New Roman" w:hAnsi="Times New Roman" w:cs="Times New Roman"/>
          <w:sz w:val="24"/>
          <w:szCs w:val="24"/>
        </w:rPr>
        <w:t>.Текущие расходы.</w:t>
      </w:r>
      <w:proofErr w:type="gramEnd"/>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Операционные расходы на 2018 год.</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12119,91 тыс. руб. </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ОР</w:t>
      </w:r>
      <w:r w:rsidRPr="007A11D4">
        <w:rPr>
          <w:rFonts w:ascii="Times New Roman" w:hAnsi="Times New Roman" w:cs="Times New Roman"/>
          <w:sz w:val="24"/>
          <w:szCs w:val="24"/>
          <w:vertAlign w:val="subscript"/>
        </w:rPr>
        <w:t>2018</w:t>
      </w:r>
      <w:r w:rsidRPr="007A11D4">
        <w:rPr>
          <w:rFonts w:ascii="Times New Roman" w:hAnsi="Times New Roman" w:cs="Times New Roman"/>
          <w:sz w:val="24"/>
          <w:szCs w:val="24"/>
        </w:rPr>
        <w:t>= 12119,91*(1-0,01)*(1+0,050) = 12598,64 тыс. рублей.</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3. Неподконтрольные расходы, налоги и сборы, относимые на себестоимость.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Налог на имущество принят по ставке налога с учетом снижения среднегодовой балансовой стоимости оборудования и составил 424,61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Аренда основного оборудования.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Затраты приняты в размере 947,03 тыс. руб. по договорам, включая концессионное соглашение (с индексацией на ИПЦ 5%).</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w:t>
      </w:r>
      <w:r w:rsidRPr="007A11D4">
        <w:rPr>
          <w:rFonts w:ascii="Times New Roman" w:hAnsi="Times New Roman" w:cs="Times New Roman"/>
          <w:sz w:val="24"/>
          <w:szCs w:val="24"/>
        </w:rPr>
        <w:t>. Амортизация.</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689,29 тыс. руб.</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lang w:val="en-US"/>
        </w:rPr>
        <w:t>III</w:t>
      </w:r>
      <w:r w:rsidRPr="007A11D4">
        <w:rPr>
          <w:rFonts w:ascii="Times New Roman" w:hAnsi="Times New Roman" w:cs="Times New Roman"/>
          <w:sz w:val="24"/>
          <w:szCs w:val="24"/>
        </w:rPr>
        <w:t>. Нормативная прибыль.</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В связи с отсутствием инвестиционной программы прибыль на  </w:t>
      </w:r>
      <w:proofErr w:type="spellStart"/>
      <w:r w:rsidRPr="007A11D4">
        <w:rPr>
          <w:rFonts w:ascii="Times New Roman" w:hAnsi="Times New Roman" w:cs="Times New Roman"/>
          <w:sz w:val="24"/>
          <w:szCs w:val="24"/>
        </w:rPr>
        <w:t>кап</w:t>
      </w:r>
      <w:proofErr w:type="gramStart"/>
      <w:r w:rsidRPr="007A11D4">
        <w:rPr>
          <w:rFonts w:ascii="Times New Roman" w:hAnsi="Times New Roman" w:cs="Times New Roman"/>
          <w:sz w:val="24"/>
          <w:szCs w:val="24"/>
        </w:rPr>
        <w:t>.в</w:t>
      </w:r>
      <w:proofErr w:type="gramEnd"/>
      <w:r w:rsidRPr="007A11D4">
        <w:rPr>
          <w:rFonts w:ascii="Times New Roman" w:hAnsi="Times New Roman" w:cs="Times New Roman"/>
          <w:sz w:val="24"/>
          <w:szCs w:val="24"/>
        </w:rPr>
        <w:t>ложения</w:t>
      </w:r>
      <w:proofErr w:type="spellEnd"/>
      <w:r w:rsidRPr="007A11D4">
        <w:rPr>
          <w:rFonts w:ascii="Times New Roman" w:hAnsi="Times New Roman" w:cs="Times New Roman"/>
          <w:sz w:val="24"/>
          <w:szCs w:val="24"/>
        </w:rPr>
        <w:t xml:space="preserve"> при определении НВВ не учитывалась. Расходы на соц</w:t>
      </w:r>
      <w:proofErr w:type="gramStart"/>
      <w:r w:rsidRPr="007A11D4">
        <w:rPr>
          <w:rFonts w:ascii="Times New Roman" w:hAnsi="Times New Roman" w:cs="Times New Roman"/>
          <w:sz w:val="24"/>
          <w:szCs w:val="24"/>
        </w:rPr>
        <w:t>.р</w:t>
      </w:r>
      <w:proofErr w:type="gramEnd"/>
      <w:r w:rsidRPr="007A11D4">
        <w:rPr>
          <w:rFonts w:ascii="Times New Roman" w:hAnsi="Times New Roman" w:cs="Times New Roman"/>
          <w:sz w:val="24"/>
          <w:szCs w:val="24"/>
        </w:rPr>
        <w:t>азвитие рекомендовано осуществлять по результатам финансово-хозяйственной деятельности.</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Необходимая валовая выручка на 2018 год составила 33529,20 тыс. руб.</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Экономически обоснованные тарифы на водоотведение в 2018 г. составили:</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lastRenderedPageBreak/>
        <w:t>- 34,64 руб./м3 - с 01.01.2018 по 30.06.2018 г.</w:t>
      </w:r>
    </w:p>
    <w:p w:rsidR="00500652" w:rsidRPr="007A11D4" w:rsidRDefault="00500652" w:rsidP="002726FB">
      <w:pPr>
        <w:pStyle w:val="ConsPlusCell"/>
        <w:ind w:firstLine="709"/>
        <w:jc w:val="both"/>
        <w:outlineLvl w:val="0"/>
        <w:rPr>
          <w:rFonts w:ascii="Times New Roman" w:hAnsi="Times New Roman" w:cs="Times New Roman"/>
          <w:sz w:val="24"/>
          <w:szCs w:val="24"/>
        </w:rPr>
      </w:pPr>
      <w:r w:rsidRPr="007A11D4">
        <w:rPr>
          <w:rFonts w:ascii="Times New Roman" w:hAnsi="Times New Roman" w:cs="Times New Roman"/>
          <w:sz w:val="24"/>
          <w:szCs w:val="24"/>
        </w:rPr>
        <w:t>- 34,10 руб./м3 - с 01.07.2018 г. по 31.12.2018 г. (НДС не облагается).</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Члены правления, принимавшие участие в рассмотрении вопроса № </w:t>
      </w:r>
      <w:r>
        <w:rPr>
          <w:rFonts w:ascii="Times New Roman" w:hAnsi="Times New Roman" w:cs="Times New Roman"/>
          <w:sz w:val="24"/>
          <w:szCs w:val="24"/>
        </w:rPr>
        <w:t>15</w:t>
      </w:r>
      <w:r w:rsidRPr="007A11D4">
        <w:rPr>
          <w:rFonts w:ascii="Times New Roman" w:hAnsi="Times New Roman" w:cs="Times New Roman"/>
          <w:sz w:val="24"/>
          <w:szCs w:val="24"/>
        </w:rPr>
        <w:t xml:space="preserve"> Повестки, предложение уполномоченного по делу Громовой Н.Г. поддержали единогласно.</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  Солдатова И.Ю. – Принять предложение уполномоченного по делу.</w:t>
      </w:r>
    </w:p>
    <w:p w:rsidR="00500652" w:rsidRPr="007A11D4" w:rsidRDefault="00500652" w:rsidP="002726FB">
      <w:pPr>
        <w:autoSpaceDE w:val="0"/>
        <w:autoSpaceDN w:val="0"/>
        <w:adjustRightInd w:val="0"/>
        <w:spacing w:after="0" w:line="240" w:lineRule="auto"/>
        <w:ind w:firstLine="709"/>
        <w:jc w:val="both"/>
        <w:rPr>
          <w:rFonts w:ascii="Times New Roman" w:hAnsi="Times New Roman" w:cs="Times New Roman"/>
          <w:b/>
          <w:bCs/>
          <w:sz w:val="24"/>
          <w:szCs w:val="24"/>
        </w:rPr>
      </w:pPr>
    </w:p>
    <w:p w:rsidR="00500652" w:rsidRPr="007A11D4" w:rsidRDefault="00500652" w:rsidP="002726FB">
      <w:pPr>
        <w:autoSpaceDE w:val="0"/>
        <w:autoSpaceDN w:val="0"/>
        <w:adjustRightInd w:val="0"/>
        <w:spacing w:after="0" w:line="240" w:lineRule="auto"/>
        <w:jc w:val="both"/>
        <w:rPr>
          <w:rFonts w:ascii="Times New Roman" w:hAnsi="Times New Roman" w:cs="Times New Roman"/>
          <w:b/>
          <w:bCs/>
          <w:sz w:val="24"/>
          <w:szCs w:val="24"/>
        </w:rPr>
      </w:pPr>
      <w:r w:rsidRPr="007A11D4">
        <w:rPr>
          <w:rFonts w:ascii="Times New Roman" w:hAnsi="Times New Roman" w:cs="Times New Roman"/>
          <w:b/>
          <w:bCs/>
          <w:sz w:val="24"/>
          <w:szCs w:val="24"/>
        </w:rPr>
        <w:t>РЕШИЛИ:</w:t>
      </w:r>
    </w:p>
    <w:p w:rsidR="00500652" w:rsidRPr="007A11D4" w:rsidRDefault="00500652" w:rsidP="002726FB">
      <w:pPr>
        <w:spacing w:after="0" w:line="240" w:lineRule="auto"/>
        <w:jc w:val="both"/>
        <w:rPr>
          <w:rFonts w:ascii="Times New Roman" w:hAnsi="Times New Roman" w:cs="Times New Roman"/>
          <w:sz w:val="24"/>
          <w:szCs w:val="24"/>
        </w:rPr>
      </w:pPr>
      <w:r w:rsidRPr="007A11D4">
        <w:rPr>
          <w:rFonts w:ascii="Times New Roman" w:hAnsi="Times New Roman" w:cs="Times New Roman"/>
          <w:sz w:val="24"/>
          <w:szCs w:val="24"/>
        </w:rPr>
        <w:tab/>
        <w:t xml:space="preserve">1.Установить </w:t>
      </w:r>
      <w:hyperlink r:id="rId10" w:history="1">
        <w:r w:rsidRPr="007A11D4">
          <w:rPr>
            <w:rFonts w:ascii="Times New Roman" w:hAnsi="Times New Roman" w:cs="Times New Roman"/>
            <w:sz w:val="24"/>
            <w:szCs w:val="24"/>
          </w:rPr>
          <w:t>тарифы</w:t>
        </w:r>
      </w:hyperlink>
      <w:r w:rsidRPr="007A11D4">
        <w:rPr>
          <w:rFonts w:ascii="Times New Roman" w:hAnsi="Times New Roman" w:cs="Times New Roman"/>
          <w:sz w:val="24"/>
          <w:szCs w:val="24"/>
        </w:rPr>
        <w:t xml:space="preserve"> на питьевую воду и водоотведение для </w:t>
      </w:r>
      <w:proofErr w:type="spellStart"/>
      <w:r w:rsidRPr="007A11D4">
        <w:rPr>
          <w:rFonts w:ascii="Times New Roman" w:hAnsi="Times New Roman" w:cs="Times New Roman"/>
          <w:sz w:val="24"/>
          <w:szCs w:val="24"/>
        </w:rPr>
        <w:t>Нерехтского</w:t>
      </w:r>
      <w:proofErr w:type="spellEnd"/>
      <w:r w:rsidRPr="007A11D4">
        <w:rPr>
          <w:rFonts w:ascii="Times New Roman" w:hAnsi="Times New Roman" w:cs="Times New Roman"/>
          <w:sz w:val="24"/>
          <w:szCs w:val="24"/>
        </w:rPr>
        <w:t xml:space="preserve"> представительств</w:t>
      </w:r>
      <w:proofErr w:type="gramStart"/>
      <w:r w:rsidRPr="007A11D4">
        <w:rPr>
          <w:rFonts w:ascii="Times New Roman" w:hAnsi="Times New Roman" w:cs="Times New Roman"/>
          <w:sz w:val="24"/>
          <w:szCs w:val="24"/>
        </w:rPr>
        <w:t>а ООО</w:t>
      </w:r>
      <w:proofErr w:type="gramEnd"/>
      <w:r w:rsidRPr="007A11D4">
        <w:rPr>
          <w:rFonts w:ascii="Times New Roman" w:hAnsi="Times New Roman" w:cs="Times New Roman"/>
          <w:sz w:val="24"/>
          <w:szCs w:val="24"/>
        </w:rPr>
        <w:t xml:space="preserve"> «</w:t>
      </w:r>
      <w:proofErr w:type="spellStart"/>
      <w:r w:rsidRPr="007A11D4">
        <w:rPr>
          <w:rFonts w:ascii="Times New Roman" w:hAnsi="Times New Roman" w:cs="Times New Roman"/>
          <w:sz w:val="24"/>
          <w:szCs w:val="24"/>
        </w:rPr>
        <w:t>Водоканалсервис</w:t>
      </w:r>
      <w:proofErr w:type="spellEnd"/>
      <w:r w:rsidRPr="007A11D4">
        <w:rPr>
          <w:rFonts w:ascii="Times New Roman" w:hAnsi="Times New Roman" w:cs="Times New Roman"/>
          <w:sz w:val="24"/>
          <w:szCs w:val="24"/>
        </w:rPr>
        <w:t>» на 2016-2018 г. год с календарной разбивкой</w:t>
      </w:r>
    </w:p>
    <w:tbl>
      <w:tblPr>
        <w:tblW w:w="5000" w:type="pct"/>
        <w:tblInd w:w="2" w:type="dxa"/>
        <w:tblCellMar>
          <w:top w:w="102" w:type="dxa"/>
          <w:left w:w="62" w:type="dxa"/>
          <w:bottom w:w="102" w:type="dxa"/>
          <w:right w:w="62" w:type="dxa"/>
        </w:tblCellMar>
        <w:tblLook w:val="0000"/>
      </w:tblPr>
      <w:tblGrid>
        <w:gridCol w:w="512"/>
        <w:gridCol w:w="1666"/>
        <w:gridCol w:w="1217"/>
        <w:gridCol w:w="1217"/>
        <w:gridCol w:w="1217"/>
        <w:gridCol w:w="1217"/>
        <w:gridCol w:w="1217"/>
        <w:gridCol w:w="1215"/>
      </w:tblGrid>
      <w:tr w:rsidR="00500652" w:rsidRPr="000E502E">
        <w:tc>
          <w:tcPr>
            <w:tcW w:w="270" w:type="pct"/>
            <w:vMerge w:val="restart"/>
            <w:tcBorders>
              <w:top w:val="single" w:sz="4" w:space="0" w:color="auto"/>
              <w:left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 xml:space="preserve">№ </w:t>
            </w:r>
            <w:proofErr w:type="spellStart"/>
            <w:proofErr w:type="gramStart"/>
            <w:r w:rsidRPr="000E502E">
              <w:rPr>
                <w:rFonts w:ascii="Times New Roman" w:hAnsi="Times New Roman"/>
                <w:sz w:val="20"/>
                <w:szCs w:val="20"/>
              </w:rPr>
              <w:t>п</w:t>
            </w:r>
            <w:proofErr w:type="spellEnd"/>
            <w:proofErr w:type="gramEnd"/>
            <w:r w:rsidRPr="000E502E">
              <w:rPr>
                <w:rFonts w:ascii="Times New Roman" w:hAnsi="Times New Roman"/>
                <w:sz w:val="20"/>
                <w:szCs w:val="20"/>
              </w:rPr>
              <w:t>/</w:t>
            </w:r>
            <w:proofErr w:type="spellStart"/>
            <w:r w:rsidRPr="000E502E">
              <w:rPr>
                <w:rFonts w:ascii="Times New Roman" w:hAnsi="Times New Roman"/>
                <w:sz w:val="20"/>
                <w:szCs w:val="20"/>
              </w:rPr>
              <w:t>п</w:t>
            </w:r>
            <w:proofErr w:type="spellEnd"/>
          </w:p>
        </w:tc>
        <w:tc>
          <w:tcPr>
            <w:tcW w:w="879" w:type="pct"/>
            <w:vMerge w:val="restart"/>
            <w:tcBorders>
              <w:top w:val="single" w:sz="4" w:space="0" w:color="auto"/>
              <w:left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Категория потребителей</w:t>
            </w:r>
          </w:p>
        </w:tc>
        <w:tc>
          <w:tcPr>
            <w:tcW w:w="1284" w:type="pct"/>
            <w:gridSpan w:val="2"/>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2016 год</w:t>
            </w:r>
          </w:p>
        </w:tc>
        <w:tc>
          <w:tcPr>
            <w:tcW w:w="1284" w:type="pct"/>
            <w:gridSpan w:val="2"/>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2017 год</w:t>
            </w:r>
          </w:p>
        </w:tc>
        <w:tc>
          <w:tcPr>
            <w:tcW w:w="1284" w:type="pct"/>
            <w:gridSpan w:val="2"/>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2018 год</w:t>
            </w:r>
          </w:p>
        </w:tc>
      </w:tr>
      <w:tr w:rsidR="00500652" w:rsidRPr="000E502E">
        <w:tc>
          <w:tcPr>
            <w:tcW w:w="270" w:type="pct"/>
            <w:vMerge/>
            <w:tcBorders>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p>
        </w:tc>
        <w:tc>
          <w:tcPr>
            <w:tcW w:w="879" w:type="pct"/>
            <w:vMerge/>
            <w:tcBorders>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с 01.01.2016</w:t>
            </w:r>
          </w:p>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по 30.06.2016</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с 01.07.2016</w:t>
            </w:r>
          </w:p>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по 31.12.2016</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с 01.01.2017</w:t>
            </w:r>
          </w:p>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по 30.06.2017</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с 01.07.2017</w:t>
            </w:r>
          </w:p>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по 31.12.2017</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с 01.01.2018</w:t>
            </w:r>
          </w:p>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по 30.06.2018</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с 01.07.2018</w:t>
            </w:r>
          </w:p>
          <w:p w:rsidR="00500652" w:rsidRPr="000E502E" w:rsidRDefault="00500652" w:rsidP="002726FB">
            <w:pPr>
              <w:pStyle w:val="ConsPlusNormal"/>
              <w:jc w:val="center"/>
              <w:rPr>
                <w:rFonts w:ascii="Times New Roman" w:hAnsi="Times New Roman"/>
                <w:sz w:val="16"/>
                <w:szCs w:val="16"/>
              </w:rPr>
            </w:pPr>
            <w:r w:rsidRPr="000E502E">
              <w:rPr>
                <w:rFonts w:ascii="Times New Roman" w:hAnsi="Times New Roman"/>
                <w:sz w:val="16"/>
                <w:szCs w:val="16"/>
              </w:rPr>
              <w:t>по 31.12.2018</w:t>
            </w:r>
          </w:p>
        </w:tc>
      </w:tr>
      <w:tr w:rsidR="00500652" w:rsidRPr="000E502E">
        <w:tc>
          <w:tcPr>
            <w:tcW w:w="270"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w:t>
            </w:r>
          </w:p>
        </w:tc>
        <w:tc>
          <w:tcPr>
            <w:tcW w:w="4730" w:type="pct"/>
            <w:gridSpan w:val="7"/>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Питьевая вода (</w:t>
            </w:r>
            <w:proofErr w:type="spellStart"/>
            <w:r w:rsidRPr="000E502E">
              <w:rPr>
                <w:rFonts w:ascii="Times New Roman" w:hAnsi="Times New Roman"/>
                <w:sz w:val="20"/>
                <w:szCs w:val="20"/>
              </w:rPr>
              <w:t>одноставочный</w:t>
            </w:r>
            <w:proofErr w:type="spellEnd"/>
            <w:r w:rsidRPr="000E502E">
              <w:rPr>
                <w:rFonts w:ascii="Times New Roman" w:hAnsi="Times New Roman"/>
                <w:sz w:val="20"/>
                <w:szCs w:val="20"/>
              </w:rPr>
              <w:t xml:space="preserve"> тариф, руб./куб</w:t>
            </w:r>
            <w:proofErr w:type="gramStart"/>
            <w:r w:rsidRPr="000E502E">
              <w:rPr>
                <w:rFonts w:ascii="Times New Roman" w:hAnsi="Times New Roman"/>
                <w:sz w:val="20"/>
                <w:szCs w:val="20"/>
              </w:rPr>
              <w:t>.м</w:t>
            </w:r>
            <w:proofErr w:type="gramEnd"/>
            <w:r w:rsidRPr="000E502E">
              <w:rPr>
                <w:rFonts w:ascii="Times New Roman" w:hAnsi="Times New Roman"/>
                <w:sz w:val="20"/>
                <w:szCs w:val="20"/>
              </w:rPr>
              <w:t>)</w:t>
            </w:r>
          </w:p>
        </w:tc>
      </w:tr>
      <w:tr w:rsidR="00500652" w:rsidRPr="000E502E">
        <w:tc>
          <w:tcPr>
            <w:tcW w:w="270"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1.1</w:t>
            </w:r>
          </w:p>
        </w:tc>
        <w:tc>
          <w:tcPr>
            <w:tcW w:w="879"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Население (с НДС)</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38,28</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39,22</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39,22</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41,16</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41,16</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41,24</w:t>
            </w:r>
          </w:p>
        </w:tc>
      </w:tr>
      <w:tr w:rsidR="00500652" w:rsidRPr="000E502E">
        <w:trPr>
          <w:trHeight w:val="380"/>
        </w:trPr>
        <w:tc>
          <w:tcPr>
            <w:tcW w:w="270"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1.2.</w:t>
            </w:r>
          </w:p>
        </w:tc>
        <w:tc>
          <w:tcPr>
            <w:tcW w:w="879"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Бюджетные и прочие потребители (без НДС)</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32,44</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33,24</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33,24</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34,88</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34,88</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34,95</w:t>
            </w:r>
          </w:p>
        </w:tc>
      </w:tr>
      <w:tr w:rsidR="00500652" w:rsidRPr="000E502E">
        <w:tc>
          <w:tcPr>
            <w:tcW w:w="270"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w:t>
            </w:r>
          </w:p>
        </w:tc>
        <w:tc>
          <w:tcPr>
            <w:tcW w:w="4730" w:type="pct"/>
            <w:gridSpan w:val="7"/>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Водоотведение (</w:t>
            </w:r>
            <w:proofErr w:type="spellStart"/>
            <w:r w:rsidRPr="000E502E">
              <w:rPr>
                <w:rFonts w:ascii="Times New Roman" w:hAnsi="Times New Roman"/>
                <w:sz w:val="20"/>
                <w:szCs w:val="20"/>
              </w:rPr>
              <w:t>одноставочный</w:t>
            </w:r>
            <w:proofErr w:type="spellEnd"/>
            <w:r w:rsidRPr="000E502E">
              <w:rPr>
                <w:rFonts w:ascii="Times New Roman" w:hAnsi="Times New Roman"/>
                <w:sz w:val="20"/>
                <w:szCs w:val="20"/>
              </w:rPr>
              <w:t xml:space="preserve"> тариф, руб./куб</w:t>
            </w:r>
            <w:proofErr w:type="gramStart"/>
            <w:r w:rsidRPr="000E502E">
              <w:rPr>
                <w:rFonts w:ascii="Times New Roman" w:hAnsi="Times New Roman"/>
                <w:sz w:val="20"/>
                <w:szCs w:val="20"/>
              </w:rPr>
              <w:t>.м</w:t>
            </w:r>
            <w:proofErr w:type="gramEnd"/>
            <w:r w:rsidRPr="000E502E">
              <w:rPr>
                <w:rFonts w:ascii="Times New Roman" w:hAnsi="Times New Roman"/>
                <w:sz w:val="20"/>
                <w:szCs w:val="20"/>
              </w:rPr>
              <w:t xml:space="preserve">)   </w:t>
            </w:r>
          </w:p>
        </w:tc>
      </w:tr>
      <w:tr w:rsidR="00500652" w:rsidRPr="000E502E">
        <w:tc>
          <w:tcPr>
            <w:tcW w:w="270"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2.1</w:t>
            </w:r>
          </w:p>
        </w:tc>
        <w:tc>
          <w:tcPr>
            <w:tcW w:w="879"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Население (с НДС)</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37,57</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39,15</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39,15</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40,88</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40,88</w:t>
            </w:r>
          </w:p>
        </w:tc>
        <w:tc>
          <w:tcPr>
            <w:tcW w:w="642"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40,24</w:t>
            </w:r>
          </w:p>
        </w:tc>
      </w:tr>
      <w:tr w:rsidR="00500652" w:rsidRPr="000E502E">
        <w:trPr>
          <w:trHeight w:val="505"/>
        </w:trPr>
        <w:tc>
          <w:tcPr>
            <w:tcW w:w="270"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2.2.</w:t>
            </w:r>
          </w:p>
        </w:tc>
        <w:tc>
          <w:tcPr>
            <w:tcW w:w="879"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Бюджетные и прочие потребители (без НДС)</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31,84</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33,18</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33,18</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34,64</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34,64</w:t>
            </w:r>
          </w:p>
        </w:tc>
        <w:tc>
          <w:tcPr>
            <w:tcW w:w="64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34,10</w:t>
            </w:r>
          </w:p>
        </w:tc>
      </w:tr>
    </w:tbl>
    <w:p w:rsidR="00500652" w:rsidRPr="00A94FE5" w:rsidRDefault="00500652" w:rsidP="002726FB">
      <w:pPr>
        <w:numPr>
          <w:ilvl w:val="0"/>
          <w:numId w:val="27"/>
        </w:numPr>
        <w:spacing w:after="0" w:line="240" w:lineRule="auto"/>
        <w:ind w:left="0" w:firstLine="709"/>
        <w:jc w:val="both"/>
        <w:rPr>
          <w:rFonts w:ascii="Times New Roman" w:hAnsi="Times New Roman" w:cs="Times New Roman"/>
          <w:sz w:val="24"/>
          <w:szCs w:val="24"/>
        </w:rPr>
      </w:pPr>
      <w:r w:rsidRPr="00A94FE5">
        <w:rPr>
          <w:rFonts w:ascii="Times New Roman" w:hAnsi="Times New Roman" w:cs="Times New Roman"/>
          <w:sz w:val="24"/>
          <w:szCs w:val="24"/>
        </w:rPr>
        <w:t xml:space="preserve">Установить </w:t>
      </w:r>
      <w:r>
        <w:rPr>
          <w:rFonts w:ascii="Times New Roman" w:hAnsi="Times New Roman" w:cs="Times New Roman"/>
          <w:sz w:val="24"/>
          <w:szCs w:val="24"/>
        </w:rPr>
        <w:t>д</w:t>
      </w:r>
      <w:r w:rsidRPr="00A94FE5">
        <w:rPr>
          <w:rFonts w:ascii="Times New Roman" w:hAnsi="Times New Roman" w:cs="Times New Roman"/>
          <w:sz w:val="24"/>
          <w:szCs w:val="24"/>
        </w:rPr>
        <w:t>олгосрочные параметры регулирования тарифов</w:t>
      </w:r>
      <w:r>
        <w:rPr>
          <w:rFonts w:ascii="Times New Roman" w:hAnsi="Times New Roman" w:cs="Times New Roman"/>
          <w:sz w:val="24"/>
          <w:szCs w:val="24"/>
        </w:rPr>
        <w:t xml:space="preserve"> </w:t>
      </w:r>
      <w:r w:rsidRPr="00A94FE5">
        <w:rPr>
          <w:rFonts w:ascii="Times New Roman" w:hAnsi="Times New Roman" w:cs="Times New Roman"/>
          <w:sz w:val="24"/>
          <w:szCs w:val="24"/>
        </w:rPr>
        <w:t>на питьевую воду и водоотведение для ООО «</w:t>
      </w:r>
      <w:proofErr w:type="spellStart"/>
      <w:r w:rsidRPr="00A94FE5">
        <w:rPr>
          <w:rFonts w:ascii="Times New Roman" w:hAnsi="Times New Roman" w:cs="Times New Roman"/>
          <w:sz w:val="24"/>
          <w:szCs w:val="24"/>
        </w:rPr>
        <w:t>Водоканалсервис</w:t>
      </w:r>
      <w:proofErr w:type="spellEnd"/>
      <w:r w:rsidRPr="00A94FE5">
        <w:rPr>
          <w:rFonts w:ascii="Times New Roman" w:hAnsi="Times New Roman" w:cs="Times New Roman"/>
          <w:sz w:val="24"/>
          <w:szCs w:val="24"/>
        </w:rPr>
        <w:t xml:space="preserve">» в муниципальном районе город Нерехта и </w:t>
      </w:r>
      <w:proofErr w:type="spellStart"/>
      <w:r w:rsidRPr="00A94FE5">
        <w:rPr>
          <w:rFonts w:ascii="Times New Roman" w:hAnsi="Times New Roman" w:cs="Times New Roman"/>
          <w:sz w:val="24"/>
          <w:szCs w:val="24"/>
        </w:rPr>
        <w:t>Нерехтский</w:t>
      </w:r>
      <w:proofErr w:type="spellEnd"/>
      <w:r w:rsidRPr="00A94FE5">
        <w:rPr>
          <w:rFonts w:ascii="Times New Roman" w:hAnsi="Times New Roman" w:cs="Times New Roman"/>
          <w:sz w:val="24"/>
          <w:szCs w:val="24"/>
        </w:rPr>
        <w:t xml:space="preserve"> район на 2016 - 2018 годы</w:t>
      </w:r>
    </w:p>
    <w:p w:rsidR="00500652" w:rsidRPr="000E502E" w:rsidRDefault="00500652" w:rsidP="002726FB">
      <w:pPr>
        <w:spacing w:after="0" w:line="240" w:lineRule="auto"/>
        <w:jc w:val="center"/>
        <w:rPr>
          <w:rFonts w:ascii="Times New Roman" w:hAnsi="Times New Roman" w:cs="Times New Roman"/>
          <w:sz w:val="24"/>
          <w:szCs w:val="24"/>
        </w:rPr>
      </w:pPr>
    </w:p>
    <w:tbl>
      <w:tblPr>
        <w:tblW w:w="5000" w:type="pct"/>
        <w:tblInd w:w="2" w:type="dxa"/>
        <w:tblLayout w:type="fixed"/>
        <w:tblCellMar>
          <w:top w:w="102" w:type="dxa"/>
          <w:left w:w="62" w:type="dxa"/>
          <w:bottom w:w="102" w:type="dxa"/>
          <w:right w:w="62" w:type="dxa"/>
        </w:tblCellMar>
        <w:tblLook w:val="0000"/>
      </w:tblPr>
      <w:tblGrid>
        <w:gridCol w:w="1768"/>
        <w:gridCol w:w="990"/>
        <w:gridCol w:w="1420"/>
        <w:gridCol w:w="1414"/>
        <w:gridCol w:w="1134"/>
        <w:gridCol w:w="1230"/>
        <w:gridCol w:w="1522"/>
      </w:tblGrid>
      <w:tr w:rsidR="00500652" w:rsidRPr="000E502E">
        <w:trPr>
          <w:trHeight w:val="765"/>
        </w:trPr>
        <w:tc>
          <w:tcPr>
            <w:tcW w:w="932" w:type="pct"/>
            <w:vMerge w:val="restart"/>
            <w:tcBorders>
              <w:top w:val="single" w:sz="4" w:space="0" w:color="auto"/>
              <w:left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Вид тарифа</w:t>
            </w:r>
          </w:p>
        </w:tc>
        <w:tc>
          <w:tcPr>
            <w:tcW w:w="522" w:type="pct"/>
            <w:vMerge w:val="restart"/>
            <w:tcBorders>
              <w:top w:val="single" w:sz="4" w:space="0" w:color="auto"/>
              <w:left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 xml:space="preserve">Период </w:t>
            </w:r>
          </w:p>
        </w:tc>
        <w:tc>
          <w:tcPr>
            <w:tcW w:w="749" w:type="pct"/>
            <w:vMerge w:val="restart"/>
            <w:tcBorders>
              <w:top w:val="single" w:sz="4" w:space="0" w:color="auto"/>
              <w:left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Базовый уровень операционных расходов</w:t>
            </w:r>
          </w:p>
        </w:tc>
        <w:tc>
          <w:tcPr>
            <w:tcW w:w="746" w:type="pct"/>
            <w:vMerge w:val="restart"/>
            <w:tcBorders>
              <w:top w:val="single" w:sz="4" w:space="0" w:color="auto"/>
              <w:left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Индекс эффективности операционных расходов</w:t>
            </w:r>
          </w:p>
        </w:tc>
        <w:tc>
          <w:tcPr>
            <w:tcW w:w="598" w:type="pct"/>
            <w:vMerge w:val="restart"/>
            <w:tcBorders>
              <w:top w:val="single" w:sz="4" w:space="0" w:color="auto"/>
              <w:left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Нормативный уровень прибыли</w:t>
            </w:r>
          </w:p>
        </w:tc>
        <w:tc>
          <w:tcPr>
            <w:tcW w:w="1452" w:type="pct"/>
            <w:gridSpan w:val="2"/>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Показатели энергосбережения и энергетической эффективности</w:t>
            </w:r>
          </w:p>
        </w:tc>
      </w:tr>
      <w:tr w:rsidR="00500652" w:rsidRPr="000E502E">
        <w:trPr>
          <w:trHeight w:val="611"/>
        </w:trPr>
        <w:tc>
          <w:tcPr>
            <w:tcW w:w="932" w:type="pct"/>
            <w:vMerge/>
            <w:tcBorders>
              <w:left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p>
        </w:tc>
        <w:tc>
          <w:tcPr>
            <w:tcW w:w="522" w:type="pct"/>
            <w:vMerge/>
            <w:tcBorders>
              <w:left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p>
        </w:tc>
        <w:tc>
          <w:tcPr>
            <w:tcW w:w="749" w:type="pct"/>
            <w:vMerge/>
            <w:tcBorders>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p>
        </w:tc>
        <w:tc>
          <w:tcPr>
            <w:tcW w:w="746" w:type="pct"/>
            <w:vMerge/>
            <w:tcBorders>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p>
        </w:tc>
        <w:tc>
          <w:tcPr>
            <w:tcW w:w="598" w:type="pct"/>
            <w:vMerge/>
            <w:tcBorders>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p>
        </w:tc>
        <w:tc>
          <w:tcPr>
            <w:tcW w:w="6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Уровень потерь воды</w:t>
            </w:r>
          </w:p>
        </w:tc>
        <w:tc>
          <w:tcPr>
            <w:tcW w:w="803"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Удельный расход электрической энергии</w:t>
            </w:r>
          </w:p>
        </w:tc>
      </w:tr>
      <w:tr w:rsidR="00500652" w:rsidRPr="000E502E">
        <w:tc>
          <w:tcPr>
            <w:tcW w:w="932" w:type="pct"/>
            <w:vMerge/>
            <w:tcBorders>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p>
        </w:tc>
        <w:tc>
          <w:tcPr>
            <w:tcW w:w="522" w:type="pct"/>
            <w:vMerge/>
            <w:tcBorders>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p>
        </w:tc>
        <w:tc>
          <w:tcPr>
            <w:tcW w:w="749"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тыс</w:t>
            </w:r>
            <w:proofErr w:type="gramStart"/>
            <w:r w:rsidRPr="000E502E">
              <w:rPr>
                <w:rFonts w:ascii="Times New Roman" w:hAnsi="Times New Roman"/>
                <w:sz w:val="20"/>
                <w:szCs w:val="20"/>
              </w:rPr>
              <w:t>.р</w:t>
            </w:r>
            <w:proofErr w:type="gramEnd"/>
            <w:r w:rsidRPr="000E502E">
              <w:rPr>
                <w:rFonts w:ascii="Times New Roman" w:hAnsi="Times New Roman"/>
                <w:sz w:val="20"/>
                <w:szCs w:val="20"/>
              </w:rPr>
              <w:t>уб.</w:t>
            </w:r>
          </w:p>
        </w:tc>
        <w:tc>
          <w:tcPr>
            <w:tcW w:w="746"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w:t>
            </w:r>
          </w:p>
        </w:tc>
        <w:tc>
          <w:tcPr>
            <w:tcW w:w="649"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w:t>
            </w:r>
          </w:p>
        </w:tc>
        <w:tc>
          <w:tcPr>
            <w:tcW w:w="803"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кВт*ч/куб</w:t>
            </w:r>
            <w:proofErr w:type="gramStart"/>
            <w:r w:rsidRPr="000E502E">
              <w:rPr>
                <w:rFonts w:ascii="Times New Roman" w:hAnsi="Times New Roman"/>
                <w:sz w:val="20"/>
                <w:szCs w:val="20"/>
              </w:rPr>
              <w:t>.м</w:t>
            </w:r>
            <w:proofErr w:type="gramEnd"/>
          </w:p>
        </w:tc>
      </w:tr>
      <w:tr w:rsidR="00500652" w:rsidRPr="000E502E">
        <w:tc>
          <w:tcPr>
            <w:tcW w:w="932" w:type="pct"/>
            <w:vMerge w:val="restart"/>
            <w:tcBorders>
              <w:top w:val="single" w:sz="4" w:space="0" w:color="auto"/>
              <w:left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Питьевая вода</w:t>
            </w:r>
          </w:p>
        </w:tc>
        <w:tc>
          <w:tcPr>
            <w:tcW w:w="52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2016 год</w:t>
            </w:r>
          </w:p>
        </w:tc>
        <w:tc>
          <w:tcPr>
            <w:tcW w:w="7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24384,12</w:t>
            </w:r>
          </w:p>
        </w:tc>
        <w:tc>
          <w:tcPr>
            <w:tcW w:w="746"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1,00</w:t>
            </w:r>
          </w:p>
        </w:tc>
        <w:tc>
          <w:tcPr>
            <w:tcW w:w="598"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0,00</w:t>
            </w:r>
          </w:p>
        </w:tc>
        <w:tc>
          <w:tcPr>
            <w:tcW w:w="6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16,0</w:t>
            </w:r>
          </w:p>
        </w:tc>
        <w:tc>
          <w:tcPr>
            <w:tcW w:w="803"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0,45</w:t>
            </w:r>
          </w:p>
        </w:tc>
      </w:tr>
      <w:tr w:rsidR="00500652" w:rsidRPr="000E502E">
        <w:tc>
          <w:tcPr>
            <w:tcW w:w="932" w:type="pct"/>
            <w:vMerge/>
            <w:tcBorders>
              <w:left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 xml:space="preserve">2017 год </w:t>
            </w:r>
          </w:p>
        </w:tc>
        <w:tc>
          <w:tcPr>
            <w:tcW w:w="7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24384,12</w:t>
            </w:r>
          </w:p>
        </w:tc>
        <w:tc>
          <w:tcPr>
            <w:tcW w:w="746"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1,00</w:t>
            </w:r>
          </w:p>
        </w:tc>
        <w:tc>
          <w:tcPr>
            <w:tcW w:w="598"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0,00</w:t>
            </w:r>
          </w:p>
        </w:tc>
        <w:tc>
          <w:tcPr>
            <w:tcW w:w="6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16,0</w:t>
            </w:r>
          </w:p>
        </w:tc>
        <w:tc>
          <w:tcPr>
            <w:tcW w:w="803"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0,45</w:t>
            </w:r>
          </w:p>
        </w:tc>
      </w:tr>
      <w:tr w:rsidR="00500652" w:rsidRPr="000E502E">
        <w:tc>
          <w:tcPr>
            <w:tcW w:w="932" w:type="pct"/>
            <w:vMerge/>
            <w:tcBorders>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2018 год</w:t>
            </w:r>
          </w:p>
        </w:tc>
        <w:tc>
          <w:tcPr>
            <w:tcW w:w="7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24384,12</w:t>
            </w:r>
          </w:p>
        </w:tc>
        <w:tc>
          <w:tcPr>
            <w:tcW w:w="746"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1,00</w:t>
            </w:r>
          </w:p>
        </w:tc>
        <w:tc>
          <w:tcPr>
            <w:tcW w:w="598"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0,00</w:t>
            </w:r>
          </w:p>
        </w:tc>
        <w:tc>
          <w:tcPr>
            <w:tcW w:w="6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16,0</w:t>
            </w:r>
          </w:p>
        </w:tc>
        <w:tc>
          <w:tcPr>
            <w:tcW w:w="803"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0,45</w:t>
            </w:r>
          </w:p>
        </w:tc>
      </w:tr>
      <w:tr w:rsidR="00500652" w:rsidRPr="000E502E">
        <w:tc>
          <w:tcPr>
            <w:tcW w:w="932" w:type="pct"/>
            <w:vMerge w:val="restart"/>
            <w:tcBorders>
              <w:top w:val="single" w:sz="4" w:space="0" w:color="auto"/>
              <w:left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r w:rsidRPr="000E502E">
              <w:rPr>
                <w:rFonts w:ascii="Times New Roman" w:hAnsi="Times New Roman"/>
                <w:sz w:val="20"/>
                <w:szCs w:val="20"/>
              </w:rPr>
              <w:t>Водоотведение</w:t>
            </w:r>
          </w:p>
        </w:tc>
        <w:tc>
          <w:tcPr>
            <w:tcW w:w="52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2016 год</w:t>
            </w:r>
          </w:p>
        </w:tc>
        <w:tc>
          <w:tcPr>
            <w:tcW w:w="7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23301,0</w:t>
            </w:r>
          </w:p>
        </w:tc>
        <w:tc>
          <w:tcPr>
            <w:tcW w:w="746"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1,00</w:t>
            </w:r>
          </w:p>
        </w:tc>
        <w:tc>
          <w:tcPr>
            <w:tcW w:w="598"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0,00</w:t>
            </w:r>
          </w:p>
        </w:tc>
        <w:tc>
          <w:tcPr>
            <w:tcW w:w="6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p>
        </w:tc>
        <w:tc>
          <w:tcPr>
            <w:tcW w:w="803"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0,96</w:t>
            </w:r>
          </w:p>
        </w:tc>
      </w:tr>
      <w:tr w:rsidR="00500652" w:rsidRPr="000E502E">
        <w:tc>
          <w:tcPr>
            <w:tcW w:w="932" w:type="pct"/>
            <w:vMerge/>
            <w:tcBorders>
              <w:left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 xml:space="preserve">2017 год </w:t>
            </w:r>
          </w:p>
        </w:tc>
        <w:tc>
          <w:tcPr>
            <w:tcW w:w="7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23301,0</w:t>
            </w:r>
          </w:p>
        </w:tc>
        <w:tc>
          <w:tcPr>
            <w:tcW w:w="746"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1,00</w:t>
            </w:r>
          </w:p>
        </w:tc>
        <w:tc>
          <w:tcPr>
            <w:tcW w:w="598"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0,00</w:t>
            </w:r>
          </w:p>
        </w:tc>
        <w:tc>
          <w:tcPr>
            <w:tcW w:w="6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p>
        </w:tc>
        <w:tc>
          <w:tcPr>
            <w:tcW w:w="803"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0,96</w:t>
            </w:r>
          </w:p>
        </w:tc>
      </w:tr>
      <w:tr w:rsidR="00500652" w:rsidRPr="000E502E">
        <w:tc>
          <w:tcPr>
            <w:tcW w:w="932" w:type="pct"/>
            <w:vMerge/>
            <w:tcBorders>
              <w:left w:val="single" w:sz="4" w:space="0" w:color="auto"/>
              <w:bottom w:val="single" w:sz="4" w:space="0" w:color="auto"/>
              <w:right w:val="single" w:sz="4" w:space="0" w:color="auto"/>
            </w:tcBorders>
            <w:vAlign w:val="center"/>
          </w:tcPr>
          <w:p w:rsidR="00500652" w:rsidRPr="000E502E" w:rsidRDefault="00500652" w:rsidP="002726FB">
            <w:pPr>
              <w:pStyle w:val="ConsPlusNormal"/>
              <w:rPr>
                <w:rFonts w:ascii="Times New Roman" w:hAnsi="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2018 год</w:t>
            </w:r>
          </w:p>
        </w:tc>
        <w:tc>
          <w:tcPr>
            <w:tcW w:w="7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23301,0</w:t>
            </w:r>
          </w:p>
        </w:tc>
        <w:tc>
          <w:tcPr>
            <w:tcW w:w="746"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1,00</w:t>
            </w:r>
          </w:p>
        </w:tc>
        <w:tc>
          <w:tcPr>
            <w:tcW w:w="598"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0,00</w:t>
            </w:r>
          </w:p>
        </w:tc>
        <w:tc>
          <w:tcPr>
            <w:tcW w:w="649"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p>
        </w:tc>
        <w:tc>
          <w:tcPr>
            <w:tcW w:w="803" w:type="pct"/>
            <w:tcBorders>
              <w:top w:val="single" w:sz="4" w:space="0" w:color="auto"/>
              <w:left w:val="single" w:sz="4" w:space="0" w:color="auto"/>
              <w:bottom w:val="single" w:sz="4" w:space="0" w:color="auto"/>
              <w:right w:val="single" w:sz="4" w:space="0" w:color="auto"/>
            </w:tcBorders>
          </w:tcPr>
          <w:p w:rsidR="00500652" w:rsidRPr="000E502E" w:rsidRDefault="00500652" w:rsidP="002726FB">
            <w:pPr>
              <w:pStyle w:val="ConsPlusNormal"/>
              <w:jc w:val="center"/>
              <w:rPr>
                <w:rFonts w:ascii="Times New Roman" w:hAnsi="Times New Roman"/>
                <w:sz w:val="20"/>
                <w:szCs w:val="20"/>
              </w:rPr>
            </w:pPr>
            <w:r w:rsidRPr="000E502E">
              <w:rPr>
                <w:rFonts w:ascii="Times New Roman" w:hAnsi="Times New Roman"/>
                <w:sz w:val="20"/>
                <w:szCs w:val="20"/>
              </w:rPr>
              <w:t>0,96</w:t>
            </w:r>
          </w:p>
        </w:tc>
      </w:tr>
    </w:tbl>
    <w:p w:rsidR="00500652" w:rsidRPr="000E502E" w:rsidRDefault="00500652" w:rsidP="002726FB">
      <w:pPr>
        <w:pStyle w:val="ConsPlusNormal"/>
        <w:ind w:firstLine="709"/>
        <w:jc w:val="both"/>
        <w:rPr>
          <w:rFonts w:ascii="Times New Roman" w:hAnsi="Times New Roman"/>
        </w:rPr>
      </w:pPr>
      <w:r w:rsidRPr="000E502E">
        <w:rPr>
          <w:rFonts w:ascii="Times New Roman" w:hAnsi="Times New Roman"/>
        </w:rPr>
        <w:lastRenderedPageBreak/>
        <w:t>3. Тарифы, установленные в подпункте 1 пункта 1 настоящего постановления, действуют с 1 января 2016 года по 31 декабря 2018 года.</w:t>
      </w:r>
    </w:p>
    <w:p w:rsidR="00500652" w:rsidRPr="000E502E" w:rsidRDefault="00500652" w:rsidP="002726FB">
      <w:pPr>
        <w:spacing w:after="0" w:line="240" w:lineRule="auto"/>
        <w:jc w:val="both"/>
        <w:rPr>
          <w:rFonts w:ascii="Times New Roman" w:hAnsi="Times New Roman" w:cs="Times New Roman"/>
          <w:sz w:val="24"/>
          <w:szCs w:val="24"/>
        </w:rPr>
      </w:pPr>
      <w:r w:rsidRPr="000E502E">
        <w:rPr>
          <w:rFonts w:ascii="Times New Roman" w:hAnsi="Times New Roman" w:cs="Times New Roman"/>
          <w:sz w:val="24"/>
          <w:szCs w:val="24"/>
        </w:rPr>
        <w:tab/>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0E502E" w:rsidRDefault="00500652" w:rsidP="002726FB">
      <w:pPr>
        <w:spacing w:after="0" w:line="240" w:lineRule="auto"/>
        <w:ind w:firstLine="709"/>
        <w:jc w:val="both"/>
        <w:rPr>
          <w:rFonts w:ascii="Times New Roman" w:hAnsi="Times New Roman" w:cs="Times New Roman"/>
          <w:sz w:val="24"/>
          <w:szCs w:val="24"/>
        </w:rPr>
      </w:pPr>
      <w:r w:rsidRPr="000E502E">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500652" w:rsidRPr="007A11D4" w:rsidRDefault="00500652" w:rsidP="002726FB">
      <w:pPr>
        <w:spacing w:after="0" w:line="240" w:lineRule="auto"/>
        <w:ind w:firstLine="709"/>
        <w:jc w:val="both"/>
        <w:rPr>
          <w:rFonts w:ascii="Times New Roman" w:hAnsi="Times New Roman" w:cs="Times New Roman"/>
          <w:sz w:val="24"/>
          <w:szCs w:val="24"/>
        </w:rPr>
      </w:pPr>
      <w:r w:rsidRPr="007A11D4">
        <w:rPr>
          <w:rFonts w:ascii="Times New Roman" w:hAnsi="Times New Roman" w:cs="Times New Roman"/>
          <w:sz w:val="24"/>
          <w:szCs w:val="24"/>
        </w:rPr>
        <w:t xml:space="preserve">6. Направить </w:t>
      </w:r>
      <w:proofErr w:type="gramStart"/>
      <w:r w:rsidRPr="007A11D4">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7A11D4">
        <w:rPr>
          <w:rFonts w:ascii="Times New Roman" w:hAnsi="Times New Roman" w:cs="Times New Roman"/>
          <w:sz w:val="24"/>
          <w:szCs w:val="24"/>
        </w:rPr>
        <w:t xml:space="preserve"> с требованиями законодательства.</w:t>
      </w:r>
    </w:p>
    <w:p w:rsidR="00500652" w:rsidRPr="00042C7A" w:rsidRDefault="00500652" w:rsidP="002726FB">
      <w:pPr>
        <w:tabs>
          <w:tab w:val="left" w:pos="567"/>
        </w:tabs>
        <w:spacing w:after="0" w:line="240" w:lineRule="auto"/>
        <w:jc w:val="both"/>
        <w:rPr>
          <w:rFonts w:ascii="Times New Roman" w:hAnsi="Times New Roman" w:cs="Times New Roman"/>
          <w:b/>
          <w:bCs/>
          <w:sz w:val="24"/>
          <w:szCs w:val="24"/>
        </w:rPr>
      </w:pPr>
    </w:p>
    <w:p w:rsidR="00500652" w:rsidRDefault="00500652" w:rsidP="000879E9">
      <w:pPr>
        <w:tabs>
          <w:tab w:val="left" w:pos="709"/>
          <w:tab w:val="left" w:pos="851"/>
          <w:tab w:val="left" w:pos="993"/>
        </w:tabs>
        <w:spacing w:after="0" w:line="240" w:lineRule="auto"/>
        <w:ind w:right="-1" w:firstLine="709"/>
        <w:jc w:val="both"/>
        <w:rPr>
          <w:rFonts w:ascii="Times New Roman" w:hAnsi="Times New Roman" w:cs="Times New Roman"/>
          <w:sz w:val="24"/>
          <w:szCs w:val="24"/>
        </w:rPr>
      </w:pPr>
    </w:p>
    <w:p w:rsidR="00500652" w:rsidRPr="00C917AE" w:rsidRDefault="00500652" w:rsidP="00A21A95">
      <w:pPr>
        <w:pStyle w:val="ConsNormal"/>
        <w:widowControl/>
        <w:ind w:firstLine="0"/>
        <w:jc w:val="both"/>
        <w:rPr>
          <w:rFonts w:ascii="Times New Roman" w:hAnsi="Times New Roman" w:cs="Times New Roman"/>
          <w:sz w:val="24"/>
          <w:szCs w:val="24"/>
        </w:rPr>
      </w:pPr>
      <w:r w:rsidRPr="00C917AE">
        <w:rPr>
          <w:rFonts w:ascii="Times New Roman" w:hAnsi="Times New Roman" w:cs="Times New Roman"/>
          <w:b/>
          <w:bCs/>
          <w:sz w:val="24"/>
          <w:szCs w:val="24"/>
        </w:rPr>
        <w:t>Вопрос</w:t>
      </w:r>
      <w:r>
        <w:rPr>
          <w:rFonts w:ascii="Times New Roman" w:hAnsi="Times New Roman" w:cs="Times New Roman"/>
          <w:b/>
          <w:bCs/>
          <w:sz w:val="24"/>
          <w:szCs w:val="24"/>
        </w:rPr>
        <w:t xml:space="preserve"> </w:t>
      </w:r>
      <w:r w:rsidRPr="00C917AE">
        <w:rPr>
          <w:rFonts w:ascii="Times New Roman" w:hAnsi="Times New Roman" w:cs="Times New Roman"/>
          <w:b/>
          <w:bCs/>
          <w:sz w:val="24"/>
          <w:szCs w:val="24"/>
        </w:rPr>
        <w:t>1</w:t>
      </w:r>
      <w:r>
        <w:rPr>
          <w:rFonts w:ascii="Times New Roman" w:hAnsi="Times New Roman" w:cs="Times New Roman"/>
          <w:b/>
          <w:bCs/>
          <w:sz w:val="24"/>
          <w:szCs w:val="24"/>
        </w:rPr>
        <w:t>6</w:t>
      </w:r>
      <w:r w:rsidRPr="00C917AE">
        <w:rPr>
          <w:rFonts w:ascii="Times New Roman" w:hAnsi="Times New Roman" w:cs="Times New Roman"/>
          <w:sz w:val="24"/>
          <w:szCs w:val="24"/>
        </w:rPr>
        <w:t>: «Об утверждении производственной программы в сфере водоснабжения и водоотведения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 в Костромском муниципальном районе на 2016 – 2018 годы».</w:t>
      </w:r>
    </w:p>
    <w:p w:rsidR="00500652" w:rsidRPr="00C917AE" w:rsidRDefault="00500652" w:rsidP="00A21A95">
      <w:pPr>
        <w:spacing w:after="0" w:line="240" w:lineRule="auto"/>
        <w:jc w:val="both"/>
        <w:rPr>
          <w:rFonts w:ascii="Times New Roman" w:hAnsi="Times New Roman" w:cs="Times New Roman"/>
          <w:sz w:val="24"/>
          <w:szCs w:val="24"/>
        </w:rPr>
      </w:pPr>
    </w:p>
    <w:p w:rsidR="00500652" w:rsidRPr="00A21A95" w:rsidRDefault="00500652" w:rsidP="00A21A95">
      <w:pPr>
        <w:spacing w:after="0" w:line="240" w:lineRule="auto"/>
        <w:jc w:val="both"/>
        <w:rPr>
          <w:rFonts w:ascii="Times New Roman" w:hAnsi="Times New Roman" w:cs="Times New Roman"/>
          <w:b/>
          <w:bCs/>
          <w:sz w:val="24"/>
          <w:szCs w:val="24"/>
        </w:rPr>
      </w:pPr>
      <w:r w:rsidRPr="00A21A95">
        <w:rPr>
          <w:rFonts w:ascii="Times New Roman" w:hAnsi="Times New Roman" w:cs="Times New Roman"/>
          <w:b/>
          <w:bCs/>
          <w:sz w:val="24"/>
          <w:szCs w:val="24"/>
        </w:rPr>
        <w:t>СЛУШАЛИ:</w:t>
      </w:r>
    </w:p>
    <w:p w:rsidR="00500652" w:rsidRPr="00C917AE" w:rsidRDefault="00500652" w:rsidP="00A21A95">
      <w:pPr>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Начальника отдела регулирования в сфере коммунального комплекса Громову Н.Г., сообщившего по рассматриваемому вопросу следующее. </w:t>
      </w:r>
    </w:p>
    <w:p w:rsidR="00500652" w:rsidRDefault="00500652" w:rsidP="00A21A95">
      <w:pPr>
        <w:spacing w:after="0" w:line="240" w:lineRule="auto"/>
        <w:ind w:firstLine="709"/>
        <w:jc w:val="both"/>
        <w:rPr>
          <w:rFonts w:ascii="Times New Roman" w:hAnsi="Times New Roman" w:cs="Times New Roman"/>
          <w:sz w:val="24"/>
          <w:szCs w:val="24"/>
        </w:rPr>
      </w:pPr>
      <w:proofErr w:type="gramStart"/>
      <w:r w:rsidRPr="00C917AE">
        <w:rPr>
          <w:rFonts w:ascii="Times New Roman" w:hAnsi="Times New Roman" w:cs="Times New Roman"/>
          <w:sz w:val="24"/>
          <w:szCs w:val="24"/>
        </w:rPr>
        <w:t>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w:t>
      </w:r>
      <w:proofErr w:type="gramEnd"/>
      <w:r w:rsidRPr="00C917AE">
        <w:rPr>
          <w:rFonts w:ascii="Times New Roman" w:hAnsi="Times New Roman" w:cs="Times New Roman"/>
          <w:sz w:val="24"/>
          <w:szCs w:val="24"/>
        </w:rPr>
        <w:t xml:space="preserve"> в сфере водоснабжения и водоотведения», приказа Минстроя России от 04.04.2014 г. № 162/</w:t>
      </w:r>
      <w:proofErr w:type="spellStart"/>
      <w:r w:rsidRPr="00C917AE">
        <w:rPr>
          <w:rFonts w:ascii="Times New Roman" w:hAnsi="Times New Roman" w:cs="Times New Roman"/>
          <w:sz w:val="24"/>
          <w:szCs w:val="24"/>
        </w:rPr>
        <w:t>пр</w:t>
      </w:r>
      <w:proofErr w:type="spellEnd"/>
      <w:r w:rsidRPr="00C917AE">
        <w:rPr>
          <w:rFonts w:ascii="Times New Roman" w:hAnsi="Times New Roman" w:cs="Times New Roman"/>
          <w:sz w:val="24"/>
          <w:szCs w:val="24"/>
        </w:rPr>
        <w:t>, с учетом предложений предприятия, на утверждение Правления департамента ГРЦ и</w:t>
      </w:r>
      <w:proofErr w:type="gramStart"/>
      <w:r w:rsidRPr="00C917AE">
        <w:rPr>
          <w:rFonts w:ascii="Times New Roman" w:hAnsi="Times New Roman" w:cs="Times New Roman"/>
          <w:sz w:val="24"/>
          <w:szCs w:val="24"/>
        </w:rPr>
        <w:t xml:space="preserve"> Т</w:t>
      </w:r>
      <w:proofErr w:type="gramEnd"/>
      <w:r w:rsidRPr="00C917AE">
        <w:rPr>
          <w:rFonts w:ascii="Times New Roman" w:hAnsi="Times New Roman" w:cs="Times New Roman"/>
          <w:sz w:val="24"/>
          <w:szCs w:val="24"/>
        </w:rPr>
        <w:t xml:space="preserve"> Костромской области представлен проект производственной программы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 Плановые значения показателей надежности, качества и энергетической эффективности объектов централизованных систем водоснабжения и водоотведения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w:t>
      </w:r>
      <w:r>
        <w:rPr>
          <w:rFonts w:ascii="Times New Roman" w:hAnsi="Times New Roman" w:cs="Times New Roman"/>
          <w:sz w:val="24"/>
          <w:szCs w:val="24"/>
        </w:rPr>
        <w:t xml:space="preserve"> </w:t>
      </w:r>
      <w:r w:rsidRPr="00C917AE">
        <w:rPr>
          <w:rFonts w:ascii="Times New Roman" w:hAnsi="Times New Roman" w:cs="Times New Roman"/>
          <w:sz w:val="24"/>
          <w:szCs w:val="24"/>
        </w:rPr>
        <w:t>на 2016-2018 г.г. приняты  в следующем размере:</w:t>
      </w:r>
    </w:p>
    <w:p w:rsidR="00500652" w:rsidRPr="00C917AE" w:rsidRDefault="00500652" w:rsidP="00A21A95">
      <w:pPr>
        <w:spacing w:after="0" w:line="240" w:lineRule="auto"/>
        <w:ind w:firstLine="709"/>
        <w:jc w:val="both"/>
        <w:rPr>
          <w:rFonts w:ascii="Times New Roman" w:hAnsi="Times New Roman" w:cs="Times New Roman"/>
          <w:sz w:val="24"/>
          <w:szCs w:val="24"/>
        </w:rPr>
      </w:pPr>
    </w:p>
    <w:p w:rsidR="00500652" w:rsidRPr="000E502E" w:rsidRDefault="00500652" w:rsidP="00792254">
      <w:pPr>
        <w:numPr>
          <w:ilvl w:val="0"/>
          <w:numId w:val="31"/>
        </w:numPr>
        <w:spacing w:after="0" w:line="240" w:lineRule="auto"/>
        <w:ind w:firstLine="709"/>
        <w:jc w:val="center"/>
        <w:rPr>
          <w:rFonts w:ascii="Times New Roman" w:hAnsi="Times New Roman" w:cs="Times New Roman"/>
          <w:sz w:val="24"/>
          <w:szCs w:val="24"/>
        </w:rPr>
      </w:pPr>
      <w:r w:rsidRPr="000E502E">
        <w:rPr>
          <w:rFonts w:ascii="Times New Roman" w:hAnsi="Times New Roman" w:cs="Times New Roman"/>
          <w:sz w:val="24"/>
          <w:szCs w:val="24"/>
        </w:rPr>
        <w:t>Показатели надежности, качества и  энергетической эффективности объектов централизованной системы водоснабжения</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2"/>
        <w:gridCol w:w="4763"/>
        <w:gridCol w:w="1417"/>
        <w:gridCol w:w="1418"/>
        <w:gridCol w:w="1276"/>
      </w:tblGrid>
      <w:tr w:rsidR="00500652" w:rsidRPr="00DA729A">
        <w:trPr>
          <w:trHeight w:val="146"/>
        </w:trPr>
        <w:tc>
          <w:tcPr>
            <w:tcW w:w="732"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4763" w:type="dxa"/>
            <w:vAlign w:val="center"/>
          </w:tcPr>
          <w:p w:rsidR="00500652" w:rsidRPr="00DA729A" w:rsidRDefault="00500652" w:rsidP="00374422">
            <w:pPr>
              <w:spacing w:after="0" w:line="240" w:lineRule="auto"/>
              <w:jc w:val="center"/>
              <w:rPr>
                <w:rFonts w:ascii="Times New Roman" w:hAnsi="Times New Roman" w:cs="Times New Roman"/>
                <w:sz w:val="20"/>
                <w:szCs w:val="20"/>
              </w:rPr>
            </w:pPr>
          </w:p>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Наименование показателя</w:t>
            </w:r>
          </w:p>
        </w:tc>
        <w:tc>
          <w:tcPr>
            <w:tcW w:w="1417"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2016 г.</w:t>
            </w:r>
          </w:p>
        </w:tc>
        <w:tc>
          <w:tcPr>
            <w:tcW w:w="1418"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2017 г.</w:t>
            </w:r>
          </w:p>
        </w:tc>
        <w:tc>
          <w:tcPr>
            <w:tcW w:w="1276"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2018 г.</w:t>
            </w:r>
          </w:p>
        </w:tc>
      </w:tr>
      <w:tr w:rsidR="00500652" w:rsidRPr="00DA729A">
        <w:trPr>
          <w:trHeight w:val="146"/>
        </w:trPr>
        <w:tc>
          <w:tcPr>
            <w:tcW w:w="6912" w:type="dxa"/>
            <w:gridSpan w:val="3"/>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 Показатели качества питьевой воды</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146"/>
        </w:trPr>
        <w:tc>
          <w:tcPr>
            <w:tcW w:w="732"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w:t>
            </w:r>
          </w:p>
        </w:tc>
        <w:tc>
          <w:tcPr>
            <w:tcW w:w="4763"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7"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6"/>
        </w:trPr>
        <w:tc>
          <w:tcPr>
            <w:tcW w:w="732"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1.2</w:t>
            </w:r>
          </w:p>
        </w:tc>
        <w:tc>
          <w:tcPr>
            <w:tcW w:w="4763"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7"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6"/>
        </w:trPr>
        <w:tc>
          <w:tcPr>
            <w:tcW w:w="6912" w:type="dxa"/>
            <w:gridSpan w:val="3"/>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 Показатели надежности и бесперебойности водоснабжения</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146"/>
        </w:trPr>
        <w:tc>
          <w:tcPr>
            <w:tcW w:w="732"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2.1</w:t>
            </w:r>
          </w:p>
        </w:tc>
        <w:tc>
          <w:tcPr>
            <w:tcW w:w="4763"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 xml:space="preserve">количество перерывов в подаче воды, зафиксированных в местах исполнения обязательств </w:t>
            </w:r>
            <w:r w:rsidRPr="00DA729A">
              <w:rPr>
                <w:rFonts w:ascii="Times New Roman" w:hAnsi="Times New Roman" w:cs="Times New Roman"/>
                <w:sz w:val="20"/>
                <w:szCs w:val="20"/>
              </w:rPr>
              <w:lastRenderedPageBreak/>
              <w:t>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417"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lastRenderedPageBreak/>
              <w:t>4,0</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4,0</w:t>
            </w: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4,0</w:t>
            </w:r>
          </w:p>
        </w:tc>
      </w:tr>
      <w:tr w:rsidR="00500652" w:rsidRPr="00DA729A">
        <w:trPr>
          <w:trHeight w:val="234"/>
        </w:trPr>
        <w:tc>
          <w:tcPr>
            <w:tcW w:w="6912" w:type="dxa"/>
            <w:gridSpan w:val="3"/>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lastRenderedPageBreak/>
              <w:t xml:space="preserve">3. Показатели энергетической эффективности </w:t>
            </w:r>
          </w:p>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объектов централизованной системы холодного водоснабжения</w:t>
            </w:r>
          </w:p>
        </w:tc>
        <w:tc>
          <w:tcPr>
            <w:tcW w:w="1418" w:type="dxa"/>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p>
        </w:tc>
        <w:tc>
          <w:tcPr>
            <w:tcW w:w="1276" w:type="dxa"/>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p>
        </w:tc>
      </w:tr>
      <w:tr w:rsidR="00500652" w:rsidRPr="00DA729A">
        <w:trPr>
          <w:trHeight w:val="761"/>
        </w:trPr>
        <w:tc>
          <w:tcPr>
            <w:tcW w:w="732"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3.1</w:t>
            </w:r>
          </w:p>
        </w:tc>
        <w:tc>
          <w:tcPr>
            <w:tcW w:w="4763"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417"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10,0</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10,0</w:t>
            </w: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10,0</w:t>
            </w:r>
          </w:p>
        </w:tc>
      </w:tr>
      <w:tr w:rsidR="00500652" w:rsidRPr="00DA729A">
        <w:trPr>
          <w:trHeight w:val="699"/>
        </w:trPr>
        <w:tc>
          <w:tcPr>
            <w:tcW w:w="732"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3.2</w:t>
            </w:r>
          </w:p>
        </w:tc>
        <w:tc>
          <w:tcPr>
            <w:tcW w:w="4763"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417"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1,63</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1,63</w:t>
            </w: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1,63</w:t>
            </w:r>
          </w:p>
        </w:tc>
      </w:tr>
      <w:tr w:rsidR="00500652" w:rsidRPr="00DA729A">
        <w:trPr>
          <w:trHeight w:val="780"/>
        </w:trPr>
        <w:tc>
          <w:tcPr>
            <w:tcW w:w="732"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3.3</w:t>
            </w:r>
          </w:p>
        </w:tc>
        <w:tc>
          <w:tcPr>
            <w:tcW w:w="4763"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417"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1,63</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1,63</w:t>
            </w: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1,63</w:t>
            </w:r>
          </w:p>
        </w:tc>
      </w:tr>
    </w:tbl>
    <w:p w:rsidR="00500652" w:rsidRPr="00C917AE" w:rsidRDefault="00500652" w:rsidP="00792254">
      <w:pPr>
        <w:numPr>
          <w:ilvl w:val="0"/>
          <w:numId w:val="32"/>
        </w:numPr>
        <w:spacing w:after="0" w:line="240" w:lineRule="auto"/>
        <w:jc w:val="center"/>
        <w:rPr>
          <w:rFonts w:ascii="Times New Roman" w:hAnsi="Times New Roman" w:cs="Times New Roman"/>
          <w:sz w:val="24"/>
          <w:szCs w:val="24"/>
        </w:rPr>
      </w:pPr>
      <w:r w:rsidRPr="00C917AE">
        <w:rPr>
          <w:rFonts w:ascii="Times New Roman" w:hAnsi="Times New Roman" w:cs="Times New Roman"/>
          <w:sz w:val="24"/>
          <w:szCs w:val="24"/>
        </w:rPr>
        <w:t xml:space="preserve">Показатели надежности, качества и  энергетической эффективности объектов централизованной системы водоотведения </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2"/>
        <w:gridCol w:w="4763"/>
        <w:gridCol w:w="1417"/>
        <w:gridCol w:w="1418"/>
        <w:gridCol w:w="1276"/>
      </w:tblGrid>
      <w:tr w:rsidR="00500652" w:rsidRPr="00DA729A">
        <w:trPr>
          <w:trHeight w:val="146"/>
        </w:trPr>
        <w:tc>
          <w:tcPr>
            <w:tcW w:w="732"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4763"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Наименование показателя</w:t>
            </w:r>
          </w:p>
        </w:tc>
        <w:tc>
          <w:tcPr>
            <w:tcW w:w="1417"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2016 г.</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2017 г.</w:t>
            </w: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2018 г.</w:t>
            </w:r>
          </w:p>
        </w:tc>
      </w:tr>
      <w:tr w:rsidR="00500652" w:rsidRPr="00DA729A">
        <w:trPr>
          <w:trHeight w:val="146"/>
        </w:trPr>
        <w:tc>
          <w:tcPr>
            <w:tcW w:w="6912" w:type="dxa"/>
            <w:gridSpan w:val="3"/>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1.Показатели надежности и бесперебойности водоотведения</w:t>
            </w:r>
          </w:p>
        </w:tc>
        <w:tc>
          <w:tcPr>
            <w:tcW w:w="1418" w:type="dxa"/>
          </w:tcPr>
          <w:p w:rsidR="00500652" w:rsidRPr="00DA729A" w:rsidRDefault="00500652" w:rsidP="00374422">
            <w:pPr>
              <w:spacing w:after="0" w:line="240" w:lineRule="auto"/>
              <w:jc w:val="center"/>
              <w:rPr>
                <w:rFonts w:ascii="Times New Roman" w:hAnsi="Times New Roman" w:cs="Times New Roman"/>
                <w:sz w:val="20"/>
                <w:szCs w:val="20"/>
              </w:rPr>
            </w:pPr>
          </w:p>
        </w:tc>
        <w:tc>
          <w:tcPr>
            <w:tcW w:w="1276" w:type="dxa"/>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146"/>
        </w:trPr>
        <w:tc>
          <w:tcPr>
            <w:tcW w:w="732"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w:t>
            </w:r>
          </w:p>
        </w:tc>
        <w:tc>
          <w:tcPr>
            <w:tcW w:w="4763" w:type="dxa"/>
            <w:vAlign w:val="center"/>
          </w:tcPr>
          <w:p w:rsidR="00500652" w:rsidRPr="00DA729A" w:rsidRDefault="00500652" w:rsidP="00374422">
            <w:pPr>
              <w:tabs>
                <w:tab w:val="left" w:pos="806"/>
              </w:tabs>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417"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2,0</w:t>
            </w:r>
          </w:p>
        </w:tc>
        <w:tc>
          <w:tcPr>
            <w:tcW w:w="1418"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2,0</w:t>
            </w:r>
          </w:p>
        </w:tc>
        <w:tc>
          <w:tcPr>
            <w:tcW w:w="1276"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2,0</w:t>
            </w:r>
          </w:p>
        </w:tc>
      </w:tr>
      <w:tr w:rsidR="00500652" w:rsidRPr="00DA729A">
        <w:trPr>
          <w:trHeight w:val="146"/>
        </w:trPr>
        <w:tc>
          <w:tcPr>
            <w:tcW w:w="6912" w:type="dxa"/>
            <w:gridSpan w:val="3"/>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 Показатели качества очистки сточных вод</w:t>
            </w:r>
          </w:p>
        </w:tc>
        <w:tc>
          <w:tcPr>
            <w:tcW w:w="1418" w:type="dxa"/>
            <w:vAlign w:val="center"/>
          </w:tcPr>
          <w:p w:rsidR="00500652" w:rsidRPr="00DA729A" w:rsidRDefault="00500652" w:rsidP="00374422">
            <w:pPr>
              <w:spacing w:after="0" w:line="240" w:lineRule="auto"/>
              <w:jc w:val="center"/>
              <w:rPr>
                <w:rFonts w:ascii="Times New Roman" w:hAnsi="Times New Roman" w:cs="Times New Roman"/>
                <w:sz w:val="20"/>
                <w:szCs w:val="20"/>
              </w:rPr>
            </w:pPr>
          </w:p>
        </w:tc>
        <w:tc>
          <w:tcPr>
            <w:tcW w:w="1276" w:type="dxa"/>
            <w:vAlign w:val="center"/>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146"/>
        </w:trPr>
        <w:tc>
          <w:tcPr>
            <w:tcW w:w="732"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2.1</w:t>
            </w:r>
          </w:p>
        </w:tc>
        <w:tc>
          <w:tcPr>
            <w:tcW w:w="4763" w:type="dxa"/>
            <w:vAlign w:val="center"/>
          </w:tcPr>
          <w:p w:rsidR="00500652" w:rsidRPr="00DA729A" w:rsidRDefault="00500652" w:rsidP="00374422">
            <w:pPr>
              <w:tabs>
                <w:tab w:val="left" w:pos="806"/>
              </w:tabs>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417"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418"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76"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234"/>
        </w:trPr>
        <w:tc>
          <w:tcPr>
            <w:tcW w:w="6912" w:type="dxa"/>
            <w:gridSpan w:val="3"/>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 Показатели энергетической эффективности</w:t>
            </w:r>
          </w:p>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объектов централизованной системы водоотведения</w:t>
            </w:r>
          </w:p>
        </w:tc>
        <w:tc>
          <w:tcPr>
            <w:tcW w:w="1418" w:type="dxa"/>
            <w:vAlign w:val="center"/>
          </w:tcPr>
          <w:p w:rsidR="00500652" w:rsidRPr="00DA729A" w:rsidRDefault="00500652" w:rsidP="00374422">
            <w:pPr>
              <w:spacing w:after="0" w:line="240" w:lineRule="auto"/>
              <w:jc w:val="center"/>
              <w:rPr>
                <w:rFonts w:ascii="Times New Roman" w:hAnsi="Times New Roman" w:cs="Times New Roman"/>
                <w:sz w:val="20"/>
                <w:szCs w:val="20"/>
              </w:rPr>
            </w:pPr>
          </w:p>
        </w:tc>
        <w:tc>
          <w:tcPr>
            <w:tcW w:w="1276" w:type="dxa"/>
            <w:vAlign w:val="center"/>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848"/>
        </w:trPr>
        <w:tc>
          <w:tcPr>
            <w:tcW w:w="732"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3.1</w:t>
            </w:r>
          </w:p>
        </w:tc>
        <w:tc>
          <w:tcPr>
            <w:tcW w:w="4763" w:type="dxa"/>
            <w:vAlign w:val="center"/>
          </w:tcPr>
          <w:p w:rsidR="00500652" w:rsidRPr="00DA729A" w:rsidRDefault="00500652" w:rsidP="00374422">
            <w:pPr>
              <w:tabs>
                <w:tab w:val="left" w:pos="806"/>
              </w:tabs>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417"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1,10</w:t>
            </w:r>
          </w:p>
        </w:tc>
        <w:tc>
          <w:tcPr>
            <w:tcW w:w="1418"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1,10</w:t>
            </w:r>
          </w:p>
        </w:tc>
        <w:tc>
          <w:tcPr>
            <w:tcW w:w="1276"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1,10</w:t>
            </w:r>
          </w:p>
        </w:tc>
      </w:tr>
      <w:tr w:rsidR="00500652" w:rsidRPr="00DA729A">
        <w:trPr>
          <w:trHeight w:val="416"/>
        </w:trPr>
        <w:tc>
          <w:tcPr>
            <w:tcW w:w="732"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3.2</w:t>
            </w:r>
          </w:p>
        </w:tc>
        <w:tc>
          <w:tcPr>
            <w:tcW w:w="4763" w:type="dxa"/>
            <w:vAlign w:val="center"/>
          </w:tcPr>
          <w:p w:rsidR="00500652" w:rsidRPr="00DA729A" w:rsidRDefault="00500652" w:rsidP="00374422">
            <w:pPr>
              <w:tabs>
                <w:tab w:val="left" w:pos="806"/>
              </w:tabs>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417"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1,10</w:t>
            </w:r>
          </w:p>
        </w:tc>
        <w:tc>
          <w:tcPr>
            <w:tcW w:w="1418"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1,10</w:t>
            </w:r>
          </w:p>
        </w:tc>
        <w:tc>
          <w:tcPr>
            <w:tcW w:w="1276"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1,10</w:t>
            </w:r>
          </w:p>
        </w:tc>
      </w:tr>
    </w:tbl>
    <w:p w:rsidR="00500652" w:rsidRPr="00C917AE" w:rsidRDefault="00500652" w:rsidP="00792254">
      <w:pPr>
        <w:spacing w:after="0" w:line="240" w:lineRule="auto"/>
        <w:ind w:left="1080"/>
        <w:jc w:val="both"/>
        <w:rPr>
          <w:rFonts w:ascii="Times New Roman" w:hAnsi="Times New Roman" w:cs="Times New Roman"/>
          <w:sz w:val="24"/>
          <w:szCs w:val="24"/>
        </w:rPr>
      </w:pPr>
    </w:p>
    <w:p w:rsidR="00500652" w:rsidRPr="00A21A95" w:rsidRDefault="00500652" w:rsidP="00A72929">
      <w:pPr>
        <w:pStyle w:val="ac"/>
        <w:ind w:left="0" w:firstLine="709"/>
        <w:jc w:val="both"/>
        <w:rPr>
          <w:rFonts w:ascii="Times New Roman" w:hAnsi="Times New Roman" w:cs="Times New Roman"/>
          <w:sz w:val="24"/>
          <w:szCs w:val="24"/>
        </w:rPr>
      </w:pPr>
      <w:r w:rsidRPr="00A21A95">
        <w:rPr>
          <w:rFonts w:ascii="Times New Roman" w:hAnsi="Times New Roman" w:cs="Times New Roman"/>
          <w:sz w:val="24"/>
          <w:szCs w:val="24"/>
        </w:rPr>
        <w:t>Все члены Правления, принимавшие участие в рассмотрении вопроса № 1</w:t>
      </w:r>
      <w:r>
        <w:rPr>
          <w:rFonts w:ascii="Times New Roman" w:hAnsi="Times New Roman" w:cs="Times New Roman"/>
          <w:sz w:val="24"/>
          <w:szCs w:val="24"/>
        </w:rPr>
        <w:t>6</w:t>
      </w:r>
      <w:r w:rsidRPr="00A21A95">
        <w:rPr>
          <w:rFonts w:ascii="Times New Roman" w:hAnsi="Times New Roman" w:cs="Times New Roman"/>
          <w:sz w:val="24"/>
          <w:szCs w:val="24"/>
        </w:rPr>
        <w:t xml:space="preserve"> Повестки, предложение Громовой Н.Г. поддержали единогласно.</w:t>
      </w:r>
    </w:p>
    <w:p w:rsidR="00500652" w:rsidRPr="00A21A95" w:rsidRDefault="00500652" w:rsidP="00792254">
      <w:pPr>
        <w:pStyle w:val="ac"/>
        <w:ind w:left="0" w:firstLine="709"/>
        <w:rPr>
          <w:rFonts w:ascii="Times New Roman" w:hAnsi="Times New Roman" w:cs="Times New Roman"/>
          <w:sz w:val="24"/>
          <w:szCs w:val="24"/>
        </w:rPr>
      </w:pPr>
      <w:r w:rsidRPr="00A21A95">
        <w:rPr>
          <w:rFonts w:ascii="Times New Roman" w:hAnsi="Times New Roman" w:cs="Times New Roman"/>
          <w:sz w:val="24"/>
          <w:szCs w:val="24"/>
        </w:rPr>
        <w:t>Солдатова И.Ю. – Принять предложение уполномоченного по делу.</w:t>
      </w:r>
    </w:p>
    <w:p w:rsidR="00500652" w:rsidRPr="00A21A95" w:rsidRDefault="00500652" w:rsidP="003D24D5">
      <w:pPr>
        <w:autoSpaceDE w:val="0"/>
        <w:autoSpaceDN w:val="0"/>
        <w:adjustRightInd w:val="0"/>
        <w:spacing w:after="0" w:line="240" w:lineRule="auto"/>
        <w:jc w:val="both"/>
        <w:rPr>
          <w:rFonts w:ascii="Times New Roman" w:hAnsi="Times New Roman" w:cs="Times New Roman"/>
          <w:b/>
          <w:bCs/>
          <w:sz w:val="24"/>
          <w:szCs w:val="24"/>
        </w:rPr>
      </w:pPr>
      <w:r w:rsidRPr="00A21A95">
        <w:rPr>
          <w:rFonts w:ascii="Times New Roman" w:hAnsi="Times New Roman" w:cs="Times New Roman"/>
          <w:b/>
          <w:bCs/>
          <w:sz w:val="24"/>
          <w:szCs w:val="24"/>
        </w:rPr>
        <w:t>РЕШИЛИ:</w:t>
      </w:r>
    </w:p>
    <w:p w:rsidR="00500652" w:rsidRPr="00C917AE" w:rsidRDefault="00500652" w:rsidP="003D24D5">
      <w:pPr>
        <w:numPr>
          <w:ilvl w:val="3"/>
          <w:numId w:val="13"/>
        </w:numPr>
        <w:tabs>
          <w:tab w:val="left" w:pos="567"/>
        </w:tabs>
        <w:spacing w:after="0" w:line="240" w:lineRule="auto"/>
        <w:ind w:left="0" w:firstLine="709"/>
        <w:jc w:val="both"/>
        <w:rPr>
          <w:rFonts w:ascii="Times New Roman" w:hAnsi="Times New Roman" w:cs="Times New Roman"/>
          <w:sz w:val="24"/>
          <w:szCs w:val="24"/>
        </w:rPr>
      </w:pPr>
      <w:r w:rsidRPr="00C917AE">
        <w:rPr>
          <w:rFonts w:ascii="Times New Roman" w:hAnsi="Times New Roman" w:cs="Times New Roman"/>
          <w:sz w:val="24"/>
          <w:szCs w:val="24"/>
        </w:rPr>
        <w:t>Утвердить производственную программу ЗАО «</w:t>
      </w:r>
      <w:proofErr w:type="spellStart"/>
      <w:r w:rsidRPr="00C917AE">
        <w:rPr>
          <w:rFonts w:ascii="Times New Roman" w:hAnsi="Times New Roman" w:cs="Times New Roman"/>
          <w:sz w:val="24"/>
          <w:szCs w:val="24"/>
        </w:rPr>
        <w:t>Лунево</w:t>
      </w:r>
      <w:proofErr w:type="spellEnd"/>
      <w:r w:rsidRPr="00C917AE">
        <w:rPr>
          <w:rFonts w:ascii="Times New Roman" w:hAnsi="Times New Roman" w:cs="Times New Roman"/>
          <w:sz w:val="24"/>
          <w:szCs w:val="24"/>
        </w:rPr>
        <w:t>» в сфере водоснабжения и водоотведения на 2016-2018 г. г.</w:t>
      </w:r>
    </w:p>
    <w:p w:rsidR="00500652" w:rsidRPr="00C917AE" w:rsidRDefault="00500652" w:rsidP="00792254">
      <w:pPr>
        <w:tabs>
          <w:tab w:val="left" w:pos="567"/>
        </w:tabs>
        <w:spacing w:after="0" w:line="240" w:lineRule="auto"/>
        <w:ind w:left="709"/>
        <w:jc w:val="both"/>
        <w:rPr>
          <w:rFonts w:ascii="Times New Roman" w:hAnsi="Times New Roman" w:cs="Times New Roman"/>
          <w:sz w:val="24"/>
          <w:szCs w:val="24"/>
        </w:rPr>
      </w:pPr>
    </w:p>
    <w:p w:rsidR="00500652" w:rsidRPr="00F70754" w:rsidRDefault="00500652" w:rsidP="00792254">
      <w:pPr>
        <w:pStyle w:val="ConsNormal"/>
        <w:widowControl/>
        <w:ind w:firstLine="0"/>
        <w:jc w:val="both"/>
        <w:rPr>
          <w:rFonts w:ascii="Times New Roman" w:hAnsi="Times New Roman" w:cs="Times New Roman"/>
          <w:b/>
          <w:bCs/>
          <w:sz w:val="24"/>
          <w:szCs w:val="24"/>
        </w:rPr>
      </w:pPr>
      <w:r w:rsidRPr="00C917AE">
        <w:rPr>
          <w:rFonts w:ascii="Times New Roman" w:hAnsi="Times New Roman" w:cs="Times New Roman"/>
          <w:b/>
          <w:bCs/>
          <w:sz w:val="24"/>
          <w:szCs w:val="24"/>
        </w:rPr>
        <w:t xml:space="preserve">Вопрос </w:t>
      </w:r>
      <w:r w:rsidRPr="00F70754">
        <w:rPr>
          <w:rFonts w:ascii="Times New Roman" w:hAnsi="Times New Roman" w:cs="Times New Roman"/>
          <w:b/>
          <w:bCs/>
          <w:sz w:val="24"/>
          <w:szCs w:val="24"/>
        </w:rPr>
        <w:t>17:</w:t>
      </w:r>
      <w:r w:rsidRPr="00F70754">
        <w:rPr>
          <w:rFonts w:ascii="Times New Roman" w:hAnsi="Times New Roman" w:cs="Times New Roman"/>
          <w:sz w:val="24"/>
          <w:szCs w:val="24"/>
        </w:rPr>
        <w:t xml:space="preserve"> «Об утверждении тарифов на водоснабжение и водоотведение  для ЗАО  «</w:t>
      </w:r>
      <w:proofErr w:type="spellStart"/>
      <w:r w:rsidRPr="00F70754">
        <w:rPr>
          <w:rFonts w:ascii="Times New Roman" w:hAnsi="Times New Roman" w:cs="Times New Roman"/>
          <w:sz w:val="24"/>
          <w:szCs w:val="24"/>
        </w:rPr>
        <w:t>Лунево</w:t>
      </w:r>
      <w:proofErr w:type="spellEnd"/>
      <w:r w:rsidRPr="00F70754">
        <w:rPr>
          <w:rFonts w:ascii="Times New Roman" w:hAnsi="Times New Roman" w:cs="Times New Roman"/>
          <w:sz w:val="24"/>
          <w:szCs w:val="24"/>
        </w:rPr>
        <w:t>» в Костромском муниципальном районе на 2016-2018 годы</w:t>
      </w:r>
      <w:r w:rsidRPr="00F70754">
        <w:rPr>
          <w:rFonts w:ascii="Times New Roman" w:hAnsi="Times New Roman" w:cs="Times New Roman"/>
          <w:b/>
          <w:bCs/>
          <w:sz w:val="24"/>
          <w:szCs w:val="24"/>
        </w:rPr>
        <w:t>».</w:t>
      </w:r>
    </w:p>
    <w:p w:rsidR="00500652" w:rsidRPr="00F70754" w:rsidRDefault="00500652" w:rsidP="00792254">
      <w:pPr>
        <w:spacing w:after="0" w:line="240" w:lineRule="auto"/>
        <w:ind w:right="-284"/>
        <w:jc w:val="both"/>
        <w:rPr>
          <w:rFonts w:ascii="Times New Roman" w:hAnsi="Times New Roman" w:cs="Times New Roman"/>
          <w:b/>
          <w:bCs/>
          <w:sz w:val="24"/>
          <w:szCs w:val="24"/>
        </w:rPr>
      </w:pPr>
    </w:p>
    <w:p w:rsidR="00500652" w:rsidRPr="00C917AE" w:rsidRDefault="00500652" w:rsidP="00792254">
      <w:pPr>
        <w:spacing w:after="0" w:line="240" w:lineRule="auto"/>
        <w:ind w:right="-284"/>
        <w:jc w:val="both"/>
        <w:rPr>
          <w:rFonts w:ascii="Times New Roman" w:hAnsi="Times New Roman" w:cs="Times New Roman"/>
          <w:b/>
          <w:bCs/>
          <w:sz w:val="24"/>
          <w:szCs w:val="24"/>
        </w:rPr>
      </w:pPr>
      <w:r w:rsidRPr="00C917AE">
        <w:rPr>
          <w:rFonts w:ascii="Times New Roman" w:hAnsi="Times New Roman" w:cs="Times New Roman"/>
          <w:b/>
          <w:bCs/>
          <w:sz w:val="24"/>
          <w:szCs w:val="24"/>
        </w:rPr>
        <w:lastRenderedPageBreak/>
        <w:t>СЛУШАЛИ:</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Начальника отдела регулирования в сфере коммунального комплекса Громову Н.Г., сообщившего по рассматриваемому вопросу следующее. </w:t>
      </w:r>
    </w:p>
    <w:p w:rsidR="00500652" w:rsidRPr="00C917AE" w:rsidRDefault="00500652" w:rsidP="00A21A95">
      <w:pPr>
        <w:pStyle w:val="ConsTitle"/>
        <w:widowControl/>
        <w:tabs>
          <w:tab w:val="left" w:pos="709"/>
        </w:tabs>
        <w:ind w:right="0" w:firstLine="709"/>
        <w:jc w:val="both"/>
        <w:rPr>
          <w:rFonts w:ascii="Times New Roman" w:hAnsi="Times New Roman" w:cs="Times New Roman"/>
          <w:b w:val="0"/>
          <w:bCs w:val="0"/>
          <w:sz w:val="24"/>
          <w:szCs w:val="24"/>
        </w:rPr>
      </w:pPr>
      <w:r w:rsidRPr="00C917AE">
        <w:rPr>
          <w:rFonts w:ascii="Times New Roman" w:hAnsi="Times New Roman" w:cs="Times New Roman"/>
          <w:b w:val="0"/>
          <w:bCs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 Ответственность за достоверность исходных данных несет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500652" w:rsidRDefault="00500652" w:rsidP="00A21A95">
      <w:pPr>
        <w:tabs>
          <w:tab w:val="left" w:pos="709"/>
        </w:tabs>
        <w:spacing w:after="0" w:line="240" w:lineRule="auto"/>
        <w:ind w:firstLine="709"/>
        <w:rPr>
          <w:rFonts w:ascii="Times New Roman" w:hAnsi="Times New Roman" w:cs="Times New Roman"/>
          <w:sz w:val="24"/>
          <w:szCs w:val="24"/>
        </w:rPr>
      </w:pPr>
    </w:p>
    <w:p w:rsidR="00500652" w:rsidRPr="00C917AE" w:rsidRDefault="00500652" w:rsidP="00A21A95">
      <w:pPr>
        <w:tabs>
          <w:tab w:val="left" w:pos="709"/>
        </w:tabs>
        <w:spacing w:after="0" w:line="240" w:lineRule="auto"/>
        <w:ind w:firstLine="709"/>
        <w:rPr>
          <w:rFonts w:ascii="Times New Roman" w:hAnsi="Times New Roman" w:cs="Times New Roman"/>
          <w:sz w:val="24"/>
          <w:szCs w:val="24"/>
        </w:rPr>
      </w:pPr>
      <w:r w:rsidRPr="00C917AE">
        <w:rPr>
          <w:rFonts w:ascii="Times New Roman" w:hAnsi="Times New Roman" w:cs="Times New Roman"/>
          <w:sz w:val="24"/>
          <w:szCs w:val="24"/>
        </w:rPr>
        <w:t>Экономическое обоснование тарифов на питьевую воду.</w:t>
      </w:r>
    </w:p>
    <w:p w:rsidR="00500652" w:rsidRPr="00C917AE" w:rsidRDefault="00500652" w:rsidP="00A21A95">
      <w:pPr>
        <w:tabs>
          <w:tab w:val="left" w:pos="0"/>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Организация находится на упрощенной системе налогообложения. Объемы поднятой и реализуемой питьевой воды в базовом периоде (2016 г.) приняты в следующих размерах:</w:t>
      </w:r>
    </w:p>
    <w:p w:rsidR="00500652" w:rsidRPr="00C917AE" w:rsidRDefault="00500652" w:rsidP="00A21A95">
      <w:pPr>
        <w:tabs>
          <w:tab w:val="left" w:pos="0"/>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поднято воды – 27,90 тыс. м3;</w:t>
      </w:r>
    </w:p>
    <w:p w:rsidR="00500652" w:rsidRPr="00C917AE" w:rsidRDefault="00500652" w:rsidP="00A21A95">
      <w:pPr>
        <w:tabs>
          <w:tab w:val="left" w:pos="0"/>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отпущено в сеть – 27,90 тыс. м3;</w:t>
      </w:r>
    </w:p>
    <w:p w:rsidR="00500652" w:rsidRPr="00C917AE" w:rsidRDefault="00500652" w:rsidP="00A21A95">
      <w:pPr>
        <w:tabs>
          <w:tab w:val="left" w:pos="0"/>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потери в сетях – 2,79 (10%);</w:t>
      </w:r>
    </w:p>
    <w:p w:rsidR="00500652" w:rsidRPr="00C917AE" w:rsidRDefault="00500652" w:rsidP="00A21A95">
      <w:pPr>
        <w:tabs>
          <w:tab w:val="left" w:pos="0"/>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полезный отпуск – 25,11 тыс. м3.</w:t>
      </w:r>
    </w:p>
    <w:p w:rsidR="00500652" w:rsidRPr="00C917AE" w:rsidRDefault="00500652" w:rsidP="00A21A95">
      <w:pPr>
        <w:tabs>
          <w:tab w:val="left" w:pos="0"/>
          <w:tab w:val="left" w:pos="709"/>
        </w:tabs>
        <w:spacing w:after="0" w:line="240" w:lineRule="auto"/>
        <w:ind w:firstLine="709"/>
        <w:jc w:val="both"/>
        <w:rPr>
          <w:rFonts w:ascii="Times New Roman" w:hAnsi="Times New Roman" w:cs="Times New Roman"/>
          <w:b/>
          <w:bCs/>
          <w:sz w:val="24"/>
          <w:szCs w:val="24"/>
        </w:rPr>
      </w:pPr>
      <w:r w:rsidRPr="00C917AE">
        <w:rPr>
          <w:rFonts w:ascii="Times New Roman" w:hAnsi="Times New Roman" w:cs="Times New Roman"/>
          <w:sz w:val="24"/>
          <w:szCs w:val="24"/>
        </w:rPr>
        <w:t>Объемы полезного отпуска в 2017 г. и 2018 г. приняты равными объемам базового периода.</w:t>
      </w:r>
    </w:p>
    <w:p w:rsidR="00500652" w:rsidRPr="00C917AE" w:rsidRDefault="00500652" w:rsidP="00A21A95">
      <w:pPr>
        <w:tabs>
          <w:tab w:val="left" w:pos="0"/>
          <w:tab w:val="left" w:pos="709"/>
        </w:tabs>
        <w:spacing w:after="0" w:line="240" w:lineRule="auto"/>
        <w:ind w:firstLine="709"/>
        <w:jc w:val="both"/>
        <w:rPr>
          <w:rFonts w:ascii="Times New Roman" w:hAnsi="Times New Roman" w:cs="Times New Roman"/>
          <w:b/>
          <w:bCs/>
          <w:sz w:val="24"/>
          <w:szCs w:val="24"/>
        </w:rPr>
      </w:pPr>
      <w:r w:rsidRPr="00C917AE">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Поскольку изменение тарифов производится с 1 июля регулируемого года, за базовый период принимаются затраты 2-го полугодия 2016 г.</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При расчете НВВ базового периода 2016 г. приняты следующие статьи затрат. </w:t>
      </w:r>
      <w:r w:rsidRPr="00C917AE">
        <w:rPr>
          <w:rFonts w:ascii="Times New Roman" w:hAnsi="Times New Roman" w:cs="Times New Roman"/>
          <w:sz w:val="24"/>
          <w:szCs w:val="24"/>
        </w:rPr>
        <w:tab/>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proofErr w:type="gramStart"/>
      <w:r w:rsidRPr="00C917AE">
        <w:rPr>
          <w:rFonts w:ascii="Times New Roman" w:hAnsi="Times New Roman" w:cs="Times New Roman"/>
          <w:sz w:val="24"/>
          <w:szCs w:val="24"/>
          <w:lang w:val="en-US"/>
        </w:rPr>
        <w:t>I</w:t>
      </w:r>
      <w:r w:rsidRPr="00C917AE">
        <w:rPr>
          <w:rFonts w:ascii="Times New Roman" w:hAnsi="Times New Roman" w:cs="Times New Roman"/>
          <w:sz w:val="24"/>
          <w:szCs w:val="24"/>
        </w:rPr>
        <w:t>. Текущие расходы.</w:t>
      </w:r>
      <w:proofErr w:type="gramEnd"/>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1. Операционные расходы:</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Оплата труда ОПР.</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Работы по эксплуатации скважин выполняются совместителями, штатные единицы </w:t>
      </w:r>
      <w:proofErr w:type="gramStart"/>
      <w:r w:rsidRPr="00C917AE">
        <w:rPr>
          <w:rFonts w:ascii="Times New Roman" w:hAnsi="Times New Roman" w:cs="Times New Roman"/>
          <w:sz w:val="24"/>
          <w:szCs w:val="24"/>
        </w:rPr>
        <w:t>ОПР</w:t>
      </w:r>
      <w:proofErr w:type="gramEnd"/>
      <w:r w:rsidRPr="00C917AE">
        <w:rPr>
          <w:rFonts w:ascii="Times New Roman" w:hAnsi="Times New Roman" w:cs="Times New Roman"/>
          <w:sz w:val="24"/>
          <w:szCs w:val="24"/>
        </w:rPr>
        <w:t xml:space="preserve"> отсутствуют.</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Оплата труда ремонтного персонала</w:t>
      </w:r>
      <w:proofErr w:type="gramStart"/>
      <w:r w:rsidRPr="00C917AE">
        <w:rPr>
          <w:rFonts w:ascii="Times New Roman" w:hAnsi="Times New Roman" w:cs="Times New Roman"/>
          <w:sz w:val="24"/>
          <w:szCs w:val="24"/>
        </w:rPr>
        <w:t xml:space="preserve"> .</w:t>
      </w:r>
      <w:proofErr w:type="gramEnd"/>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Затраты на заработную плату ремонтного персонала приняты по фактическим затратам 9 мес. 2015 г. и составили 19,38 тыс. рублей. Численность – 0,18 ед. </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Оплата труда цехового персонала</w:t>
      </w:r>
      <w:proofErr w:type="gramStart"/>
      <w:r w:rsidRPr="00C917AE">
        <w:rPr>
          <w:rFonts w:ascii="Times New Roman" w:hAnsi="Times New Roman" w:cs="Times New Roman"/>
          <w:sz w:val="24"/>
          <w:szCs w:val="24"/>
        </w:rPr>
        <w:t xml:space="preserve"> .</w:t>
      </w:r>
      <w:proofErr w:type="gramEnd"/>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Затраты на заработную плату цехового персонала приняты по фактическим затратам 9 мес. 2015 г. и составили 277,63 тыс. рублей. Численность – 1,2 ед. </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Оплата труда АУП.</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Затраты на заработную плату АУП  приняты по фактическим затратам 9 мес. 2015 г. и составили 115,25 тыс. рублей. Численность – 0,45 ед. </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Отчисления от заработной платы по всему ФОТ по ставке налога 30,6% составили 126,15 тыс. рублей (30,6%).</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 Затраты на текущий ремонт и техническое обслуживание приняты в соответствии с планом ремонтных и профилактических работ предприятия на 2016 год и составили </w:t>
      </w:r>
      <w:r w:rsidRPr="00C917AE">
        <w:rPr>
          <w:rFonts w:ascii="Times New Roman" w:hAnsi="Times New Roman" w:cs="Times New Roman"/>
          <w:sz w:val="24"/>
          <w:szCs w:val="24"/>
        </w:rPr>
        <w:lastRenderedPageBreak/>
        <w:t>20,00 тыс. рублей. Для финансирования ремонтных работ рекомендовано привлекать амортизационные отчисления.</w:t>
      </w:r>
    </w:p>
    <w:p w:rsidR="00500652" w:rsidRPr="00C917AE" w:rsidRDefault="00500652" w:rsidP="00A21A95">
      <w:pPr>
        <w:numPr>
          <w:ilvl w:val="0"/>
          <w:numId w:val="29"/>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917AE">
        <w:rPr>
          <w:rFonts w:ascii="Times New Roman" w:hAnsi="Times New Roman" w:cs="Times New Roman"/>
          <w:sz w:val="24"/>
          <w:szCs w:val="24"/>
        </w:rPr>
        <w:t>Расходы на электрическую энергию.</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Удельный расход электроэнергии принят по среднему удельному расходу электроэнергии, фактически сложившемуся по факту 9 мес. 2015 г., равному 1,63 кВт*ч/м3. 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278,93 тыс. рублей. </w:t>
      </w:r>
    </w:p>
    <w:p w:rsidR="00500652" w:rsidRPr="00C917AE" w:rsidRDefault="00500652" w:rsidP="00A21A95">
      <w:pPr>
        <w:numPr>
          <w:ilvl w:val="0"/>
          <w:numId w:val="29"/>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 Неподконтрольные расходы.</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Плата за водопользование (водный налог) определена из расчета ставки за водопользование на 2016 год и принята в размере 7,42 тыс. рублей. </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Земельный налог определен расчетным путем пропорционально площади, занимаемой объектами водоснабжения, кадастровой стоимости участка и процентной ставки. Затраты составили 40,00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Сумма налога по виду деятельности, уплачиваемого в связи с применением УСНО, определена исходя из ставки минимального налога при объекте налогообложения «доходы» и составила 9,94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w:t>
      </w:r>
      <w:r w:rsidRPr="00C917AE">
        <w:rPr>
          <w:rFonts w:ascii="Times New Roman" w:hAnsi="Times New Roman" w:cs="Times New Roman"/>
          <w:sz w:val="24"/>
          <w:szCs w:val="24"/>
        </w:rPr>
        <w:t>. Амортизация.</w:t>
      </w:r>
      <w:r>
        <w:rPr>
          <w:rFonts w:ascii="Times New Roman" w:hAnsi="Times New Roman" w:cs="Times New Roman"/>
          <w:sz w:val="24"/>
          <w:szCs w:val="24"/>
        </w:rPr>
        <w:t xml:space="preserve"> </w:t>
      </w:r>
      <w:r w:rsidRPr="00C917AE">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38</w:t>
      </w:r>
      <w:proofErr w:type="gramStart"/>
      <w:r w:rsidRPr="00C917AE">
        <w:rPr>
          <w:rFonts w:ascii="Times New Roman" w:hAnsi="Times New Roman" w:cs="Times New Roman"/>
          <w:sz w:val="24"/>
          <w:szCs w:val="24"/>
        </w:rPr>
        <w:t>,37</w:t>
      </w:r>
      <w:proofErr w:type="gramEnd"/>
      <w:r w:rsidRPr="00C917AE">
        <w:rPr>
          <w:rFonts w:ascii="Times New Roman" w:hAnsi="Times New Roman" w:cs="Times New Roman"/>
          <w:sz w:val="24"/>
          <w:szCs w:val="24"/>
        </w:rPr>
        <w:t xml:space="preserve">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III</w:t>
      </w:r>
      <w:r w:rsidRPr="00C917AE">
        <w:rPr>
          <w:rFonts w:ascii="Times New Roman" w:hAnsi="Times New Roman" w:cs="Times New Roman"/>
          <w:sz w:val="24"/>
          <w:szCs w:val="24"/>
        </w:rPr>
        <w:t>. Нормативная прибыль.</w:t>
      </w:r>
      <w:r>
        <w:rPr>
          <w:rFonts w:ascii="Times New Roman" w:hAnsi="Times New Roman" w:cs="Times New Roman"/>
          <w:sz w:val="24"/>
          <w:szCs w:val="24"/>
        </w:rPr>
        <w:t xml:space="preserve"> </w:t>
      </w:r>
      <w:r w:rsidRPr="00C917AE">
        <w:rPr>
          <w:rFonts w:ascii="Times New Roman" w:hAnsi="Times New Roman" w:cs="Times New Roman"/>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Операционные расходы составили 315,83 тыс. рублей.</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Необходимая валовая выручка на 2016 год составила 996,01</w:t>
      </w:r>
      <w:r w:rsidRPr="00C917AE">
        <w:rPr>
          <w:rFonts w:ascii="Times New Roman" w:hAnsi="Times New Roman" w:cs="Times New Roman"/>
          <w:color w:val="FF0000"/>
          <w:sz w:val="24"/>
          <w:szCs w:val="24"/>
        </w:rPr>
        <w:t xml:space="preserve"> </w:t>
      </w:r>
      <w:r w:rsidRPr="00C917AE">
        <w:rPr>
          <w:rFonts w:ascii="Times New Roman" w:hAnsi="Times New Roman" w:cs="Times New Roman"/>
          <w:sz w:val="24"/>
          <w:szCs w:val="24"/>
        </w:rPr>
        <w:t>тыс. руб.</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Экономически обоснованные тарифы на питьевую воду в 2016 г. составили:</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- 38,85</w:t>
      </w:r>
      <w:r w:rsidRPr="00C917AE">
        <w:rPr>
          <w:rFonts w:ascii="Times New Roman" w:hAnsi="Times New Roman" w:cs="Times New Roman"/>
          <w:color w:val="FF0000"/>
          <w:sz w:val="24"/>
          <w:szCs w:val="24"/>
        </w:rPr>
        <w:t xml:space="preserve"> </w:t>
      </w:r>
      <w:r w:rsidRPr="00C917AE">
        <w:rPr>
          <w:rFonts w:ascii="Times New Roman" w:hAnsi="Times New Roman" w:cs="Times New Roman"/>
          <w:sz w:val="24"/>
          <w:szCs w:val="24"/>
        </w:rPr>
        <w:t>руб./м3 - с 01.01.2016 по 30.06.2016 г.</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- 40,48 руб./м3 - с 01.07.2016 г. по 31.12.2016 г. (НДС не облагается) рост 4,2%.</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highlight w:val="green"/>
        </w:rPr>
      </w:pP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При расчете НВВ на 2017 г. приняты следующие статьи затрат. </w:t>
      </w:r>
    </w:p>
    <w:p w:rsidR="00500652" w:rsidRPr="00C917AE" w:rsidRDefault="00500652" w:rsidP="00A21A95">
      <w:pPr>
        <w:pStyle w:val="ConsPlusCell"/>
        <w:numPr>
          <w:ilvl w:val="0"/>
          <w:numId w:val="26"/>
        </w:numPr>
        <w:tabs>
          <w:tab w:val="left" w:pos="709"/>
        </w:tabs>
        <w:ind w:left="0"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Текущие расходы.</w:t>
      </w:r>
    </w:p>
    <w:p w:rsidR="00500652" w:rsidRPr="00C917AE" w:rsidRDefault="00500652" w:rsidP="00A21A95">
      <w:pPr>
        <w:pStyle w:val="ConsPlusCell"/>
        <w:numPr>
          <w:ilvl w:val="1"/>
          <w:numId w:val="25"/>
        </w:numPr>
        <w:tabs>
          <w:tab w:val="clear" w:pos="6774"/>
          <w:tab w:val="left" w:pos="709"/>
        </w:tabs>
        <w:ind w:left="0"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Операционные расходы на 2017 год.</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Размер операционных расходов 1 полугодия 2017 г. принят равным операционным расходам 2016 г. – 315,83 тыс. руб.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ОР</w:t>
      </w:r>
      <w:r w:rsidRPr="00C917AE">
        <w:rPr>
          <w:rFonts w:ascii="Times New Roman" w:hAnsi="Times New Roman" w:cs="Times New Roman"/>
          <w:sz w:val="24"/>
          <w:szCs w:val="24"/>
          <w:vertAlign w:val="subscript"/>
        </w:rPr>
        <w:t xml:space="preserve">2017 </w:t>
      </w:r>
      <w:r w:rsidRPr="00C917AE">
        <w:rPr>
          <w:rFonts w:ascii="Times New Roman" w:hAnsi="Times New Roman" w:cs="Times New Roman"/>
          <w:sz w:val="24"/>
          <w:szCs w:val="24"/>
        </w:rPr>
        <w:t>= 315,83*(1-0,01)*(1+0,060) = 331,43 тыс. рублей.</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2. Расходы на электрическую энергию.</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Удельный расход электроэнергии принят в соответствии с базовым – 1,63 кВт*</w:t>
      </w:r>
      <w:proofErr w:type="gramStart"/>
      <w:r w:rsidRPr="00C917AE">
        <w:rPr>
          <w:rFonts w:ascii="Times New Roman" w:hAnsi="Times New Roman" w:cs="Times New Roman"/>
          <w:sz w:val="24"/>
          <w:szCs w:val="24"/>
        </w:rPr>
        <w:t>ч</w:t>
      </w:r>
      <w:proofErr w:type="gramEnd"/>
      <w:r w:rsidRPr="00C917AE">
        <w:rPr>
          <w:rFonts w:ascii="Times New Roman" w:hAnsi="Times New Roman" w:cs="Times New Roman"/>
          <w:sz w:val="24"/>
          <w:szCs w:val="24"/>
        </w:rPr>
        <w:t xml:space="preserve">/м3. Тарифы на электроэнергию 1-го полугодия 2017 г. приняты равными тарифам базового периода с индексацией во втором полугодии на 107,0%. Затраты составили 299,13 тыс. руб. </w:t>
      </w:r>
    </w:p>
    <w:p w:rsidR="00500652" w:rsidRPr="00C917AE" w:rsidRDefault="00500652" w:rsidP="00A21A95">
      <w:pPr>
        <w:numPr>
          <w:ilvl w:val="0"/>
          <w:numId w:val="30"/>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 Неподконтрольные расходы.</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 Плата за водопользование (водный налог) определена из расчета ставки за водопользование на 2016 год и принята в размере 7,42 тыс. рублей. </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lastRenderedPageBreak/>
        <w:t>- Земельный налог определен расчетным путем пропорционально площади, занимаемой объектами водоснабжения, кадастровой стоимости участка и процентной ставки. Затраты составили 40,00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Сумма налога по виду деятельности, уплачиваемого в связи с применением УСНО, определена исходя из ставки минимального налога при объекте налогообложения «доходы» и составила 9,94 тыс. руб.</w:t>
      </w:r>
    </w:p>
    <w:p w:rsidR="00500652" w:rsidRPr="00374422" w:rsidRDefault="00500652" w:rsidP="00A21A95">
      <w:pPr>
        <w:numPr>
          <w:ilvl w:val="0"/>
          <w:numId w:val="30"/>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374422">
        <w:rPr>
          <w:rFonts w:ascii="Times New Roman" w:hAnsi="Times New Roman" w:cs="Times New Roman"/>
          <w:sz w:val="24"/>
          <w:szCs w:val="24"/>
          <w:lang w:val="en-US"/>
        </w:rPr>
        <w:t>II</w:t>
      </w:r>
      <w:r w:rsidRPr="00374422">
        <w:rPr>
          <w:rFonts w:ascii="Times New Roman" w:hAnsi="Times New Roman" w:cs="Times New Roman"/>
          <w:sz w:val="24"/>
          <w:szCs w:val="24"/>
        </w:rPr>
        <w:t>. Амортизация. Амортизационные отчисления приняты в соответствии с ведомостью начисления амортизации и составили 38</w:t>
      </w:r>
      <w:proofErr w:type="gramStart"/>
      <w:r w:rsidRPr="00374422">
        <w:rPr>
          <w:rFonts w:ascii="Times New Roman" w:hAnsi="Times New Roman" w:cs="Times New Roman"/>
          <w:sz w:val="24"/>
          <w:szCs w:val="24"/>
        </w:rPr>
        <w:t>,37</w:t>
      </w:r>
      <w:proofErr w:type="gramEnd"/>
      <w:r w:rsidRPr="00374422">
        <w:rPr>
          <w:rFonts w:ascii="Times New Roman" w:hAnsi="Times New Roman" w:cs="Times New Roman"/>
          <w:sz w:val="24"/>
          <w:szCs w:val="24"/>
        </w:rPr>
        <w:t xml:space="preserve">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III</w:t>
      </w:r>
      <w:r w:rsidRPr="00C917AE">
        <w:rPr>
          <w:rFonts w:ascii="Times New Roman" w:hAnsi="Times New Roman" w:cs="Times New Roman"/>
          <w:sz w:val="24"/>
          <w:szCs w:val="24"/>
        </w:rPr>
        <w:t>. Нормативная прибыль.</w:t>
      </w:r>
      <w:r>
        <w:rPr>
          <w:rFonts w:ascii="Times New Roman" w:hAnsi="Times New Roman" w:cs="Times New Roman"/>
          <w:sz w:val="24"/>
          <w:szCs w:val="24"/>
        </w:rPr>
        <w:t xml:space="preserve"> </w:t>
      </w:r>
      <w:r w:rsidRPr="00C917AE">
        <w:rPr>
          <w:rFonts w:ascii="Times New Roman" w:hAnsi="Times New Roman" w:cs="Times New Roman"/>
          <w:sz w:val="24"/>
          <w:szCs w:val="24"/>
        </w:rPr>
        <w:t>Нормативная прибыль не учтена.</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Необходимая валовая выручка на 2017 год составила 1047,36 тыс. руб.</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Экономически обоснованные тарифы на питьевую воду в 2017 г. составили:</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- 40,48 руб./м3 - с 01.01.2017 по 30.06.2017 г.</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- 42,94 руб./м3 - с 01.07.2017 г. по 31.12.2017 г. (НДС не облагается) рост 6,1%.</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При расчете НВВ на 2018 г. приняты следующие статьи затрат.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proofErr w:type="gramStart"/>
      <w:r w:rsidRPr="00C917AE">
        <w:rPr>
          <w:rFonts w:ascii="Times New Roman" w:hAnsi="Times New Roman" w:cs="Times New Roman"/>
          <w:sz w:val="24"/>
          <w:szCs w:val="24"/>
          <w:lang w:val="en-US"/>
        </w:rPr>
        <w:t>I</w:t>
      </w:r>
      <w:r w:rsidRPr="00C917AE">
        <w:rPr>
          <w:rFonts w:ascii="Times New Roman" w:hAnsi="Times New Roman" w:cs="Times New Roman"/>
          <w:sz w:val="24"/>
          <w:szCs w:val="24"/>
        </w:rPr>
        <w:t>.Текущие расходы.</w:t>
      </w:r>
      <w:proofErr w:type="gramEnd"/>
    </w:p>
    <w:p w:rsidR="00500652" w:rsidRPr="00C917AE" w:rsidRDefault="00500652" w:rsidP="00A21A95">
      <w:pPr>
        <w:pStyle w:val="ConsPlusCell"/>
        <w:numPr>
          <w:ilvl w:val="0"/>
          <w:numId w:val="27"/>
        </w:numPr>
        <w:tabs>
          <w:tab w:val="left" w:pos="709"/>
        </w:tabs>
        <w:ind w:left="0"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Операционные расходы на 2018 год.</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331,43 тыс. руб.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ОР</w:t>
      </w:r>
      <w:r w:rsidRPr="00C917AE">
        <w:rPr>
          <w:rFonts w:ascii="Times New Roman" w:hAnsi="Times New Roman" w:cs="Times New Roman"/>
          <w:sz w:val="24"/>
          <w:szCs w:val="24"/>
          <w:vertAlign w:val="subscript"/>
        </w:rPr>
        <w:t>2018</w:t>
      </w:r>
      <w:r w:rsidRPr="00C917AE">
        <w:rPr>
          <w:rFonts w:ascii="Times New Roman" w:hAnsi="Times New Roman" w:cs="Times New Roman"/>
          <w:sz w:val="24"/>
          <w:szCs w:val="24"/>
        </w:rPr>
        <w:t>= 331,43*(1-0,01)*(1+0,050) = 344,86 тыс. рублей.</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2. Расходы на электрическую энергию.</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Удельный расход электроэнергии принят в соответствии с базовым – 1,63 кВт*</w:t>
      </w:r>
      <w:proofErr w:type="gramStart"/>
      <w:r w:rsidRPr="00C917AE">
        <w:rPr>
          <w:rFonts w:ascii="Times New Roman" w:hAnsi="Times New Roman" w:cs="Times New Roman"/>
          <w:sz w:val="24"/>
          <w:szCs w:val="24"/>
        </w:rPr>
        <w:t>ч</w:t>
      </w:r>
      <w:proofErr w:type="gramEnd"/>
      <w:r w:rsidRPr="00C917AE">
        <w:rPr>
          <w:rFonts w:ascii="Times New Roman" w:hAnsi="Times New Roman" w:cs="Times New Roman"/>
          <w:sz w:val="24"/>
          <w:szCs w:val="24"/>
        </w:rPr>
        <w:t>/м3. Тарифы на электроэнергию 1-го полугодия 2018 г. приняты равными тарифам 2-го полугодия 2017 г. с индексацией во втором полугодии на 106,2%. Затраты составили 318,83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3. Неподконтрольные расходы.</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Плата за водопользование (водный налог) определена из расчета ставки за водопользование на 2018 год и принята в размере 9,83 тыс. рублей. </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уменьшенные на величину расходов» и составила 10,95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Налог на имущество составил 40,00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w:t>
      </w:r>
      <w:r w:rsidRPr="00C917AE">
        <w:rPr>
          <w:rFonts w:ascii="Times New Roman" w:hAnsi="Times New Roman" w:cs="Times New Roman"/>
          <w:sz w:val="24"/>
          <w:szCs w:val="24"/>
        </w:rPr>
        <w:t>. Амортизация.</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Амортизационные отчисления приняты в соответствии с ведомостью начисления амортизации и составили 38,37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III</w:t>
      </w:r>
      <w:r w:rsidRPr="00C917AE">
        <w:rPr>
          <w:rFonts w:ascii="Times New Roman" w:hAnsi="Times New Roman" w:cs="Times New Roman"/>
          <w:sz w:val="24"/>
          <w:szCs w:val="24"/>
        </w:rPr>
        <w:t>. Нормативная прибыль.</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Нормативная прибыль не учтена.</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Необходимая валовая выручка на 2018 год составила 1094,92 тыс. руб.</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Экономически обоснованные тарифы на питьевую воду в 2018 г. составили:</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- 42,94 руб./м3 - с 01.01.2018 по 30.06.2018 г.</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- 44,27 руб./м3 - с 01.07.2018 г. по 31.12.2018 г. (НДС не облагается) рост 4,6%.</w:t>
      </w:r>
    </w:p>
    <w:p w:rsidR="00500652" w:rsidRDefault="00500652" w:rsidP="00A21A95">
      <w:pPr>
        <w:tabs>
          <w:tab w:val="left" w:pos="709"/>
        </w:tabs>
        <w:spacing w:after="0" w:line="240" w:lineRule="auto"/>
        <w:ind w:firstLine="709"/>
        <w:rPr>
          <w:rFonts w:ascii="Times New Roman" w:hAnsi="Times New Roman" w:cs="Times New Roman"/>
          <w:sz w:val="24"/>
          <w:szCs w:val="24"/>
        </w:rPr>
      </w:pPr>
    </w:p>
    <w:p w:rsidR="00500652" w:rsidRPr="00C917AE" w:rsidRDefault="00500652" w:rsidP="00A21A95">
      <w:pPr>
        <w:tabs>
          <w:tab w:val="left" w:pos="709"/>
        </w:tabs>
        <w:spacing w:after="0" w:line="240" w:lineRule="auto"/>
        <w:ind w:firstLine="709"/>
        <w:rPr>
          <w:rFonts w:ascii="Times New Roman" w:hAnsi="Times New Roman" w:cs="Times New Roman"/>
          <w:sz w:val="24"/>
          <w:szCs w:val="24"/>
        </w:rPr>
      </w:pPr>
      <w:r w:rsidRPr="00C917AE">
        <w:rPr>
          <w:rFonts w:ascii="Times New Roman" w:hAnsi="Times New Roman" w:cs="Times New Roman"/>
          <w:sz w:val="24"/>
          <w:szCs w:val="24"/>
        </w:rPr>
        <w:t>Экономическое обоснование тарифов на водоотведение.</w:t>
      </w:r>
    </w:p>
    <w:p w:rsidR="00500652" w:rsidRPr="00C917AE" w:rsidRDefault="00500652" w:rsidP="00A21A95">
      <w:pPr>
        <w:tabs>
          <w:tab w:val="left" w:pos="709"/>
          <w:tab w:val="left" w:pos="1272"/>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Предприятием </w:t>
      </w:r>
      <w:proofErr w:type="gramStart"/>
      <w:r w:rsidRPr="00C917AE">
        <w:rPr>
          <w:rFonts w:ascii="Times New Roman" w:hAnsi="Times New Roman" w:cs="Times New Roman"/>
          <w:sz w:val="24"/>
          <w:szCs w:val="24"/>
        </w:rPr>
        <w:t>предложена</w:t>
      </w:r>
      <w:proofErr w:type="gramEnd"/>
      <w:r w:rsidRPr="00C917AE">
        <w:rPr>
          <w:rFonts w:ascii="Times New Roman" w:hAnsi="Times New Roman" w:cs="Times New Roman"/>
          <w:sz w:val="24"/>
          <w:szCs w:val="24"/>
        </w:rPr>
        <w:t xml:space="preserve"> НВВ в размере 1061,50 тыс. руб., тариф на водоотведение в размере 42,27 руб./м3. Производственная программа в базовом периоде (2016 г.) принята на следующем уровне:</w:t>
      </w:r>
    </w:p>
    <w:p w:rsidR="00500652" w:rsidRPr="00C917AE" w:rsidRDefault="00500652" w:rsidP="00A21A95">
      <w:pPr>
        <w:tabs>
          <w:tab w:val="left" w:pos="709"/>
          <w:tab w:val="left" w:pos="1272"/>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lastRenderedPageBreak/>
        <w:t>- пропущено сточных вод всего – 25,11 тыс. м3;</w:t>
      </w:r>
    </w:p>
    <w:p w:rsidR="00500652" w:rsidRPr="00C917AE" w:rsidRDefault="00500652" w:rsidP="00A21A95">
      <w:pPr>
        <w:tabs>
          <w:tab w:val="left" w:pos="709"/>
          <w:tab w:val="left" w:pos="1272"/>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пропущено сточных вод по категориям потребителей:</w:t>
      </w:r>
    </w:p>
    <w:p w:rsidR="00500652" w:rsidRPr="00C917AE" w:rsidRDefault="00500652" w:rsidP="00A21A95">
      <w:pPr>
        <w:tabs>
          <w:tab w:val="left" w:pos="709"/>
          <w:tab w:val="left" w:pos="1272"/>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собственные стоки – 14,02 тыс. м3;</w:t>
      </w:r>
    </w:p>
    <w:p w:rsidR="00500652" w:rsidRPr="00C917AE" w:rsidRDefault="00500652" w:rsidP="00A21A95">
      <w:pPr>
        <w:tabs>
          <w:tab w:val="left" w:pos="709"/>
          <w:tab w:val="left" w:pos="1272"/>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население – 11,09 тыс. м3.</w:t>
      </w:r>
    </w:p>
    <w:p w:rsidR="00500652" w:rsidRPr="00C917AE" w:rsidRDefault="00500652" w:rsidP="00A21A95">
      <w:pPr>
        <w:tabs>
          <w:tab w:val="left" w:pos="709"/>
          <w:tab w:val="left" w:pos="1272"/>
        </w:tabs>
        <w:spacing w:after="0" w:line="240" w:lineRule="auto"/>
        <w:ind w:firstLine="709"/>
        <w:jc w:val="both"/>
        <w:rPr>
          <w:rFonts w:ascii="Times New Roman" w:hAnsi="Times New Roman" w:cs="Times New Roman"/>
          <w:b/>
          <w:bCs/>
          <w:sz w:val="24"/>
          <w:szCs w:val="24"/>
        </w:rPr>
      </w:pPr>
      <w:r w:rsidRPr="00C917AE">
        <w:rPr>
          <w:rFonts w:ascii="Times New Roman" w:hAnsi="Times New Roman" w:cs="Times New Roman"/>
          <w:sz w:val="24"/>
          <w:szCs w:val="24"/>
        </w:rPr>
        <w:t>Объемы пропущенных сточных вод в 2017 г. и 2018 г. приняты равными объемам базового периода.</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500652" w:rsidRPr="00C917AE" w:rsidRDefault="00500652" w:rsidP="00A21A95">
      <w:pPr>
        <w:widowControl w:val="0"/>
        <w:numPr>
          <w:ilvl w:val="0"/>
          <w:numId w:val="28"/>
        </w:numPr>
        <w:tabs>
          <w:tab w:val="left" w:pos="709"/>
        </w:tabs>
        <w:spacing w:after="0" w:line="240" w:lineRule="auto"/>
        <w:ind w:left="0" w:firstLine="709"/>
        <w:jc w:val="both"/>
        <w:rPr>
          <w:rFonts w:ascii="Times New Roman" w:hAnsi="Times New Roman" w:cs="Times New Roman"/>
          <w:sz w:val="24"/>
          <w:szCs w:val="24"/>
        </w:rPr>
      </w:pPr>
      <w:r w:rsidRPr="00C917AE">
        <w:rPr>
          <w:rFonts w:ascii="Times New Roman" w:hAnsi="Times New Roman" w:cs="Times New Roman"/>
          <w:sz w:val="24"/>
          <w:szCs w:val="24"/>
        </w:rPr>
        <w:t>индекс эффективности операционных расходов – 1,0%;</w:t>
      </w:r>
    </w:p>
    <w:p w:rsidR="00500652" w:rsidRPr="00C917AE" w:rsidRDefault="00500652" w:rsidP="00A21A95">
      <w:pPr>
        <w:widowControl w:val="0"/>
        <w:numPr>
          <w:ilvl w:val="0"/>
          <w:numId w:val="28"/>
        </w:numPr>
        <w:tabs>
          <w:tab w:val="left" w:pos="709"/>
        </w:tabs>
        <w:spacing w:after="0" w:line="240" w:lineRule="auto"/>
        <w:ind w:left="0" w:firstLine="709"/>
        <w:jc w:val="both"/>
        <w:rPr>
          <w:rFonts w:ascii="Times New Roman" w:hAnsi="Times New Roman" w:cs="Times New Roman"/>
          <w:sz w:val="24"/>
          <w:szCs w:val="24"/>
        </w:rPr>
      </w:pPr>
      <w:r w:rsidRPr="00C917AE">
        <w:rPr>
          <w:rFonts w:ascii="Times New Roman" w:hAnsi="Times New Roman" w:cs="Times New Roman"/>
          <w:sz w:val="24"/>
          <w:szCs w:val="24"/>
        </w:rPr>
        <w:t>нормативный уровень прибыли – 0,0%.</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Поскольку изменение тарифов производится с 1 июля регулируемого года, за базовый период принимаются затраты 2-го полугодия 2016 г.</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При расчете НВВ базового периода 2016 г. приняты следующие статьи затрат.</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proofErr w:type="gramStart"/>
      <w:r w:rsidRPr="00C917AE">
        <w:rPr>
          <w:rFonts w:ascii="Times New Roman" w:hAnsi="Times New Roman" w:cs="Times New Roman"/>
          <w:sz w:val="24"/>
          <w:szCs w:val="24"/>
          <w:lang w:val="en-US"/>
        </w:rPr>
        <w:t>I</w:t>
      </w:r>
      <w:r w:rsidRPr="00C917AE">
        <w:rPr>
          <w:rFonts w:ascii="Times New Roman" w:hAnsi="Times New Roman" w:cs="Times New Roman"/>
          <w:sz w:val="24"/>
          <w:szCs w:val="24"/>
        </w:rPr>
        <w:t>. Текущие расходы.</w:t>
      </w:r>
      <w:proofErr w:type="gramEnd"/>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1. Операционные расходы:</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Оплата труда ОПР.</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Затраты на заработную плату </w:t>
      </w:r>
      <w:proofErr w:type="gramStart"/>
      <w:r w:rsidRPr="00C917AE">
        <w:rPr>
          <w:rFonts w:ascii="Times New Roman" w:hAnsi="Times New Roman" w:cs="Times New Roman"/>
          <w:sz w:val="24"/>
          <w:szCs w:val="24"/>
        </w:rPr>
        <w:t>ОПР</w:t>
      </w:r>
      <w:proofErr w:type="gramEnd"/>
      <w:r w:rsidRPr="00C917AE">
        <w:rPr>
          <w:rFonts w:ascii="Times New Roman" w:hAnsi="Times New Roman" w:cs="Times New Roman"/>
          <w:sz w:val="24"/>
          <w:szCs w:val="24"/>
        </w:rPr>
        <w:t xml:space="preserve"> приняты по фактическим затратам 9 мес. 2015 г. и составили 187,62 тыс. рублей.</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Оплата труда ремонтного персонала (аварийная бригада АДС).</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Затраты на заработную плату цехового персонала приняты по фактическим затратам 9 мес. 2015 г. и составили 15,50 тыс. рублей.</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Оплата труда цехового персонала принята по итогам 9 мес. 2015 г. и составила 123,64 тыс. руб.</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Оплата труда АУП.</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Затраты на заработную плату АУП приняты по итогам 9 мес. 2015 г. и составили 115,25 тыс. рублей.</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Отчисления от заработной платы по всему объему ФОТ составили 30,6% или 135,26 тыс. рублей.</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Затраты на текущий ремонт и техническое обслуживание приняты в соответствии с планом ремонтных работ предприятия на 2016 год  и составили 22,00 тыс. рублей. Для финансирования ремонтных работ рекомендовано использовать амортизационные отчисления.</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2. Расходы на электрическую энергию.</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Удельный расход электроэнергии принят в соответствии с фактическими затратами за 9 мес. 2015 г. в размере 1,1 кВт*ч/м3. 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169,41 тыс. рублей. </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3. Неподконтрольные расходы.</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и составила 9,32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Налог на землю составил 42,00</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w:t>
      </w:r>
      <w:r w:rsidRPr="00C917AE">
        <w:rPr>
          <w:rFonts w:ascii="Times New Roman" w:hAnsi="Times New Roman" w:cs="Times New Roman"/>
          <w:sz w:val="24"/>
          <w:szCs w:val="24"/>
        </w:rPr>
        <w:t>. Амортизация.</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Амортизационные отчисления начислены в соответствии с ведомостью и составили 26,21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III</w:t>
      </w:r>
      <w:r w:rsidRPr="00C917AE">
        <w:rPr>
          <w:rFonts w:ascii="Times New Roman" w:hAnsi="Times New Roman" w:cs="Times New Roman"/>
          <w:sz w:val="24"/>
          <w:szCs w:val="24"/>
        </w:rPr>
        <w:t>. Нормативная прибыль.</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Необходимая валовая выручка на 2016 год составила 456,50</w:t>
      </w:r>
      <w:r w:rsidRPr="00C917AE">
        <w:rPr>
          <w:rFonts w:ascii="Times New Roman" w:hAnsi="Times New Roman" w:cs="Times New Roman"/>
          <w:color w:val="FF0000"/>
          <w:sz w:val="24"/>
          <w:szCs w:val="24"/>
        </w:rPr>
        <w:t xml:space="preserve"> </w:t>
      </w:r>
      <w:r w:rsidRPr="00C917AE">
        <w:rPr>
          <w:rFonts w:ascii="Times New Roman" w:hAnsi="Times New Roman" w:cs="Times New Roman"/>
          <w:sz w:val="24"/>
          <w:szCs w:val="24"/>
        </w:rPr>
        <w:t>тыс. руб.</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Экономически обоснованные тарифы на водоотведение в 2016 г. составили:</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lastRenderedPageBreak/>
        <w:t>- 36,36</w:t>
      </w:r>
      <w:r w:rsidRPr="00C917AE">
        <w:rPr>
          <w:rFonts w:ascii="Times New Roman" w:hAnsi="Times New Roman" w:cs="Times New Roman"/>
          <w:color w:val="FF0000"/>
          <w:sz w:val="24"/>
          <w:szCs w:val="24"/>
        </w:rPr>
        <w:t xml:space="preserve"> </w:t>
      </w:r>
      <w:r w:rsidRPr="00C917AE">
        <w:rPr>
          <w:rFonts w:ascii="Times New Roman" w:hAnsi="Times New Roman" w:cs="Times New Roman"/>
          <w:sz w:val="24"/>
          <w:szCs w:val="24"/>
        </w:rPr>
        <w:t>руб./м3 - с 01.01.2016 по 30.06.2016 г.</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- 37,89 руб./м3 - с 01.07.2016 г. по 31.12.2016 г. (НДС не облагается), рост 4,2%.</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При расчете НВВ на 2017 г. приняты следующие статьи затрат.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proofErr w:type="gramStart"/>
      <w:r w:rsidRPr="00C917AE">
        <w:rPr>
          <w:rFonts w:ascii="Times New Roman" w:hAnsi="Times New Roman" w:cs="Times New Roman"/>
          <w:sz w:val="24"/>
          <w:szCs w:val="24"/>
          <w:lang w:val="en-US"/>
        </w:rPr>
        <w:t>I</w:t>
      </w:r>
      <w:r w:rsidRPr="00C917AE">
        <w:rPr>
          <w:rFonts w:ascii="Times New Roman" w:hAnsi="Times New Roman" w:cs="Times New Roman"/>
          <w:sz w:val="24"/>
          <w:szCs w:val="24"/>
        </w:rPr>
        <w:t>. Текущие расходы.</w:t>
      </w:r>
      <w:proofErr w:type="gramEnd"/>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1. Операционные расходы на 2017 год.</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349,04 тыс. руб.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ОР</w:t>
      </w:r>
      <w:r w:rsidRPr="00C917AE">
        <w:rPr>
          <w:rFonts w:ascii="Times New Roman" w:hAnsi="Times New Roman" w:cs="Times New Roman"/>
          <w:sz w:val="24"/>
          <w:szCs w:val="24"/>
          <w:vertAlign w:val="subscript"/>
        </w:rPr>
        <w:t xml:space="preserve">2017 </w:t>
      </w:r>
      <w:r w:rsidRPr="00C917AE">
        <w:rPr>
          <w:rFonts w:ascii="Times New Roman" w:hAnsi="Times New Roman" w:cs="Times New Roman"/>
          <w:sz w:val="24"/>
          <w:szCs w:val="24"/>
        </w:rPr>
        <w:t>= 349,04*(1-0,01)*(1+0,060) = 366,29. рублей.</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2. Расходы на электрическую энергию.</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Удельный расход электроэнергии определен расчетным путем в соответствии с мощностью установленного оборудования,  в размере 1,1 кВт*</w:t>
      </w:r>
      <w:proofErr w:type="gramStart"/>
      <w:r w:rsidRPr="00C917AE">
        <w:rPr>
          <w:rFonts w:ascii="Times New Roman" w:hAnsi="Times New Roman" w:cs="Times New Roman"/>
          <w:sz w:val="24"/>
          <w:szCs w:val="24"/>
        </w:rPr>
        <w:t>ч</w:t>
      </w:r>
      <w:proofErr w:type="gramEnd"/>
      <w:r w:rsidRPr="00C917AE">
        <w:rPr>
          <w:rFonts w:ascii="Times New Roman" w:hAnsi="Times New Roman" w:cs="Times New Roman"/>
          <w:sz w:val="24"/>
          <w:szCs w:val="24"/>
        </w:rPr>
        <w:t xml:space="preserve">/м3. 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107,0%. Затраты составили 181,68 тыс. рублей. </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3. Неподконтрольные расходы.</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и составила 9,81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Налог на землю составил 42,00 тыс. руб.</w:t>
      </w:r>
    </w:p>
    <w:p w:rsidR="00500652" w:rsidRPr="00C917AE" w:rsidRDefault="00500652" w:rsidP="00374422">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w:t>
      </w:r>
      <w:r w:rsidRPr="00C917AE">
        <w:rPr>
          <w:rFonts w:ascii="Times New Roman" w:hAnsi="Times New Roman" w:cs="Times New Roman"/>
          <w:sz w:val="24"/>
          <w:szCs w:val="24"/>
        </w:rPr>
        <w:t>. Амортизация.</w:t>
      </w:r>
      <w:r>
        <w:rPr>
          <w:rFonts w:ascii="Times New Roman" w:hAnsi="Times New Roman" w:cs="Times New Roman"/>
          <w:sz w:val="24"/>
          <w:szCs w:val="24"/>
        </w:rPr>
        <w:t xml:space="preserve"> </w:t>
      </w:r>
      <w:r w:rsidRPr="00C917AE">
        <w:rPr>
          <w:rFonts w:ascii="Times New Roman" w:hAnsi="Times New Roman" w:cs="Times New Roman"/>
          <w:sz w:val="24"/>
          <w:szCs w:val="24"/>
        </w:rPr>
        <w:t>Амортизационные отчисления определены в соответствии с ведомостью начисления м составили 26</w:t>
      </w:r>
      <w:proofErr w:type="gramStart"/>
      <w:r w:rsidRPr="00C917AE">
        <w:rPr>
          <w:rFonts w:ascii="Times New Roman" w:hAnsi="Times New Roman" w:cs="Times New Roman"/>
          <w:sz w:val="24"/>
          <w:szCs w:val="24"/>
        </w:rPr>
        <w:t>,21</w:t>
      </w:r>
      <w:proofErr w:type="gramEnd"/>
      <w:r w:rsidRPr="00C917AE">
        <w:rPr>
          <w:rFonts w:ascii="Times New Roman" w:hAnsi="Times New Roman" w:cs="Times New Roman"/>
          <w:sz w:val="24"/>
          <w:szCs w:val="24"/>
        </w:rPr>
        <w:t xml:space="preserve">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III</w:t>
      </w:r>
      <w:r w:rsidRPr="00C917AE">
        <w:rPr>
          <w:rFonts w:ascii="Times New Roman" w:hAnsi="Times New Roman" w:cs="Times New Roman"/>
          <w:sz w:val="24"/>
          <w:szCs w:val="24"/>
        </w:rPr>
        <w:t>. Нормативная прибыль.</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При определении НВВ нормативная прибыль не учтена.</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Необходимая валовая выручка на 2017 год составила 979,14 тыс. руб.</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Экономически обоснованные тарифы на водоотведение в 2017 г. составили:</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- 37,89 руб./м3 - с 01.01.2017 по 30.06.2017 г.</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- 40,10 руб./м3 - с 01.07.2017 г. по 31.12.2017 г. (НДС не облагается), рост 5,8%.</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highlight w:val="yellow"/>
        </w:rPr>
      </w:pP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При расчете НВВ на 2018 г. приняты следующие статьи затрат.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proofErr w:type="gramStart"/>
      <w:r w:rsidRPr="00C917AE">
        <w:rPr>
          <w:rFonts w:ascii="Times New Roman" w:hAnsi="Times New Roman" w:cs="Times New Roman"/>
          <w:sz w:val="24"/>
          <w:szCs w:val="24"/>
          <w:lang w:val="en-US"/>
        </w:rPr>
        <w:t>I</w:t>
      </w:r>
      <w:r w:rsidRPr="00C917AE">
        <w:rPr>
          <w:rFonts w:ascii="Times New Roman" w:hAnsi="Times New Roman" w:cs="Times New Roman"/>
          <w:sz w:val="24"/>
          <w:szCs w:val="24"/>
        </w:rPr>
        <w:t>.Текущие расходы.</w:t>
      </w:r>
      <w:proofErr w:type="gramEnd"/>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1. Операционные расходы на 2018 год.</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366,29 тыс. руб. </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ОР</w:t>
      </w:r>
      <w:r w:rsidRPr="00C917AE">
        <w:rPr>
          <w:rFonts w:ascii="Times New Roman" w:hAnsi="Times New Roman" w:cs="Times New Roman"/>
          <w:sz w:val="24"/>
          <w:szCs w:val="24"/>
          <w:vertAlign w:val="subscript"/>
        </w:rPr>
        <w:t>2018</w:t>
      </w:r>
      <w:r w:rsidRPr="00C917AE">
        <w:rPr>
          <w:rFonts w:ascii="Times New Roman" w:hAnsi="Times New Roman" w:cs="Times New Roman"/>
          <w:sz w:val="24"/>
          <w:szCs w:val="24"/>
        </w:rPr>
        <w:t>= 366,29*(1-0,01)*(1+0,050) = 380,75 тыс. рублей.</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2. Расходы на электрическую энергию.</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Удельный расход электроэнергии принят на уровне базового периода в размере 1,1 кВт*</w:t>
      </w:r>
      <w:proofErr w:type="gramStart"/>
      <w:r w:rsidRPr="00C917AE">
        <w:rPr>
          <w:rFonts w:ascii="Times New Roman" w:hAnsi="Times New Roman" w:cs="Times New Roman"/>
          <w:sz w:val="24"/>
          <w:szCs w:val="24"/>
        </w:rPr>
        <w:t>ч</w:t>
      </w:r>
      <w:proofErr w:type="gramEnd"/>
      <w:r w:rsidRPr="00C917AE">
        <w:rPr>
          <w:rFonts w:ascii="Times New Roman" w:hAnsi="Times New Roman" w:cs="Times New Roman"/>
          <w:sz w:val="24"/>
          <w:szCs w:val="24"/>
        </w:rPr>
        <w:t xml:space="preserve">/м3. Тарифы на электроэнергию приняты по факту сложившихся тарифов на </w:t>
      </w:r>
      <w:r w:rsidRPr="00C917AE">
        <w:rPr>
          <w:rFonts w:ascii="Times New Roman" w:hAnsi="Times New Roman" w:cs="Times New Roman"/>
          <w:sz w:val="24"/>
          <w:szCs w:val="24"/>
        </w:rPr>
        <w:lastRenderedPageBreak/>
        <w:t xml:space="preserve">свободном рынке для потребителей ценовой категории НН с индексацией во втором полугодии на 106,2%. Затраты составили 193,64 тыс. рублей. </w:t>
      </w:r>
    </w:p>
    <w:p w:rsidR="00500652" w:rsidRPr="00C917AE" w:rsidRDefault="00500652" w:rsidP="00A21A95">
      <w:pPr>
        <w:tabs>
          <w:tab w:val="left" w:pos="709"/>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3. Неподконтрольные расходы.</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и составила 10,35тыс.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Налог на землю составил 42,00 тыс. руб.</w:t>
      </w:r>
    </w:p>
    <w:p w:rsidR="00500652" w:rsidRPr="00C917AE" w:rsidRDefault="00500652" w:rsidP="00A21A95">
      <w:pPr>
        <w:tabs>
          <w:tab w:val="left" w:pos="709"/>
          <w:tab w:val="left" w:pos="993"/>
        </w:tabs>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w:t>
      </w:r>
      <w:r w:rsidRPr="00C917AE">
        <w:rPr>
          <w:rFonts w:ascii="Times New Roman" w:hAnsi="Times New Roman" w:cs="Times New Roman"/>
          <w:sz w:val="24"/>
          <w:szCs w:val="24"/>
        </w:rPr>
        <w:t>. Амортизация.</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Амортизационные отчисления определены в соответствии с ведомостью начисления </w:t>
      </w:r>
      <w:proofErr w:type="gramStart"/>
      <w:r w:rsidRPr="00C917AE">
        <w:rPr>
          <w:rFonts w:ascii="Times New Roman" w:hAnsi="Times New Roman" w:cs="Times New Roman"/>
          <w:sz w:val="24"/>
          <w:szCs w:val="24"/>
        </w:rPr>
        <w:t>м</w:t>
      </w:r>
      <w:proofErr w:type="gramEnd"/>
      <w:r w:rsidRPr="00C917AE">
        <w:rPr>
          <w:rFonts w:ascii="Times New Roman" w:hAnsi="Times New Roman" w:cs="Times New Roman"/>
          <w:sz w:val="24"/>
          <w:szCs w:val="24"/>
        </w:rPr>
        <w:t xml:space="preserve"> составили 26,21 тыс. руб.</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lang w:val="en-US"/>
        </w:rPr>
        <w:t>III</w:t>
      </w:r>
      <w:r w:rsidRPr="00C917AE">
        <w:rPr>
          <w:rFonts w:ascii="Times New Roman" w:hAnsi="Times New Roman" w:cs="Times New Roman"/>
          <w:sz w:val="24"/>
          <w:szCs w:val="24"/>
        </w:rPr>
        <w:t>. Нормативная прибыль.</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При определении НВВ нормативная прибыль не учтена.</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917AE">
        <w:rPr>
          <w:rFonts w:ascii="Times New Roman" w:hAnsi="Times New Roman" w:cs="Times New Roman"/>
          <w:sz w:val="24"/>
          <w:szCs w:val="24"/>
        </w:rPr>
        <w:t>Необходимая валовая выручка на 2018 год составила 1037,05 тыс. руб.</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Экономически обоснованные тарифы на водоотведение в 2018 г. составили:</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- 40,10 руб./м3 - с 01.01.2018 по 30.06.2018 г.</w:t>
      </w:r>
    </w:p>
    <w:p w:rsidR="00500652" w:rsidRPr="00C917AE" w:rsidRDefault="00500652" w:rsidP="00A21A95">
      <w:pPr>
        <w:pStyle w:val="ConsPlusCell"/>
        <w:tabs>
          <w:tab w:val="left" w:pos="709"/>
        </w:tabs>
        <w:ind w:firstLine="709"/>
        <w:jc w:val="both"/>
        <w:outlineLvl w:val="0"/>
        <w:rPr>
          <w:rFonts w:ascii="Times New Roman" w:hAnsi="Times New Roman" w:cs="Times New Roman"/>
          <w:sz w:val="24"/>
          <w:szCs w:val="24"/>
        </w:rPr>
      </w:pPr>
      <w:r w:rsidRPr="00C917AE">
        <w:rPr>
          <w:rFonts w:ascii="Times New Roman" w:hAnsi="Times New Roman" w:cs="Times New Roman"/>
          <w:sz w:val="24"/>
          <w:szCs w:val="24"/>
        </w:rPr>
        <w:t>- 42,50 руб./м3 - с 01.07.2018 г. по 31.12.2018 г. (НДС не облагается), рост 6,0%.</w:t>
      </w:r>
    </w:p>
    <w:p w:rsidR="00500652" w:rsidRPr="00C917AE" w:rsidRDefault="00500652" w:rsidP="00A21A95">
      <w:pPr>
        <w:pStyle w:val="a7"/>
        <w:tabs>
          <w:tab w:val="left" w:pos="709"/>
        </w:tabs>
        <w:ind w:firstLine="709"/>
        <w:jc w:val="both"/>
        <w:rPr>
          <w:rFonts w:ascii="Times New Roman" w:hAnsi="Times New Roman" w:cs="Times New Roman"/>
          <w:snapToGrid w:val="0"/>
          <w:sz w:val="24"/>
          <w:szCs w:val="24"/>
        </w:rPr>
      </w:pPr>
    </w:p>
    <w:p w:rsidR="00500652" w:rsidRPr="00C917AE" w:rsidRDefault="00500652" w:rsidP="00A21A95">
      <w:pPr>
        <w:tabs>
          <w:tab w:val="left" w:pos="709"/>
        </w:tabs>
        <w:spacing w:after="0" w:line="240" w:lineRule="auto"/>
        <w:ind w:right="-2" w:firstLine="709"/>
        <w:jc w:val="both"/>
        <w:rPr>
          <w:rFonts w:ascii="Times New Roman" w:hAnsi="Times New Roman" w:cs="Times New Roman"/>
          <w:sz w:val="24"/>
          <w:szCs w:val="24"/>
        </w:rPr>
      </w:pPr>
      <w:r w:rsidRPr="00C917AE">
        <w:rPr>
          <w:rFonts w:ascii="Times New Roman" w:hAnsi="Times New Roman" w:cs="Times New Roman"/>
          <w:sz w:val="24"/>
          <w:szCs w:val="24"/>
        </w:rPr>
        <w:t>Члены правления, принимавшие участие в рассмотрении вопроса № 1</w:t>
      </w:r>
      <w:r>
        <w:rPr>
          <w:rFonts w:ascii="Times New Roman" w:hAnsi="Times New Roman" w:cs="Times New Roman"/>
          <w:sz w:val="24"/>
          <w:szCs w:val="24"/>
        </w:rPr>
        <w:t>7</w:t>
      </w:r>
      <w:r w:rsidRPr="00C917AE">
        <w:rPr>
          <w:rFonts w:ascii="Times New Roman" w:hAnsi="Times New Roman" w:cs="Times New Roman"/>
          <w:sz w:val="24"/>
          <w:szCs w:val="24"/>
        </w:rPr>
        <w:t xml:space="preserve"> Повестки, предложение Громовой Н.Г. поддержали единогласно.</w:t>
      </w:r>
    </w:p>
    <w:p w:rsidR="00500652" w:rsidRPr="00C917AE" w:rsidRDefault="00500652" w:rsidP="00A21A95">
      <w:pPr>
        <w:tabs>
          <w:tab w:val="left" w:pos="709"/>
        </w:tabs>
        <w:spacing w:after="0" w:line="240" w:lineRule="auto"/>
        <w:ind w:right="-2" w:firstLine="709"/>
        <w:jc w:val="both"/>
        <w:rPr>
          <w:rFonts w:ascii="Times New Roman" w:hAnsi="Times New Roman" w:cs="Times New Roman"/>
          <w:sz w:val="24"/>
          <w:szCs w:val="24"/>
        </w:rPr>
      </w:pPr>
      <w:r w:rsidRPr="00C917AE">
        <w:rPr>
          <w:rFonts w:ascii="Times New Roman" w:hAnsi="Times New Roman" w:cs="Times New Roman"/>
          <w:sz w:val="24"/>
          <w:szCs w:val="24"/>
        </w:rPr>
        <w:t xml:space="preserve">  Солдатова И.Ю. – Принять предложение Громовой Н.Г.</w:t>
      </w: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p>
    <w:p w:rsidR="00500652" w:rsidRPr="00C917AE" w:rsidRDefault="00500652" w:rsidP="00A21A95">
      <w:pPr>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r w:rsidRPr="00C917AE">
        <w:rPr>
          <w:rFonts w:ascii="Times New Roman" w:hAnsi="Times New Roman" w:cs="Times New Roman"/>
          <w:b/>
          <w:bCs/>
          <w:sz w:val="24"/>
          <w:szCs w:val="24"/>
        </w:rPr>
        <w:t>РЕШИЛИ:</w:t>
      </w:r>
    </w:p>
    <w:p w:rsidR="00500652" w:rsidRPr="00C917AE" w:rsidRDefault="00500652" w:rsidP="00A21A95">
      <w:pPr>
        <w:tabs>
          <w:tab w:val="left" w:pos="709"/>
        </w:tabs>
        <w:spacing w:after="0" w:line="240" w:lineRule="auto"/>
        <w:ind w:firstLine="709"/>
        <w:rPr>
          <w:rFonts w:ascii="Times New Roman" w:hAnsi="Times New Roman" w:cs="Times New Roman"/>
          <w:sz w:val="24"/>
          <w:szCs w:val="24"/>
        </w:rPr>
      </w:pPr>
      <w:r w:rsidRPr="00C917AE">
        <w:rPr>
          <w:rFonts w:ascii="Times New Roman" w:hAnsi="Times New Roman" w:cs="Times New Roman"/>
          <w:sz w:val="24"/>
          <w:szCs w:val="24"/>
        </w:rPr>
        <w:t>1.Установить на питьевую воду и водоотведение для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  Костромского муниципального района на 2016 - 2018 годы с календарной разбивкой</w:t>
      </w:r>
    </w:p>
    <w:p w:rsidR="00500652" w:rsidRPr="00C917AE" w:rsidRDefault="00500652" w:rsidP="00792254">
      <w:pPr>
        <w:spacing w:after="0" w:line="240" w:lineRule="auto"/>
        <w:rPr>
          <w:rFonts w:ascii="Times New Roman" w:hAnsi="Times New Roman" w:cs="Times New Roman"/>
          <w:sz w:val="24"/>
          <w:szCs w:val="24"/>
        </w:rPr>
      </w:pPr>
    </w:p>
    <w:tbl>
      <w:tblPr>
        <w:tblW w:w="5000" w:type="pct"/>
        <w:tblInd w:w="2" w:type="dxa"/>
        <w:tblCellMar>
          <w:top w:w="102" w:type="dxa"/>
          <w:left w:w="62" w:type="dxa"/>
          <w:bottom w:w="102" w:type="dxa"/>
          <w:right w:w="62" w:type="dxa"/>
        </w:tblCellMar>
        <w:tblLook w:val="0000"/>
      </w:tblPr>
      <w:tblGrid>
        <w:gridCol w:w="445"/>
        <w:gridCol w:w="2427"/>
        <w:gridCol w:w="1101"/>
        <w:gridCol w:w="1101"/>
        <w:gridCol w:w="1101"/>
        <w:gridCol w:w="1101"/>
        <w:gridCol w:w="1101"/>
        <w:gridCol w:w="1101"/>
      </w:tblGrid>
      <w:tr w:rsidR="00500652" w:rsidRPr="003D24D5">
        <w:tc>
          <w:tcPr>
            <w:tcW w:w="234" w:type="pct"/>
            <w:vMerge w:val="restart"/>
            <w:tcBorders>
              <w:top w:val="single" w:sz="4" w:space="0" w:color="auto"/>
              <w:left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 xml:space="preserve">№ </w:t>
            </w:r>
            <w:proofErr w:type="spellStart"/>
            <w:proofErr w:type="gramStart"/>
            <w:r w:rsidRPr="003D24D5">
              <w:rPr>
                <w:rFonts w:ascii="Times New Roman" w:hAnsi="Times New Roman"/>
                <w:sz w:val="16"/>
                <w:szCs w:val="16"/>
              </w:rPr>
              <w:t>п</w:t>
            </w:r>
            <w:proofErr w:type="spellEnd"/>
            <w:proofErr w:type="gramEnd"/>
            <w:r w:rsidRPr="003D24D5">
              <w:rPr>
                <w:rFonts w:ascii="Times New Roman" w:hAnsi="Times New Roman"/>
                <w:sz w:val="16"/>
                <w:szCs w:val="16"/>
              </w:rPr>
              <w:t>/</w:t>
            </w:r>
            <w:proofErr w:type="spellStart"/>
            <w:r w:rsidRPr="003D24D5">
              <w:rPr>
                <w:rFonts w:ascii="Times New Roman" w:hAnsi="Times New Roman"/>
                <w:sz w:val="16"/>
                <w:szCs w:val="16"/>
              </w:rPr>
              <w:t>п</w:t>
            </w:r>
            <w:proofErr w:type="spellEnd"/>
          </w:p>
        </w:tc>
        <w:tc>
          <w:tcPr>
            <w:tcW w:w="1280" w:type="pct"/>
            <w:vMerge w:val="restart"/>
            <w:tcBorders>
              <w:top w:val="single" w:sz="4" w:space="0" w:color="auto"/>
              <w:left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Категория потребителей</w:t>
            </w:r>
          </w:p>
        </w:tc>
        <w:tc>
          <w:tcPr>
            <w:tcW w:w="1162" w:type="pct"/>
            <w:gridSpan w:val="2"/>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2016 год</w:t>
            </w:r>
          </w:p>
        </w:tc>
        <w:tc>
          <w:tcPr>
            <w:tcW w:w="1162" w:type="pct"/>
            <w:gridSpan w:val="2"/>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2017 год</w:t>
            </w:r>
          </w:p>
        </w:tc>
        <w:tc>
          <w:tcPr>
            <w:tcW w:w="1162" w:type="pct"/>
            <w:gridSpan w:val="2"/>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2018 год</w:t>
            </w:r>
          </w:p>
        </w:tc>
      </w:tr>
      <w:tr w:rsidR="00500652" w:rsidRPr="003D24D5">
        <w:tc>
          <w:tcPr>
            <w:tcW w:w="234" w:type="pct"/>
            <w:vMerge/>
            <w:tcBorders>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16"/>
                <w:szCs w:val="16"/>
              </w:rPr>
            </w:pPr>
          </w:p>
        </w:tc>
        <w:tc>
          <w:tcPr>
            <w:tcW w:w="1280" w:type="pct"/>
            <w:vMerge/>
            <w:tcBorders>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с 01.01.2016</w:t>
            </w:r>
          </w:p>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по 30.06.2016</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ind w:left="79" w:hanging="79"/>
              <w:jc w:val="center"/>
              <w:rPr>
                <w:rFonts w:ascii="Times New Roman" w:hAnsi="Times New Roman"/>
                <w:sz w:val="16"/>
                <w:szCs w:val="16"/>
              </w:rPr>
            </w:pPr>
            <w:r w:rsidRPr="003D24D5">
              <w:rPr>
                <w:rFonts w:ascii="Times New Roman" w:hAnsi="Times New Roman"/>
                <w:sz w:val="16"/>
                <w:szCs w:val="16"/>
              </w:rPr>
              <w:t>с 01.07.2016</w:t>
            </w:r>
          </w:p>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по 31.12.2016</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с 01.01.2017</w:t>
            </w:r>
          </w:p>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по 30.06.2017</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с 01.07.2017</w:t>
            </w:r>
          </w:p>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по 31.12.2017</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с 01.01.2018</w:t>
            </w:r>
          </w:p>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по 30.06.2018</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с 01.07.2018</w:t>
            </w:r>
          </w:p>
          <w:p w:rsidR="00500652" w:rsidRPr="003D24D5" w:rsidRDefault="00500652" w:rsidP="00374422">
            <w:pPr>
              <w:pStyle w:val="ConsPlusNormal"/>
              <w:jc w:val="center"/>
              <w:rPr>
                <w:rFonts w:ascii="Times New Roman" w:hAnsi="Times New Roman"/>
                <w:sz w:val="16"/>
                <w:szCs w:val="16"/>
              </w:rPr>
            </w:pPr>
            <w:r w:rsidRPr="003D24D5">
              <w:rPr>
                <w:rFonts w:ascii="Times New Roman" w:hAnsi="Times New Roman"/>
                <w:sz w:val="16"/>
                <w:szCs w:val="16"/>
              </w:rPr>
              <w:t>по 31.12.2018</w:t>
            </w:r>
          </w:p>
        </w:tc>
      </w:tr>
      <w:tr w:rsidR="00500652" w:rsidRPr="003D24D5">
        <w:tc>
          <w:tcPr>
            <w:tcW w:w="23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w:t>
            </w:r>
          </w:p>
        </w:tc>
        <w:tc>
          <w:tcPr>
            <w:tcW w:w="4766" w:type="pct"/>
            <w:gridSpan w:val="7"/>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Питьевая вода (</w:t>
            </w:r>
            <w:proofErr w:type="spellStart"/>
            <w:r w:rsidRPr="003D24D5">
              <w:rPr>
                <w:rFonts w:ascii="Times New Roman" w:hAnsi="Times New Roman"/>
                <w:sz w:val="20"/>
                <w:szCs w:val="20"/>
              </w:rPr>
              <w:t>одноставочный</w:t>
            </w:r>
            <w:proofErr w:type="spellEnd"/>
            <w:r w:rsidRPr="003D24D5">
              <w:rPr>
                <w:rFonts w:ascii="Times New Roman" w:hAnsi="Times New Roman"/>
                <w:sz w:val="20"/>
                <w:szCs w:val="20"/>
              </w:rPr>
              <w:t xml:space="preserve"> тариф, руб./куб</w:t>
            </w:r>
            <w:proofErr w:type="gramStart"/>
            <w:r w:rsidRPr="003D24D5">
              <w:rPr>
                <w:rFonts w:ascii="Times New Roman" w:hAnsi="Times New Roman"/>
                <w:sz w:val="20"/>
                <w:szCs w:val="20"/>
              </w:rPr>
              <w:t>.м</w:t>
            </w:r>
            <w:proofErr w:type="gramEnd"/>
            <w:r w:rsidRPr="003D24D5">
              <w:rPr>
                <w:rFonts w:ascii="Times New Roman" w:hAnsi="Times New Roman"/>
                <w:sz w:val="20"/>
                <w:szCs w:val="20"/>
              </w:rPr>
              <w:t>)</w:t>
            </w:r>
          </w:p>
        </w:tc>
      </w:tr>
      <w:tr w:rsidR="00500652" w:rsidRPr="003D24D5">
        <w:tc>
          <w:tcPr>
            <w:tcW w:w="23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bookmarkStart w:id="28" w:name="_Hlk437379232"/>
            <w:r w:rsidRPr="003D24D5">
              <w:rPr>
                <w:rFonts w:ascii="Times New Roman" w:hAnsi="Times New Roman"/>
                <w:sz w:val="20"/>
                <w:szCs w:val="20"/>
              </w:rPr>
              <w:t>1.1</w:t>
            </w:r>
          </w:p>
        </w:tc>
        <w:tc>
          <w:tcPr>
            <w:tcW w:w="1280"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 xml:space="preserve">Население </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38,85</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40,48</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40,48</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42,94</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42,94</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44,27</w:t>
            </w:r>
          </w:p>
        </w:tc>
      </w:tr>
      <w:tr w:rsidR="00500652" w:rsidRPr="003D24D5">
        <w:trPr>
          <w:trHeight w:val="380"/>
        </w:trPr>
        <w:tc>
          <w:tcPr>
            <w:tcW w:w="23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bookmarkStart w:id="29" w:name="_Hlk437379224"/>
            <w:bookmarkEnd w:id="28"/>
            <w:r w:rsidRPr="003D24D5">
              <w:rPr>
                <w:rFonts w:ascii="Times New Roman" w:hAnsi="Times New Roman"/>
                <w:sz w:val="20"/>
                <w:szCs w:val="20"/>
              </w:rPr>
              <w:t>1.2.</w:t>
            </w:r>
          </w:p>
        </w:tc>
        <w:tc>
          <w:tcPr>
            <w:tcW w:w="1280"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 xml:space="preserve">Бюджетные и прочие потребители </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38,85</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40,48</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40,48</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42,94</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42,94</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44,27</w:t>
            </w:r>
          </w:p>
        </w:tc>
      </w:tr>
      <w:bookmarkEnd w:id="29"/>
      <w:tr w:rsidR="00500652" w:rsidRPr="003D24D5">
        <w:tc>
          <w:tcPr>
            <w:tcW w:w="23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2.</w:t>
            </w:r>
          </w:p>
        </w:tc>
        <w:tc>
          <w:tcPr>
            <w:tcW w:w="4766" w:type="pct"/>
            <w:gridSpan w:val="7"/>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Водоотведение (</w:t>
            </w:r>
            <w:proofErr w:type="spellStart"/>
            <w:r w:rsidRPr="003D24D5">
              <w:rPr>
                <w:rFonts w:ascii="Times New Roman" w:hAnsi="Times New Roman"/>
                <w:sz w:val="20"/>
                <w:szCs w:val="20"/>
              </w:rPr>
              <w:t>одноставочный</w:t>
            </w:r>
            <w:proofErr w:type="spellEnd"/>
            <w:r w:rsidRPr="003D24D5">
              <w:rPr>
                <w:rFonts w:ascii="Times New Roman" w:hAnsi="Times New Roman"/>
                <w:sz w:val="20"/>
                <w:szCs w:val="20"/>
              </w:rPr>
              <w:t xml:space="preserve"> тариф, руб./куб</w:t>
            </w:r>
            <w:proofErr w:type="gramStart"/>
            <w:r w:rsidRPr="003D24D5">
              <w:rPr>
                <w:rFonts w:ascii="Times New Roman" w:hAnsi="Times New Roman"/>
                <w:sz w:val="20"/>
                <w:szCs w:val="20"/>
              </w:rPr>
              <w:t>.м</w:t>
            </w:r>
            <w:proofErr w:type="gramEnd"/>
            <w:r w:rsidRPr="003D24D5">
              <w:rPr>
                <w:rFonts w:ascii="Times New Roman" w:hAnsi="Times New Roman"/>
                <w:sz w:val="20"/>
                <w:szCs w:val="20"/>
              </w:rPr>
              <w:t>)</w:t>
            </w:r>
          </w:p>
        </w:tc>
      </w:tr>
      <w:tr w:rsidR="00500652" w:rsidRPr="003D24D5">
        <w:tc>
          <w:tcPr>
            <w:tcW w:w="23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2.1</w:t>
            </w:r>
          </w:p>
        </w:tc>
        <w:tc>
          <w:tcPr>
            <w:tcW w:w="1280"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 xml:space="preserve">Население </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36,36</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37,89</w:t>
            </w:r>
          </w:p>
        </w:tc>
        <w:tc>
          <w:tcPr>
            <w:tcW w:w="58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37,89</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40,10</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40,10</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42,50</w:t>
            </w:r>
          </w:p>
        </w:tc>
      </w:tr>
      <w:tr w:rsidR="00500652" w:rsidRPr="003D24D5">
        <w:trPr>
          <w:trHeight w:val="505"/>
        </w:trPr>
        <w:tc>
          <w:tcPr>
            <w:tcW w:w="23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2.2.</w:t>
            </w:r>
          </w:p>
        </w:tc>
        <w:tc>
          <w:tcPr>
            <w:tcW w:w="1280"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 xml:space="preserve">Бюджетные и прочие потребители </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36,36</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37,89</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37,89</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40,10</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40,10</w:t>
            </w:r>
          </w:p>
        </w:tc>
        <w:tc>
          <w:tcPr>
            <w:tcW w:w="58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42,50</w:t>
            </w:r>
          </w:p>
        </w:tc>
      </w:tr>
    </w:tbl>
    <w:p w:rsidR="00500652" w:rsidRPr="00C917AE" w:rsidRDefault="00500652" w:rsidP="00792254">
      <w:pPr>
        <w:spacing w:after="0" w:line="240" w:lineRule="auto"/>
        <w:jc w:val="both"/>
        <w:rPr>
          <w:rFonts w:ascii="Times New Roman" w:hAnsi="Times New Roman" w:cs="Times New Roman"/>
          <w:sz w:val="24"/>
          <w:szCs w:val="24"/>
        </w:rPr>
      </w:pPr>
      <w:r w:rsidRPr="00C917AE">
        <w:rPr>
          <w:rFonts w:ascii="Times New Roman" w:hAnsi="Times New Roman" w:cs="Times New Roman"/>
          <w:sz w:val="24"/>
          <w:szCs w:val="24"/>
        </w:rPr>
        <w:t>Примечание: Тарифы на питьевую воду и водоотведение для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  Костромского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500652" w:rsidRPr="00C917AE" w:rsidRDefault="00500652" w:rsidP="00792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917AE">
        <w:rPr>
          <w:rFonts w:ascii="Times New Roman" w:hAnsi="Times New Roman" w:cs="Times New Roman"/>
          <w:sz w:val="24"/>
          <w:szCs w:val="24"/>
        </w:rPr>
        <w:t>2. Установить долгосрочные параметры регулирования  тарифов на питьевую воду и водоотведение для ЗАО «</w:t>
      </w:r>
      <w:proofErr w:type="spellStart"/>
      <w:r w:rsidRPr="00C917AE">
        <w:rPr>
          <w:rFonts w:ascii="Times New Roman" w:hAnsi="Times New Roman" w:cs="Times New Roman"/>
          <w:sz w:val="24"/>
          <w:szCs w:val="24"/>
        </w:rPr>
        <w:t>Лунёво</w:t>
      </w:r>
      <w:proofErr w:type="spellEnd"/>
      <w:r w:rsidRPr="00C917AE">
        <w:rPr>
          <w:rFonts w:ascii="Times New Roman" w:hAnsi="Times New Roman" w:cs="Times New Roman"/>
          <w:sz w:val="24"/>
          <w:szCs w:val="24"/>
        </w:rPr>
        <w:t>»  Костромского муниципального района на 2016 - 2018 годы</w:t>
      </w:r>
    </w:p>
    <w:tbl>
      <w:tblPr>
        <w:tblW w:w="5000" w:type="pct"/>
        <w:tblInd w:w="2" w:type="dxa"/>
        <w:tblCellMar>
          <w:top w:w="102" w:type="dxa"/>
          <w:left w:w="62" w:type="dxa"/>
          <w:bottom w:w="102" w:type="dxa"/>
          <w:right w:w="62" w:type="dxa"/>
        </w:tblCellMar>
        <w:tblLook w:val="0000"/>
      </w:tblPr>
      <w:tblGrid>
        <w:gridCol w:w="1584"/>
        <w:gridCol w:w="846"/>
        <w:gridCol w:w="1525"/>
        <w:gridCol w:w="1594"/>
        <w:gridCol w:w="1467"/>
        <w:gridCol w:w="936"/>
        <w:gridCol w:w="1526"/>
      </w:tblGrid>
      <w:tr w:rsidR="00500652" w:rsidRPr="003D24D5">
        <w:trPr>
          <w:trHeight w:val="765"/>
        </w:trPr>
        <w:tc>
          <w:tcPr>
            <w:tcW w:w="835" w:type="pct"/>
            <w:vMerge w:val="restart"/>
            <w:tcBorders>
              <w:top w:val="single" w:sz="4" w:space="0" w:color="auto"/>
              <w:left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Вид тарифа</w:t>
            </w:r>
          </w:p>
        </w:tc>
        <w:tc>
          <w:tcPr>
            <w:tcW w:w="446" w:type="pct"/>
            <w:vMerge w:val="restart"/>
            <w:tcBorders>
              <w:top w:val="single" w:sz="4" w:space="0" w:color="auto"/>
              <w:left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 xml:space="preserve">Период </w:t>
            </w:r>
          </w:p>
        </w:tc>
        <w:tc>
          <w:tcPr>
            <w:tcW w:w="804" w:type="pct"/>
            <w:vMerge w:val="restart"/>
            <w:tcBorders>
              <w:top w:val="single" w:sz="4" w:space="0" w:color="auto"/>
              <w:left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Базовый уровень операционных расходов</w:t>
            </w:r>
          </w:p>
        </w:tc>
        <w:tc>
          <w:tcPr>
            <w:tcW w:w="841" w:type="pct"/>
            <w:vMerge w:val="restart"/>
            <w:tcBorders>
              <w:top w:val="single" w:sz="4" w:space="0" w:color="auto"/>
              <w:left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Индекс эффективности операционных расходов</w:t>
            </w:r>
          </w:p>
        </w:tc>
        <w:tc>
          <w:tcPr>
            <w:tcW w:w="774" w:type="pct"/>
            <w:vMerge w:val="restart"/>
            <w:tcBorders>
              <w:top w:val="single" w:sz="4" w:space="0" w:color="auto"/>
              <w:left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Нормативный уровень прибыли</w:t>
            </w:r>
          </w:p>
        </w:tc>
        <w:tc>
          <w:tcPr>
            <w:tcW w:w="1299" w:type="pct"/>
            <w:gridSpan w:val="2"/>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Показатели энергосбережения и энергетической эффективности</w:t>
            </w:r>
          </w:p>
        </w:tc>
      </w:tr>
      <w:tr w:rsidR="00500652" w:rsidRPr="003D24D5">
        <w:trPr>
          <w:trHeight w:val="611"/>
        </w:trPr>
        <w:tc>
          <w:tcPr>
            <w:tcW w:w="835" w:type="pct"/>
            <w:vMerge/>
            <w:tcBorders>
              <w:left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p>
        </w:tc>
        <w:tc>
          <w:tcPr>
            <w:tcW w:w="446" w:type="pct"/>
            <w:vMerge/>
            <w:tcBorders>
              <w:left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p>
        </w:tc>
        <w:tc>
          <w:tcPr>
            <w:tcW w:w="804" w:type="pct"/>
            <w:vMerge/>
            <w:tcBorders>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41" w:type="pct"/>
            <w:vMerge/>
            <w:tcBorders>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774" w:type="pct"/>
            <w:vMerge/>
            <w:tcBorders>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49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Уровень потерь воды</w:t>
            </w:r>
          </w:p>
        </w:tc>
        <w:tc>
          <w:tcPr>
            <w:tcW w:w="805"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Удельный расход электрической энергии</w:t>
            </w:r>
          </w:p>
        </w:tc>
      </w:tr>
      <w:tr w:rsidR="00500652" w:rsidRPr="003D24D5">
        <w:tc>
          <w:tcPr>
            <w:tcW w:w="835" w:type="pct"/>
            <w:vMerge/>
            <w:tcBorders>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p>
        </w:tc>
        <w:tc>
          <w:tcPr>
            <w:tcW w:w="446" w:type="pct"/>
            <w:vMerge/>
            <w:tcBorders>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p>
        </w:tc>
        <w:tc>
          <w:tcPr>
            <w:tcW w:w="80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тыс</w:t>
            </w:r>
            <w:proofErr w:type="gramStart"/>
            <w:r w:rsidRPr="003D24D5">
              <w:rPr>
                <w:rFonts w:ascii="Times New Roman" w:hAnsi="Times New Roman"/>
                <w:sz w:val="20"/>
                <w:szCs w:val="20"/>
              </w:rPr>
              <w:t>.р</w:t>
            </w:r>
            <w:proofErr w:type="gramEnd"/>
            <w:r w:rsidRPr="003D24D5">
              <w:rPr>
                <w:rFonts w:ascii="Times New Roman" w:hAnsi="Times New Roman"/>
                <w:sz w:val="20"/>
                <w:szCs w:val="20"/>
              </w:rPr>
              <w:t>уб.</w:t>
            </w:r>
          </w:p>
        </w:tc>
        <w:tc>
          <w:tcPr>
            <w:tcW w:w="841"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w:t>
            </w:r>
          </w:p>
        </w:tc>
        <w:tc>
          <w:tcPr>
            <w:tcW w:w="77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w:t>
            </w:r>
          </w:p>
        </w:tc>
        <w:tc>
          <w:tcPr>
            <w:tcW w:w="494"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w:t>
            </w:r>
          </w:p>
        </w:tc>
        <w:tc>
          <w:tcPr>
            <w:tcW w:w="805"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кВт*ч/куб</w:t>
            </w:r>
            <w:proofErr w:type="gramStart"/>
            <w:r w:rsidRPr="003D24D5">
              <w:rPr>
                <w:rFonts w:ascii="Times New Roman" w:hAnsi="Times New Roman"/>
                <w:sz w:val="20"/>
                <w:szCs w:val="20"/>
              </w:rPr>
              <w:t>.м</w:t>
            </w:r>
            <w:proofErr w:type="gramEnd"/>
          </w:p>
        </w:tc>
      </w:tr>
      <w:tr w:rsidR="00500652" w:rsidRPr="003D24D5">
        <w:tc>
          <w:tcPr>
            <w:tcW w:w="835" w:type="pct"/>
            <w:vMerge w:val="restart"/>
            <w:tcBorders>
              <w:top w:val="single" w:sz="4" w:space="0" w:color="auto"/>
              <w:left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Питьевая вода</w:t>
            </w:r>
          </w:p>
        </w:tc>
        <w:tc>
          <w:tcPr>
            <w:tcW w:w="446"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2016 год</w:t>
            </w:r>
          </w:p>
        </w:tc>
        <w:tc>
          <w:tcPr>
            <w:tcW w:w="80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631,66</w:t>
            </w:r>
          </w:p>
        </w:tc>
        <w:tc>
          <w:tcPr>
            <w:tcW w:w="84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77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0,00</w:t>
            </w:r>
          </w:p>
        </w:tc>
        <w:tc>
          <w:tcPr>
            <w:tcW w:w="49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805"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1,63</w:t>
            </w:r>
          </w:p>
        </w:tc>
      </w:tr>
      <w:tr w:rsidR="00500652" w:rsidRPr="003D24D5">
        <w:tc>
          <w:tcPr>
            <w:tcW w:w="835" w:type="pct"/>
            <w:vMerge/>
            <w:tcBorders>
              <w:left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 xml:space="preserve">2017 год </w:t>
            </w:r>
          </w:p>
        </w:tc>
        <w:tc>
          <w:tcPr>
            <w:tcW w:w="80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4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77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0,00</w:t>
            </w:r>
          </w:p>
        </w:tc>
        <w:tc>
          <w:tcPr>
            <w:tcW w:w="49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805"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1,63</w:t>
            </w:r>
          </w:p>
        </w:tc>
      </w:tr>
      <w:tr w:rsidR="00500652" w:rsidRPr="003D24D5">
        <w:tc>
          <w:tcPr>
            <w:tcW w:w="835" w:type="pct"/>
            <w:vMerge/>
            <w:tcBorders>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2018 год</w:t>
            </w:r>
          </w:p>
        </w:tc>
        <w:tc>
          <w:tcPr>
            <w:tcW w:w="80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4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77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0,00</w:t>
            </w:r>
          </w:p>
        </w:tc>
        <w:tc>
          <w:tcPr>
            <w:tcW w:w="49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805"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1,63</w:t>
            </w:r>
          </w:p>
        </w:tc>
      </w:tr>
      <w:tr w:rsidR="00500652" w:rsidRPr="003D24D5">
        <w:tc>
          <w:tcPr>
            <w:tcW w:w="835" w:type="pct"/>
            <w:vMerge w:val="restart"/>
            <w:tcBorders>
              <w:top w:val="single" w:sz="4" w:space="0" w:color="auto"/>
              <w:left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r w:rsidRPr="003D24D5">
              <w:rPr>
                <w:rFonts w:ascii="Times New Roman" w:hAnsi="Times New Roman"/>
                <w:sz w:val="20"/>
                <w:szCs w:val="20"/>
              </w:rPr>
              <w:t>Водоотведение</w:t>
            </w:r>
          </w:p>
        </w:tc>
        <w:tc>
          <w:tcPr>
            <w:tcW w:w="446"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2016 год</w:t>
            </w:r>
          </w:p>
        </w:tc>
        <w:tc>
          <w:tcPr>
            <w:tcW w:w="80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698,08</w:t>
            </w:r>
          </w:p>
        </w:tc>
        <w:tc>
          <w:tcPr>
            <w:tcW w:w="84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77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0,00</w:t>
            </w:r>
          </w:p>
        </w:tc>
        <w:tc>
          <w:tcPr>
            <w:tcW w:w="49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05"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1,10</w:t>
            </w:r>
          </w:p>
        </w:tc>
      </w:tr>
      <w:tr w:rsidR="00500652" w:rsidRPr="003D24D5">
        <w:tc>
          <w:tcPr>
            <w:tcW w:w="835" w:type="pct"/>
            <w:vMerge/>
            <w:tcBorders>
              <w:left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 xml:space="preserve">2017 год </w:t>
            </w:r>
          </w:p>
        </w:tc>
        <w:tc>
          <w:tcPr>
            <w:tcW w:w="80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4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77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0,00</w:t>
            </w:r>
          </w:p>
        </w:tc>
        <w:tc>
          <w:tcPr>
            <w:tcW w:w="49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05"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1,10</w:t>
            </w:r>
          </w:p>
        </w:tc>
      </w:tr>
      <w:tr w:rsidR="00500652" w:rsidRPr="003D24D5">
        <w:tc>
          <w:tcPr>
            <w:tcW w:w="835" w:type="pct"/>
            <w:vMerge/>
            <w:tcBorders>
              <w:left w:val="single" w:sz="4" w:space="0" w:color="auto"/>
              <w:bottom w:val="single" w:sz="4" w:space="0" w:color="auto"/>
              <w:right w:val="single" w:sz="4" w:space="0" w:color="auto"/>
            </w:tcBorders>
            <w:vAlign w:val="center"/>
          </w:tcPr>
          <w:p w:rsidR="00500652" w:rsidRPr="003D24D5" w:rsidRDefault="00500652" w:rsidP="00374422">
            <w:pPr>
              <w:pStyle w:val="ConsPlusNormal"/>
              <w:rPr>
                <w:rFonts w:ascii="Times New Roman" w:hAnsi="Times New Roman"/>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2018 год</w:t>
            </w:r>
          </w:p>
        </w:tc>
        <w:tc>
          <w:tcPr>
            <w:tcW w:w="80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41"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1,00</w:t>
            </w:r>
          </w:p>
        </w:tc>
        <w:tc>
          <w:tcPr>
            <w:tcW w:w="77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r w:rsidRPr="003D24D5">
              <w:rPr>
                <w:rFonts w:ascii="Times New Roman" w:hAnsi="Times New Roman"/>
                <w:sz w:val="20"/>
                <w:szCs w:val="20"/>
              </w:rPr>
              <w:t>0,00</w:t>
            </w:r>
          </w:p>
        </w:tc>
        <w:tc>
          <w:tcPr>
            <w:tcW w:w="494"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pStyle w:val="ConsPlusNormal"/>
              <w:jc w:val="center"/>
              <w:rPr>
                <w:rFonts w:ascii="Times New Roman" w:hAnsi="Times New Roman"/>
                <w:sz w:val="20"/>
                <w:szCs w:val="20"/>
              </w:rPr>
            </w:pPr>
          </w:p>
        </w:tc>
        <w:tc>
          <w:tcPr>
            <w:tcW w:w="805" w:type="pct"/>
            <w:tcBorders>
              <w:top w:val="single" w:sz="4" w:space="0" w:color="auto"/>
              <w:left w:val="single" w:sz="4" w:space="0" w:color="auto"/>
              <w:bottom w:val="single" w:sz="4" w:space="0" w:color="auto"/>
              <w:right w:val="single" w:sz="4" w:space="0" w:color="auto"/>
            </w:tcBorders>
          </w:tcPr>
          <w:p w:rsidR="00500652" w:rsidRPr="003D24D5" w:rsidRDefault="00500652" w:rsidP="00374422">
            <w:pPr>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1,10</w:t>
            </w:r>
          </w:p>
        </w:tc>
      </w:tr>
    </w:tbl>
    <w:p w:rsidR="00500652" w:rsidRPr="003D24D5" w:rsidRDefault="00500652" w:rsidP="00F70754">
      <w:pPr>
        <w:pStyle w:val="ConsPlusNormal"/>
        <w:ind w:firstLine="540"/>
        <w:jc w:val="both"/>
        <w:rPr>
          <w:rFonts w:ascii="Times New Roman" w:hAnsi="Times New Roman"/>
        </w:rPr>
      </w:pPr>
      <w:r w:rsidRPr="003D24D5">
        <w:rPr>
          <w:rFonts w:ascii="Times New Roman" w:hAnsi="Times New Roman"/>
        </w:rPr>
        <w:tab/>
        <w:t>3. Тарифы, установленные в подпункте 1 пункта 1 настоящего постановления, действуют с 1 января 2016 года по 31 декабря 2018 года.</w:t>
      </w:r>
    </w:p>
    <w:p w:rsidR="00500652" w:rsidRPr="00C917AE" w:rsidRDefault="00500652" w:rsidP="00F707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C917AE">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C917AE" w:rsidRDefault="00500652" w:rsidP="00F707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Pr="00C917AE">
        <w:rPr>
          <w:rFonts w:ascii="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00652" w:rsidRPr="00C917AE" w:rsidRDefault="00500652" w:rsidP="00F7075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Pr="00C917AE">
        <w:rPr>
          <w:rFonts w:ascii="Times New Roman" w:hAnsi="Times New Roman" w:cs="Times New Roman"/>
          <w:sz w:val="24"/>
          <w:szCs w:val="24"/>
        </w:rPr>
        <w:t xml:space="preserve">. Направить </w:t>
      </w:r>
      <w:proofErr w:type="gramStart"/>
      <w:r w:rsidRPr="00C917AE">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C917AE">
        <w:rPr>
          <w:rFonts w:ascii="Times New Roman" w:hAnsi="Times New Roman" w:cs="Times New Roman"/>
          <w:sz w:val="24"/>
          <w:szCs w:val="24"/>
        </w:rPr>
        <w:t xml:space="preserve"> с требованиями законодательства.</w:t>
      </w:r>
    </w:p>
    <w:p w:rsidR="00500652" w:rsidRDefault="00500652" w:rsidP="00F70754">
      <w:pPr>
        <w:tabs>
          <w:tab w:val="left" w:pos="709"/>
          <w:tab w:val="left" w:pos="851"/>
          <w:tab w:val="left" w:pos="993"/>
        </w:tabs>
        <w:spacing w:after="0" w:line="240" w:lineRule="auto"/>
        <w:ind w:right="-1" w:firstLine="709"/>
        <w:jc w:val="both"/>
        <w:rPr>
          <w:rFonts w:ascii="Times New Roman" w:hAnsi="Times New Roman" w:cs="Times New Roman"/>
          <w:sz w:val="24"/>
          <w:szCs w:val="24"/>
        </w:rPr>
      </w:pPr>
    </w:p>
    <w:p w:rsidR="00500652" w:rsidRPr="00F70754" w:rsidRDefault="00500652" w:rsidP="00F70754">
      <w:pPr>
        <w:spacing w:line="240" w:lineRule="auto"/>
        <w:jc w:val="both"/>
        <w:rPr>
          <w:rFonts w:ascii="Times New Roman" w:hAnsi="Times New Roman" w:cs="Times New Roman"/>
          <w:sz w:val="24"/>
          <w:szCs w:val="24"/>
        </w:rPr>
      </w:pPr>
      <w:r w:rsidRPr="00F70754">
        <w:rPr>
          <w:rFonts w:ascii="Times New Roman" w:hAnsi="Times New Roman" w:cs="Times New Roman"/>
          <w:b/>
          <w:bCs/>
          <w:sz w:val="24"/>
          <w:szCs w:val="24"/>
        </w:rPr>
        <w:t>Вопрос 18:</w:t>
      </w:r>
      <w:r w:rsidRPr="00F70754">
        <w:rPr>
          <w:rFonts w:ascii="Times New Roman" w:hAnsi="Times New Roman" w:cs="Times New Roman"/>
          <w:sz w:val="24"/>
          <w:szCs w:val="24"/>
        </w:rPr>
        <w:t xml:space="preserve"> «Об утверждении производственной программы ЗАО «</w:t>
      </w:r>
      <w:proofErr w:type="spellStart"/>
      <w:r w:rsidRPr="00F70754">
        <w:rPr>
          <w:rFonts w:ascii="Times New Roman" w:hAnsi="Times New Roman" w:cs="Times New Roman"/>
          <w:sz w:val="24"/>
          <w:szCs w:val="24"/>
        </w:rPr>
        <w:t>Лунёво</w:t>
      </w:r>
      <w:proofErr w:type="spellEnd"/>
      <w:r w:rsidRPr="00F70754">
        <w:rPr>
          <w:rFonts w:ascii="Times New Roman" w:hAnsi="Times New Roman" w:cs="Times New Roman"/>
          <w:sz w:val="24"/>
          <w:szCs w:val="24"/>
        </w:rPr>
        <w:t>»  Костромского муниципального района в сфере горячего водоснабжения (в закрытой системе горячего водоснабжения) на 2016 год»</w:t>
      </w:r>
    </w:p>
    <w:p w:rsidR="00500652" w:rsidRPr="00F70754" w:rsidRDefault="00500652" w:rsidP="003D24D5">
      <w:pPr>
        <w:tabs>
          <w:tab w:val="left" w:pos="567"/>
        </w:tabs>
        <w:spacing w:after="0" w:line="240" w:lineRule="auto"/>
        <w:jc w:val="both"/>
        <w:rPr>
          <w:rFonts w:ascii="Times New Roman" w:hAnsi="Times New Roman" w:cs="Times New Roman"/>
          <w:b/>
          <w:bCs/>
          <w:sz w:val="24"/>
          <w:szCs w:val="24"/>
        </w:rPr>
      </w:pPr>
      <w:r w:rsidRPr="00F70754">
        <w:rPr>
          <w:rFonts w:ascii="Times New Roman" w:hAnsi="Times New Roman" w:cs="Times New Roman"/>
          <w:b/>
          <w:bCs/>
          <w:sz w:val="24"/>
          <w:szCs w:val="24"/>
        </w:rPr>
        <w:t xml:space="preserve">СЛУШАЛИ: </w:t>
      </w:r>
    </w:p>
    <w:p w:rsidR="00500652" w:rsidRPr="00F70754" w:rsidRDefault="00500652" w:rsidP="003D24D5">
      <w:pPr>
        <w:tabs>
          <w:tab w:val="left" w:pos="567"/>
        </w:tabs>
        <w:spacing w:after="0" w:line="240" w:lineRule="auto"/>
        <w:jc w:val="both"/>
        <w:rPr>
          <w:rFonts w:ascii="Times New Roman" w:hAnsi="Times New Roman" w:cs="Times New Roman"/>
          <w:sz w:val="24"/>
          <w:szCs w:val="24"/>
        </w:rPr>
      </w:pPr>
      <w:r w:rsidRPr="00F70754">
        <w:rPr>
          <w:rFonts w:ascii="Times New Roman" w:hAnsi="Times New Roman" w:cs="Times New Roman"/>
          <w:sz w:val="24"/>
          <w:szCs w:val="24"/>
        </w:rPr>
        <w:tab/>
        <w:t>Начальника отдела регулирования в сфере коммунального комплекса Громову Н.Г., сообщившего по рассматриваемому вопросу следующее.</w:t>
      </w:r>
    </w:p>
    <w:p w:rsidR="00500652" w:rsidRDefault="00500652" w:rsidP="003D24D5">
      <w:pPr>
        <w:tabs>
          <w:tab w:val="left" w:pos="567"/>
        </w:tabs>
        <w:spacing w:after="0" w:line="240" w:lineRule="auto"/>
        <w:jc w:val="both"/>
        <w:rPr>
          <w:rFonts w:ascii="Times New Roman" w:hAnsi="Times New Roman" w:cs="Times New Roman"/>
          <w:sz w:val="24"/>
          <w:szCs w:val="24"/>
        </w:rPr>
      </w:pPr>
      <w:r w:rsidRPr="00F70754">
        <w:rPr>
          <w:rFonts w:ascii="Times New Roman" w:hAnsi="Times New Roman" w:cs="Times New Roman"/>
          <w:sz w:val="24"/>
          <w:szCs w:val="24"/>
        </w:rPr>
        <w:tab/>
      </w:r>
      <w:proofErr w:type="gramStart"/>
      <w:r w:rsidRPr="00F70754">
        <w:rPr>
          <w:rFonts w:ascii="Times New Roman" w:hAnsi="Times New Roman" w:cs="Times New Roman"/>
          <w:sz w:val="24"/>
          <w:szCs w:val="24"/>
        </w:rPr>
        <w:t>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w:t>
      </w:r>
      <w:proofErr w:type="gramEnd"/>
      <w:r w:rsidRPr="00F70754">
        <w:rPr>
          <w:rFonts w:ascii="Times New Roman" w:hAnsi="Times New Roman" w:cs="Times New Roman"/>
          <w:sz w:val="24"/>
          <w:szCs w:val="24"/>
        </w:rPr>
        <w:t xml:space="preserve"> в сфере водоснабжения и водоотведения», приказа Минстроя России от 04.04.2014 г. № 162/</w:t>
      </w:r>
      <w:proofErr w:type="spellStart"/>
      <w:r w:rsidRPr="00F70754">
        <w:rPr>
          <w:rFonts w:ascii="Times New Roman" w:hAnsi="Times New Roman" w:cs="Times New Roman"/>
          <w:sz w:val="24"/>
          <w:szCs w:val="24"/>
        </w:rPr>
        <w:t>пр</w:t>
      </w:r>
      <w:proofErr w:type="spellEnd"/>
      <w:r w:rsidRPr="00F70754">
        <w:rPr>
          <w:rFonts w:ascii="Times New Roman" w:hAnsi="Times New Roman" w:cs="Times New Roman"/>
          <w:sz w:val="24"/>
          <w:szCs w:val="24"/>
        </w:rPr>
        <w:t>, с учетом предложений предприятия, на утверждение Правления департамента ГРЦ и</w:t>
      </w:r>
      <w:proofErr w:type="gramStart"/>
      <w:r w:rsidRPr="00F70754">
        <w:rPr>
          <w:rFonts w:ascii="Times New Roman" w:hAnsi="Times New Roman" w:cs="Times New Roman"/>
          <w:sz w:val="24"/>
          <w:szCs w:val="24"/>
        </w:rPr>
        <w:t xml:space="preserve"> Т</w:t>
      </w:r>
      <w:proofErr w:type="gramEnd"/>
      <w:r w:rsidRPr="00F70754">
        <w:rPr>
          <w:rFonts w:ascii="Times New Roman" w:hAnsi="Times New Roman" w:cs="Times New Roman"/>
          <w:sz w:val="24"/>
          <w:szCs w:val="24"/>
        </w:rPr>
        <w:t xml:space="preserve"> Костромской области представлен проект производственной программы в сфере горячего водоснабжения ЗАО «</w:t>
      </w:r>
      <w:proofErr w:type="spellStart"/>
      <w:r w:rsidRPr="00F70754">
        <w:rPr>
          <w:rFonts w:ascii="Times New Roman" w:hAnsi="Times New Roman" w:cs="Times New Roman"/>
          <w:sz w:val="24"/>
          <w:szCs w:val="24"/>
        </w:rPr>
        <w:t>Лунёво</w:t>
      </w:r>
      <w:proofErr w:type="spellEnd"/>
      <w:r w:rsidRPr="00F70754">
        <w:rPr>
          <w:rFonts w:ascii="Times New Roman" w:hAnsi="Times New Roman" w:cs="Times New Roman"/>
          <w:sz w:val="24"/>
          <w:szCs w:val="24"/>
        </w:rPr>
        <w:t>» на 2016 год.</w:t>
      </w:r>
    </w:p>
    <w:p w:rsidR="00500652" w:rsidRPr="00F70754" w:rsidRDefault="00500652" w:rsidP="003D24D5">
      <w:pPr>
        <w:tabs>
          <w:tab w:val="left" w:pos="1272"/>
        </w:tabs>
        <w:spacing w:after="0" w:line="240" w:lineRule="auto"/>
        <w:ind w:firstLine="709"/>
        <w:jc w:val="both"/>
        <w:rPr>
          <w:rFonts w:ascii="Times New Roman" w:hAnsi="Times New Roman" w:cs="Times New Roman"/>
          <w:sz w:val="24"/>
          <w:szCs w:val="24"/>
        </w:rPr>
      </w:pPr>
      <w:r w:rsidRPr="00F70754">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горячего водоснабжения ЗАО «</w:t>
      </w:r>
      <w:proofErr w:type="spellStart"/>
      <w:r w:rsidRPr="00F70754">
        <w:rPr>
          <w:rFonts w:ascii="Times New Roman" w:hAnsi="Times New Roman" w:cs="Times New Roman"/>
          <w:sz w:val="24"/>
          <w:szCs w:val="24"/>
        </w:rPr>
        <w:t>Лунёво</w:t>
      </w:r>
      <w:proofErr w:type="spellEnd"/>
      <w:r w:rsidRPr="00F70754">
        <w:rPr>
          <w:rFonts w:ascii="Times New Roman" w:hAnsi="Times New Roman" w:cs="Times New Roman"/>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w:t>
      </w:r>
      <w:r w:rsidRPr="00F70754">
        <w:rPr>
          <w:rFonts w:ascii="Times New Roman" w:hAnsi="Times New Roman" w:cs="Times New Roman"/>
          <w:sz w:val="24"/>
          <w:szCs w:val="24"/>
        </w:rPr>
        <w:lastRenderedPageBreak/>
        <w:t>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w:t>
      </w:r>
      <w:proofErr w:type="spellStart"/>
      <w:proofErr w:type="gramStart"/>
      <w:r w:rsidRPr="00F70754">
        <w:rPr>
          <w:rFonts w:ascii="Times New Roman" w:hAnsi="Times New Roman" w:cs="Times New Roman"/>
          <w:sz w:val="24"/>
          <w:szCs w:val="24"/>
        </w:rPr>
        <w:t>пр</w:t>
      </w:r>
      <w:proofErr w:type="spellEnd"/>
      <w:proofErr w:type="gramEnd"/>
      <w:r w:rsidRPr="00F70754">
        <w:rPr>
          <w:rFonts w:ascii="Times New Roman" w:hAnsi="Times New Roman" w:cs="Times New Roman"/>
          <w:sz w:val="24"/>
          <w:szCs w:val="24"/>
        </w:rPr>
        <w:t xml:space="preserve"> и приняты в следующих </w:t>
      </w:r>
      <w:proofErr w:type="gramStart"/>
      <w:r w:rsidRPr="00F70754">
        <w:rPr>
          <w:rFonts w:ascii="Times New Roman" w:hAnsi="Times New Roman" w:cs="Times New Roman"/>
          <w:sz w:val="24"/>
          <w:szCs w:val="24"/>
        </w:rPr>
        <w:t>размерах</w:t>
      </w:r>
      <w:proofErr w:type="gramEnd"/>
      <w:r w:rsidRPr="00F70754">
        <w:rPr>
          <w:rFonts w:ascii="Times New Roman" w:hAnsi="Times New Roman" w:cs="Times New Roman"/>
          <w:sz w:val="24"/>
          <w:szCs w:val="24"/>
        </w:rPr>
        <w:t>:</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
        <w:gridCol w:w="6618"/>
        <w:gridCol w:w="1929"/>
      </w:tblGrid>
      <w:tr w:rsidR="00500652" w:rsidRPr="003D24D5">
        <w:trPr>
          <w:trHeight w:val="146"/>
        </w:trPr>
        <w:tc>
          <w:tcPr>
            <w:tcW w:w="484"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 xml:space="preserve">№ </w:t>
            </w:r>
            <w:proofErr w:type="spellStart"/>
            <w:proofErr w:type="gramStart"/>
            <w:r w:rsidRPr="003D24D5">
              <w:rPr>
                <w:rFonts w:ascii="Times New Roman" w:hAnsi="Times New Roman" w:cs="Times New Roman"/>
                <w:sz w:val="20"/>
                <w:szCs w:val="20"/>
              </w:rPr>
              <w:t>п</w:t>
            </w:r>
            <w:proofErr w:type="spellEnd"/>
            <w:proofErr w:type="gramEnd"/>
            <w:r w:rsidRPr="003D24D5">
              <w:rPr>
                <w:rFonts w:ascii="Times New Roman" w:hAnsi="Times New Roman" w:cs="Times New Roman"/>
                <w:sz w:val="20"/>
                <w:szCs w:val="20"/>
              </w:rPr>
              <w:t>/</w:t>
            </w:r>
            <w:proofErr w:type="spellStart"/>
            <w:r w:rsidRPr="003D24D5">
              <w:rPr>
                <w:rFonts w:ascii="Times New Roman" w:hAnsi="Times New Roman" w:cs="Times New Roman"/>
                <w:sz w:val="20"/>
                <w:szCs w:val="20"/>
              </w:rPr>
              <w:t>п</w:t>
            </w:r>
            <w:proofErr w:type="spellEnd"/>
          </w:p>
        </w:tc>
        <w:tc>
          <w:tcPr>
            <w:tcW w:w="3497" w:type="pct"/>
            <w:vAlign w:val="center"/>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Наименование показателя</w:t>
            </w:r>
          </w:p>
        </w:tc>
        <w:tc>
          <w:tcPr>
            <w:tcW w:w="1020" w:type="pct"/>
            <w:vAlign w:val="center"/>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 xml:space="preserve">плановое значение показателя </w:t>
            </w:r>
          </w:p>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на 2016 г.</w:t>
            </w:r>
          </w:p>
        </w:tc>
      </w:tr>
      <w:tr w:rsidR="00500652" w:rsidRPr="003D24D5">
        <w:trPr>
          <w:trHeight w:val="146"/>
        </w:trPr>
        <w:tc>
          <w:tcPr>
            <w:tcW w:w="5000" w:type="pct"/>
            <w:gridSpan w:val="3"/>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1. Показатели качества горячей воды</w:t>
            </w:r>
          </w:p>
        </w:tc>
      </w:tr>
      <w:tr w:rsidR="00500652" w:rsidRPr="003D24D5">
        <w:trPr>
          <w:trHeight w:val="146"/>
        </w:trPr>
        <w:tc>
          <w:tcPr>
            <w:tcW w:w="484"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1.1</w:t>
            </w:r>
          </w:p>
        </w:tc>
        <w:tc>
          <w:tcPr>
            <w:tcW w:w="3497" w:type="pct"/>
          </w:tcPr>
          <w:p w:rsidR="00500652" w:rsidRPr="003D24D5" w:rsidRDefault="00500652" w:rsidP="00F70754">
            <w:pPr>
              <w:spacing w:line="240" w:lineRule="auto"/>
              <w:rPr>
                <w:rFonts w:ascii="Times New Roman" w:hAnsi="Times New Roman" w:cs="Times New Roman"/>
                <w:sz w:val="20"/>
                <w:szCs w:val="20"/>
              </w:rPr>
            </w:pPr>
            <w:r w:rsidRPr="003D24D5">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20"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 xml:space="preserve"> - </w:t>
            </w:r>
          </w:p>
        </w:tc>
      </w:tr>
      <w:tr w:rsidR="00500652" w:rsidRPr="003D24D5">
        <w:trPr>
          <w:trHeight w:val="146"/>
        </w:trPr>
        <w:tc>
          <w:tcPr>
            <w:tcW w:w="484"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1.2</w:t>
            </w:r>
          </w:p>
        </w:tc>
        <w:tc>
          <w:tcPr>
            <w:tcW w:w="3497" w:type="pct"/>
          </w:tcPr>
          <w:p w:rsidR="00500652" w:rsidRPr="003D24D5" w:rsidRDefault="00500652" w:rsidP="00F70754">
            <w:pPr>
              <w:spacing w:line="240" w:lineRule="auto"/>
              <w:rPr>
                <w:rFonts w:ascii="Times New Roman" w:hAnsi="Times New Roman" w:cs="Times New Roman"/>
                <w:sz w:val="20"/>
                <w:szCs w:val="20"/>
              </w:rPr>
            </w:pPr>
            <w:r w:rsidRPr="003D24D5">
              <w:rPr>
                <w:rFonts w:ascii="Times New Roman" w:hAnsi="Times New Roman" w:cs="Times New Roman"/>
                <w:sz w:val="20"/>
                <w:szCs w:val="20"/>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20"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 xml:space="preserve"> - </w:t>
            </w:r>
          </w:p>
        </w:tc>
      </w:tr>
      <w:tr w:rsidR="00500652" w:rsidRPr="003D24D5">
        <w:trPr>
          <w:trHeight w:val="146"/>
        </w:trPr>
        <w:tc>
          <w:tcPr>
            <w:tcW w:w="5000" w:type="pct"/>
            <w:gridSpan w:val="3"/>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2. Показатели надежности и бесперебойности водоснабжения</w:t>
            </w:r>
          </w:p>
        </w:tc>
      </w:tr>
      <w:tr w:rsidR="00500652" w:rsidRPr="003D24D5" w:rsidTr="003D24D5">
        <w:trPr>
          <w:trHeight w:val="1577"/>
        </w:trPr>
        <w:tc>
          <w:tcPr>
            <w:tcW w:w="484"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2.1</w:t>
            </w:r>
          </w:p>
        </w:tc>
        <w:tc>
          <w:tcPr>
            <w:tcW w:w="3497" w:type="pct"/>
          </w:tcPr>
          <w:p w:rsidR="00500652" w:rsidRPr="003D24D5" w:rsidRDefault="00500652" w:rsidP="00F70754">
            <w:pPr>
              <w:tabs>
                <w:tab w:val="left" w:pos="806"/>
              </w:tabs>
              <w:spacing w:line="240" w:lineRule="auto"/>
              <w:rPr>
                <w:rFonts w:ascii="Times New Roman" w:hAnsi="Times New Roman" w:cs="Times New Roman"/>
                <w:sz w:val="20"/>
                <w:szCs w:val="20"/>
              </w:rPr>
            </w:pPr>
            <w:r w:rsidRPr="003D24D5">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горячего водоснабжения, принадлежащих организации, осуществляющей горячее водоснабжение, в расчёте на протяжённость водопроводной сети в год (</w:t>
            </w:r>
            <w:proofErr w:type="spellStart"/>
            <w:proofErr w:type="gramStart"/>
            <w:r w:rsidRPr="003D24D5">
              <w:rPr>
                <w:rFonts w:ascii="Times New Roman" w:hAnsi="Times New Roman" w:cs="Times New Roman"/>
                <w:sz w:val="20"/>
                <w:szCs w:val="20"/>
              </w:rPr>
              <w:t>ед</w:t>
            </w:r>
            <w:proofErr w:type="spellEnd"/>
            <w:proofErr w:type="gramEnd"/>
            <w:r w:rsidRPr="003D24D5">
              <w:rPr>
                <w:rFonts w:ascii="Times New Roman" w:hAnsi="Times New Roman" w:cs="Times New Roman"/>
                <w:sz w:val="20"/>
                <w:szCs w:val="20"/>
              </w:rPr>
              <w:t>,/км.)</w:t>
            </w:r>
          </w:p>
        </w:tc>
        <w:tc>
          <w:tcPr>
            <w:tcW w:w="1020"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4,00</w:t>
            </w:r>
          </w:p>
        </w:tc>
      </w:tr>
      <w:tr w:rsidR="00500652" w:rsidRPr="003D24D5">
        <w:trPr>
          <w:trHeight w:val="234"/>
        </w:trPr>
        <w:tc>
          <w:tcPr>
            <w:tcW w:w="5000" w:type="pct"/>
            <w:gridSpan w:val="3"/>
          </w:tcPr>
          <w:p w:rsidR="00500652" w:rsidRPr="003D24D5" w:rsidRDefault="00500652" w:rsidP="00F70754">
            <w:pPr>
              <w:autoSpaceDE w:val="0"/>
              <w:autoSpaceDN w:val="0"/>
              <w:adjustRightInd w:val="0"/>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 xml:space="preserve">3. Показатели энергетической эффективности </w:t>
            </w:r>
          </w:p>
          <w:p w:rsidR="00500652" w:rsidRPr="003D24D5" w:rsidRDefault="00500652" w:rsidP="00F70754">
            <w:pPr>
              <w:autoSpaceDE w:val="0"/>
              <w:autoSpaceDN w:val="0"/>
              <w:adjustRightInd w:val="0"/>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объектов централизованной системы горячего водоснабжения</w:t>
            </w:r>
          </w:p>
        </w:tc>
      </w:tr>
      <w:tr w:rsidR="00500652" w:rsidRPr="003D24D5">
        <w:trPr>
          <w:trHeight w:val="761"/>
        </w:trPr>
        <w:tc>
          <w:tcPr>
            <w:tcW w:w="484"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3.1</w:t>
            </w:r>
          </w:p>
        </w:tc>
        <w:tc>
          <w:tcPr>
            <w:tcW w:w="3497" w:type="pct"/>
          </w:tcPr>
          <w:p w:rsidR="00500652" w:rsidRPr="003D24D5" w:rsidRDefault="00500652" w:rsidP="00F70754">
            <w:pPr>
              <w:tabs>
                <w:tab w:val="left" w:pos="806"/>
              </w:tabs>
              <w:spacing w:line="240" w:lineRule="auto"/>
              <w:rPr>
                <w:rFonts w:ascii="Times New Roman" w:hAnsi="Times New Roman" w:cs="Times New Roman"/>
                <w:sz w:val="20"/>
                <w:szCs w:val="20"/>
              </w:rPr>
            </w:pPr>
            <w:r w:rsidRPr="003D24D5">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020"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0</w:t>
            </w:r>
          </w:p>
        </w:tc>
      </w:tr>
      <w:tr w:rsidR="00500652" w:rsidRPr="003D24D5">
        <w:trPr>
          <w:trHeight w:val="699"/>
        </w:trPr>
        <w:tc>
          <w:tcPr>
            <w:tcW w:w="484"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3.2</w:t>
            </w:r>
          </w:p>
        </w:tc>
        <w:tc>
          <w:tcPr>
            <w:tcW w:w="3497" w:type="pct"/>
          </w:tcPr>
          <w:p w:rsidR="00500652" w:rsidRPr="003D24D5" w:rsidRDefault="00500652" w:rsidP="00F70754">
            <w:pPr>
              <w:tabs>
                <w:tab w:val="left" w:pos="806"/>
              </w:tabs>
              <w:spacing w:line="240" w:lineRule="auto"/>
              <w:rPr>
                <w:rFonts w:ascii="Times New Roman" w:hAnsi="Times New Roman" w:cs="Times New Roman"/>
                <w:sz w:val="20"/>
                <w:szCs w:val="20"/>
              </w:rPr>
            </w:pPr>
            <w:r w:rsidRPr="003D24D5">
              <w:rPr>
                <w:rFonts w:ascii="Times New Roman" w:hAnsi="Times New Roman" w:cs="Times New Roman"/>
                <w:sz w:val="20"/>
                <w:szCs w:val="20"/>
              </w:rPr>
              <w:t>Удельное количество тепловой энергии, расходуемое на подогрев горячей воды (Гкал/куб.</w:t>
            </w:r>
            <w:proofErr w:type="gramStart"/>
            <w:r w:rsidRPr="003D24D5">
              <w:rPr>
                <w:rFonts w:ascii="Times New Roman" w:hAnsi="Times New Roman" w:cs="Times New Roman"/>
                <w:sz w:val="20"/>
                <w:szCs w:val="20"/>
              </w:rPr>
              <w:t>м</w:t>
            </w:r>
            <w:proofErr w:type="gramEnd"/>
            <w:r w:rsidRPr="003D24D5">
              <w:rPr>
                <w:rFonts w:ascii="Times New Roman" w:hAnsi="Times New Roman" w:cs="Times New Roman"/>
                <w:sz w:val="20"/>
                <w:szCs w:val="20"/>
              </w:rPr>
              <w:t>.)</w:t>
            </w:r>
          </w:p>
        </w:tc>
        <w:tc>
          <w:tcPr>
            <w:tcW w:w="1020" w:type="pct"/>
          </w:tcPr>
          <w:p w:rsidR="00500652" w:rsidRPr="003D24D5" w:rsidRDefault="00500652" w:rsidP="00F70754">
            <w:pPr>
              <w:spacing w:line="240" w:lineRule="auto"/>
              <w:jc w:val="center"/>
              <w:rPr>
                <w:rFonts w:ascii="Times New Roman" w:hAnsi="Times New Roman" w:cs="Times New Roman"/>
                <w:sz w:val="20"/>
                <w:szCs w:val="20"/>
              </w:rPr>
            </w:pPr>
            <w:r w:rsidRPr="003D24D5">
              <w:rPr>
                <w:rFonts w:ascii="Times New Roman" w:hAnsi="Times New Roman" w:cs="Times New Roman"/>
                <w:sz w:val="20"/>
                <w:szCs w:val="20"/>
              </w:rPr>
              <w:t xml:space="preserve"> 0,0446</w:t>
            </w:r>
          </w:p>
        </w:tc>
      </w:tr>
    </w:tbl>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Все члены Правления, принимавшие участие в рассмотрении вопроса № 18 Повестки, предложение Громовой Н.Г. поддержали единогласно.</w:t>
      </w:r>
    </w:p>
    <w:p w:rsidR="00500652" w:rsidRPr="003D24D5" w:rsidRDefault="00500652" w:rsidP="003D24D5">
      <w:pPr>
        <w:pStyle w:val="ac"/>
        <w:spacing w:after="0" w:line="240" w:lineRule="auto"/>
        <w:ind w:left="0" w:firstLine="709"/>
        <w:rPr>
          <w:rFonts w:ascii="Times New Roman" w:hAnsi="Times New Roman" w:cs="Times New Roman"/>
          <w:sz w:val="24"/>
          <w:szCs w:val="24"/>
        </w:rPr>
      </w:pPr>
      <w:r w:rsidRPr="003D24D5">
        <w:rPr>
          <w:rFonts w:ascii="Times New Roman" w:hAnsi="Times New Roman" w:cs="Times New Roman"/>
          <w:sz w:val="24"/>
          <w:szCs w:val="24"/>
        </w:rPr>
        <w:t>Солдатова И.Ю. – Принять предложение уполномоченного по делу.</w:t>
      </w:r>
    </w:p>
    <w:p w:rsidR="003D24D5" w:rsidRDefault="003D24D5" w:rsidP="003D24D5">
      <w:pPr>
        <w:autoSpaceDE w:val="0"/>
        <w:autoSpaceDN w:val="0"/>
        <w:adjustRightInd w:val="0"/>
        <w:spacing w:after="0" w:line="240" w:lineRule="auto"/>
        <w:jc w:val="both"/>
        <w:rPr>
          <w:rFonts w:ascii="Times New Roman" w:hAnsi="Times New Roman" w:cs="Times New Roman"/>
          <w:b/>
          <w:bCs/>
          <w:sz w:val="24"/>
          <w:szCs w:val="24"/>
        </w:rPr>
      </w:pPr>
    </w:p>
    <w:p w:rsidR="00500652" w:rsidRPr="003D24D5" w:rsidRDefault="00500652" w:rsidP="003D24D5">
      <w:pPr>
        <w:autoSpaceDE w:val="0"/>
        <w:autoSpaceDN w:val="0"/>
        <w:adjustRightInd w:val="0"/>
        <w:spacing w:after="0" w:line="240" w:lineRule="auto"/>
        <w:jc w:val="both"/>
        <w:rPr>
          <w:rFonts w:ascii="Times New Roman" w:hAnsi="Times New Roman" w:cs="Times New Roman"/>
          <w:b/>
          <w:bCs/>
          <w:sz w:val="24"/>
          <w:szCs w:val="24"/>
        </w:rPr>
      </w:pPr>
      <w:r w:rsidRPr="003D24D5">
        <w:rPr>
          <w:rFonts w:ascii="Times New Roman" w:hAnsi="Times New Roman" w:cs="Times New Roman"/>
          <w:b/>
          <w:bCs/>
          <w:sz w:val="24"/>
          <w:szCs w:val="24"/>
        </w:rPr>
        <w:t>РЕШИЛИ:</w:t>
      </w:r>
    </w:p>
    <w:p w:rsidR="00500652" w:rsidRPr="003D24D5" w:rsidRDefault="00500652" w:rsidP="003D24D5">
      <w:pPr>
        <w:tabs>
          <w:tab w:val="left" w:pos="567"/>
        </w:tabs>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1. Утвердить производственную программу 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 в сфере горячего водоснабжения (в закрытой системе горячего водоснабжения) на 2016 год.</w:t>
      </w:r>
    </w:p>
    <w:p w:rsidR="00500652" w:rsidRPr="003D24D5" w:rsidRDefault="00500652" w:rsidP="003D24D5">
      <w:pPr>
        <w:spacing w:after="0" w:line="240" w:lineRule="auto"/>
        <w:jc w:val="both"/>
        <w:rPr>
          <w:rFonts w:ascii="Times New Roman" w:hAnsi="Times New Roman" w:cs="Times New Roman"/>
          <w:sz w:val="24"/>
          <w:szCs w:val="24"/>
          <w:highlight w:val="yellow"/>
        </w:rPr>
      </w:pPr>
    </w:p>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b/>
          <w:bCs/>
          <w:sz w:val="24"/>
          <w:szCs w:val="24"/>
        </w:rPr>
        <w:t>Вопрос 19</w:t>
      </w:r>
      <w:r w:rsidRPr="003D24D5">
        <w:rPr>
          <w:rFonts w:ascii="Times New Roman" w:hAnsi="Times New Roman" w:cs="Times New Roman"/>
          <w:sz w:val="24"/>
          <w:szCs w:val="24"/>
        </w:rPr>
        <w:t>: Об установлении тарифов на горячую воду в закрытой системе горячего водоснабжения для 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 на 2016 год.</w:t>
      </w:r>
    </w:p>
    <w:p w:rsidR="00500652" w:rsidRPr="003D24D5" w:rsidRDefault="00500652" w:rsidP="003D24D5">
      <w:pPr>
        <w:tabs>
          <w:tab w:val="left" w:pos="567"/>
        </w:tabs>
        <w:spacing w:after="0" w:line="240" w:lineRule="auto"/>
        <w:jc w:val="both"/>
        <w:rPr>
          <w:rFonts w:ascii="Times New Roman" w:hAnsi="Times New Roman" w:cs="Times New Roman"/>
          <w:b/>
          <w:bCs/>
          <w:sz w:val="24"/>
          <w:szCs w:val="24"/>
        </w:rPr>
      </w:pPr>
    </w:p>
    <w:p w:rsidR="00500652" w:rsidRPr="003D24D5" w:rsidRDefault="00500652" w:rsidP="003D24D5">
      <w:pPr>
        <w:tabs>
          <w:tab w:val="left" w:pos="567"/>
          <w:tab w:val="left" w:pos="8364"/>
        </w:tabs>
        <w:spacing w:after="0" w:line="240" w:lineRule="auto"/>
        <w:jc w:val="both"/>
        <w:rPr>
          <w:rFonts w:ascii="Times New Roman" w:hAnsi="Times New Roman" w:cs="Times New Roman"/>
          <w:sz w:val="24"/>
          <w:szCs w:val="24"/>
        </w:rPr>
      </w:pPr>
      <w:r w:rsidRPr="003D24D5">
        <w:rPr>
          <w:rFonts w:ascii="Times New Roman" w:hAnsi="Times New Roman" w:cs="Times New Roman"/>
          <w:b/>
          <w:bCs/>
          <w:sz w:val="24"/>
          <w:szCs w:val="24"/>
        </w:rPr>
        <w:t>СЛУШАЛИ:</w:t>
      </w:r>
      <w:r w:rsidRPr="003D24D5">
        <w:rPr>
          <w:rFonts w:ascii="Times New Roman" w:hAnsi="Times New Roman" w:cs="Times New Roman"/>
          <w:sz w:val="24"/>
          <w:szCs w:val="24"/>
        </w:rPr>
        <w:t xml:space="preserve"> </w:t>
      </w:r>
    </w:p>
    <w:p w:rsidR="00500652" w:rsidRPr="003D24D5" w:rsidRDefault="00500652" w:rsidP="003D24D5">
      <w:pPr>
        <w:tabs>
          <w:tab w:val="left" w:pos="567"/>
        </w:tabs>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ab/>
        <w:t xml:space="preserve">Начальника отдела регулирования в сфере коммунального комплекса Громову Н.Г., сообщившего по рассматриваемому вопросу следующее. </w:t>
      </w:r>
    </w:p>
    <w:p w:rsidR="00500652" w:rsidRPr="003D24D5" w:rsidRDefault="00500652" w:rsidP="003D24D5">
      <w:pPr>
        <w:pStyle w:val="a7"/>
        <w:ind w:firstLine="709"/>
        <w:jc w:val="both"/>
        <w:rPr>
          <w:rFonts w:ascii="Times New Roman" w:hAnsi="Times New Roman" w:cs="Times New Roman"/>
          <w:sz w:val="24"/>
          <w:szCs w:val="24"/>
        </w:rPr>
      </w:pPr>
      <w:r w:rsidRPr="003D24D5">
        <w:rPr>
          <w:rFonts w:ascii="Times New Roman" w:hAnsi="Times New Roman" w:cs="Times New Roman"/>
          <w:sz w:val="24"/>
          <w:szCs w:val="24"/>
        </w:rPr>
        <w:t>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 представило в департамент государственного регулирования цен и тарифов Костромской области заявление для установления тарифов на горячую воду при закрытой системе горячего водоснабжения на 2016 год.</w:t>
      </w:r>
    </w:p>
    <w:p w:rsidR="00500652" w:rsidRPr="003D24D5" w:rsidRDefault="00500652" w:rsidP="003D24D5">
      <w:pPr>
        <w:pStyle w:val="a7"/>
        <w:ind w:firstLine="709"/>
        <w:jc w:val="both"/>
        <w:rPr>
          <w:rFonts w:ascii="Times New Roman" w:hAnsi="Times New Roman" w:cs="Times New Roman"/>
          <w:sz w:val="24"/>
          <w:szCs w:val="24"/>
        </w:rPr>
      </w:pPr>
      <w:r w:rsidRPr="003D24D5">
        <w:rPr>
          <w:rFonts w:ascii="Times New Roman" w:hAnsi="Times New Roman" w:cs="Times New Roman"/>
          <w:sz w:val="24"/>
          <w:szCs w:val="24"/>
        </w:rPr>
        <w:lastRenderedPageBreak/>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3D24D5">
        <w:rPr>
          <w:rFonts w:ascii="Times New Roman" w:hAnsi="Times New Roman" w:cs="Times New Roman"/>
          <w:sz w:val="24"/>
          <w:szCs w:val="24"/>
        </w:rPr>
        <w:t xml:space="preserve"> Т</w:t>
      </w:r>
      <w:proofErr w:type="gramEnd"/>
      <w:r w:rsidRPr="003D24D5">
        <w:rPr>
          <w:rFonts w:ascii="Times New Roman" w:hAnsi="Times New Roman" w:cs="Times New Roman"/>
          <w:sz w:val="24"/>
          <w:szCs w:val="24"/>
        </w:rPr>
        <w:t xml:space="preserve"> КО принято решение об открытии дела по установлению тарифов на горячую воду в закрытой системе горячего водоснабжения от 20.04.2015 г. № О-33.</w:t>
      </w:r>
    </w:p>
    <w:p w:rsidR="00500652" w:rsidRPr="003D24D5" w:rsidRDefault="00500652" w:rsidP="003D24D5">
      <w:pPr>
        <w:pStyle w:val="a7"/>
        <w:ind w:firstLine="709"/>
        <w:jc w:val="both"/>
        <w:rPr>
          <w:rFonts w:ascii="Times New Roman" w:hAnsi="Times New Roman" w:cs="Times New Roman"/>
          <w:sz w:val="24"/>
          <w:szCs w:val="24"/>
        </w:rPr>
      </w:pPr>
      <w:r w:rsidRPr="003D24D5">
        <w:rPr>
          <w:rFonts w:ascii="Times New Roman" w:hAnsi="Times New Roman" w:cs="Times New Roman"/>
          <w:sz w:val="24"/>
          <w:szCs w:val="24"/>
        </w:rPr>
        <w:t>Расчет тарифа на горячую воду в закрытой системе горячего водоснабжения для 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 произведен в соответствии с Федеральным законом от 07.12.2011 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ab/>
        <w:t>Тариф на горячую воду включает в себя компонент на холодную воду и компонент на тепловую энергию.</w:t>
      </w:r>
    </w:p>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ab/>
        <w:t xml:space="preserve">Компонент на холодную воду установлен в виде </w:t>
      </w:r>
      <w:proofErr w:type="spellStart"/>
      <w:r w:rsidRPr="003D24D5">
        <w:rPr>
          <w:rFonts w:ascii="Times New Roman" w:hAnsi="Times New Roman" w:cs="Times New Roman"/>
          <w:sz w:val="24"/>
          <w:szCs w:val="24"/>
        </w:rPr>
        <w:t>одноставочной</w:t>
      </w:r>
      <w:proofErr w:type="spellEnd"/>
      <w:r w:rsidRPr="003D24D5">
        <w:rPr>
          <w:rFonts w:ascii="Times New Roman" w:hAnsi="Times New Roman" w:cs="Times New Roman"/>
          <w:sz w:val="24"/>
          <w:szCs w:val="24"/>
        </w:rPr>
        <w:t xml:space="preserve"> ценовой ставки (из расчета платы за 1 куб. метр холодной воды). Значение компонента на холодную воду рассчитывается исходя из установленного тарифа на питьевую воду для 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 на 2016 год.</w:t>
      </w:r>
    </w:p>
    <w:p w:rsidR="00500652" w:rsidRPr="003D24D5" w:rsidRDefault="00500652" w:rsidP="003D24D5">
      <w:pPr>
        <w:spacing w:after="0" w:line="240" w:lineRule="auto"/>
        <w:ind w:firstLine="708"/>
        <w:jc w:val="both"/>
        <w:rPr>
          <w:rFonts w:ascii="Times New Roman" w:hAnsi="Times New Roman" w:cs="Times New Roman"/>
          <w:sz w:val="24"/>
          <w:szCs w:val="24"/>
        </w:rPr>
      </w:pPr>
      <w:r w:rsidRPr="003D24D5">
        <w:rPr>
          <w:rFonts w:ascii="Times New Roman" w:hAnsi="Times New Roman" w:cs="Times New Roman"/>
          <w:sz w:val="24"/>
          <w:szCs w:val="24"/>
        </w:rPr>
        <w:t>Значение компонента на тепловую энергию определяется из установленного тарифа на тепловую энергию на 2016 год, отпускаемую 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w:t>
      </w:r>
    </w:p>
    <w:p w:rsidR="00500652" w:rsidRPr="003D24D5" w:rsidRDefault="00500652" w:rsidP="003D24D5">
      <w:pPr>
        <w:spacing w:after="0" w:line="240" w:lineRule="auto"/>
        <w:ind w:firstLine="708"/>
        <w:jc w:val="both"/>
        <w:rPr>
          <w:rFonts w:ascii="Times New Roman" w:hAnsi="Times New Roman" w:cs="Times New Roman"/>
          <w:sz w:val="24"/>
          <w:szCs w:val="24"/>
        </w:rPr>
      </w:pPr>
      <w:r w:rsidRPr="003D24D5">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 в закрытой системе горячего водоснабжения на 2016 г. в размерах:</w:t>
      </w:r>
    </w:p>
    <w:p w:rsidR="00500652" w:rsidRPr="003D24D5" w:rsidRDefault="00500652" w:rsidP="003D24D5">
      <w:pPr>
        <w:spacing w:after="0" w:line="240" w:lineRule="auto"/>
        <w:jc w:val="both"/>
        <w:rPr>
          <w:rFonts w:ascii="Times New Roman" w:hAnsi="Times New Roman" w:cs="Times New Roman"/>
          <w:sz w:val="24"/>
          <w:szCs w:val="24"/>
          <w:u w:val="single"/>
        </w:rPr>
      </w:pPr>
      <w:r w:rsidRPr="003D24D5">
        <w:rPr>
          <w:rFonts w:ascii="Times New Roman" w:hAnsi="Times New Roman" w:cs="Times New Roman"/>
          <w:sz w:val="24"/>
          <w:szCs w:val="24"/>
          <w:u w:val="single"/>
        </w:rPr>
        <w:t xml:space="preserve"> с 01.01.2016 г. по 30.06.2016 г.</w:t>
      </w:r>
    </w:p>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 компонент на холодную воду – 38,85 руб./м3 (НДС не облагается);</w:t>
      </w:r>
    </w:p>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 компонент на тепловую энергию – 1586,10 руб./Гкал (НДС не облагается).</w:t>
      </w:r>
    </w:p>
    <w:p w:rsidR="00500652" w:rsidRPr="003D24D5" w:rsidRDefault="00500652" w:rsidP="003D24D5">
      <w:pPr>
        <w:spacing w:after="0" w:line="240" w:lineRule="auto"/>
        <w:jc w:val="both"/>
        <w:rPr>
          <w:rFonts w:ascii="Times New Roman" w:hAnsi="Times New Roman" w:cs="Times New Roman"/>
          <w:sz w:val="24"/>
          <w:szCs w:val="24"/>
          <w:u w:val="single"/>
        </w:rPr>
      </w:pPr>
      <w:r w:rsidRPr="003D24D5">
        <w:rPr>
          <w:rFonts w:ascii="Times New Roman" w:hAnsi="Times New Roman" w:cs="Times New Roman"/>
          <w:sz w:val="24"/>
          <w:szCs w:val="24"/>
          <w:u w:val="single"/>
        </w:rPr>
        <w:t>с 01.07.2016 г. по 31.12.2016 г.:</w:t>
      </w:r>
    </w:p>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 компонент на холодную воду – 40,48 руб./м3 (НДС не облагается);</w:t>
      </w:r>
    </w:p>
    <w:p w:rsidR="00500652" w:rsidRPr="003D24D5" w:rsidRDefault="00500652" w:rsidP="003D24D5">
      <w:pPr>
        <w:spacing w:after="0" w:line="240" w:lineRule="auto"/>
        <w:jc w:val="both"/>
        <w:rPr>
          <w:rFonts w:ascii="Times New Roman" w:hAnsi="Times New Roman" w:cs="Times New Roman"/>
          <w:sz w:val="24"/>
          <w:szCs w:val="24"/>
        </w:rPr>
      </w:pPr>
      <w:r w:rsidRPr="003D24D5">
        <w:rPr>
          <w:rFonts w:ascii="Times New Roman" w:hAnsi="Times New Roman" w:cs="Times New Roman"/>
          <w:sz w:val="24"/>
          <w:szCs w:val="24"/>
        </w:rPr>
        <w:t>- компонент на тепловую энергию – 1652,12 руб./Гкал (НДС не облагается).</w:t>
      </w:r>
    </w:p>
    <w:p w:rsidR="00500652" w:rsidRPr="003D24D5" w:rsidRDefault="00500652" w:rsidP="003D24D5">
      <w:pPr>
        <w:pStyle w:val="ac"/>
        <w:spacing w:after="0" w:line="240" w:lineRule="auto"/>
        <w:ind w:left="0"/>
        <w:jc w:val="both"/>
        <w:rPr>
          <w:rFonts w:ascii="Times New Roman" w:hAnsi="Times New Roman" w:cs="Times New Roman"/>
          <w:sz w:val="24"/>
          <w:szCs w:val="24"/>
        </w:rPr>
      </w:pPr>
      <w:r w:rsidRPr="003D24D5">
        <w:rPr>
          <w:rFonts w:ascii="Times New Roman" w:hAnsi="Times New Roman" w:cs="Times New Roman"/>
          <w:sz w:val="24"/>
          <w:szCs w:val="24"/>
        </w:rPr>
        <w:tab/>
        <w:t>Все члены Правления, принимавшие участие в рассмотрении вопроса № 19 Повестки, предложение Громовой Н.Г.. поддержали единогласно.</w:t>
      </w:r>
    </w:p>
    <w:p w:rsidR="00500652" w:rsidRPr="003D24D5" w:rsidRDefault="00500652" w:rsidP="003D24D5">
      <w:pPr>
        <w:pStyle w:val="ac"/>
        <w:spacing w:after="0" w:line="240" w:lineRule="auto"/>
        <w:ind w:left="0" w:firstLine="709"/>
        <w:jc w:val="both"/>
        <w:rPr>
          <w:rFonts w:ascii="Times New Roman" w:hAnsi="Times New Roman" w:cs="Times New Roman"/>
          <w:sz w:val="24"/>
          <w:szCs w:val="24"/>
        </w:rPr>
      </w:pPr>
      <w:r w:rsidRPr="003D24D5">
        <w:rPr>
          <w:rFonts w:ascii="Times New Roman" w:hAnsi="Times New Roman" w:cs="Times New Roman"/>
          <w:sz w:val="24"/>
          <w:szCs w:val="24"/>
        </w:rPr>
        <w:t>Солдатова И.Ю. – Принять предложение уполномоченного по делу.</w:t>
      </w:r>
    </w:p>
    <w:p w:rsidR="003D24D5" w:rsidRDefault="003D24D5" w:rsidP="003D24D5">
      <w:pPr>
        <w:autoSpaceDE w:val="0"/>
        <w:autoSpaceDN w:val="0"/>
        <w:adjustRightInd w:val="0"/>
        <w:spacing w:after="0" w:line="240" w:lineRule="auto"/>
        <w:jc w:val="both"/>
        <w:rPr>
          <w:rFonts w:ascii="Times New Roman" w:hAnsi="Times New Roman" w:cs="Times New Roman"/>
          <w:b/>
          <w:bCs/>
          <w:sz w:val="24"/>
          <w:szCs w:val="24"/>
        </w:rPr>
      </w:pPr>
    </w:p>
    <w:p w:rsidR="00500652" w:rsidRPr="003D24D5" w:rsidRDefault="00500652" w:rsidP="003D24D5">
      <w:pPr>
        <w:autoSpaceDE w:val="0"/>
        <w:autoSpaceDN w:val="0"/>
        <w:adjustRightInd w:val="0"/>
        <w:spacing w:after="0" w:line="240" w:lineRule="auto"/>
        <w:jc w:val="both"/>
        <w:rPr>
          <w:rFonts w:ascii="Times New Roman" w:hAnsi="Times New Roman" w:cs="Times New Roman"/>
          <w:b/>
          <w:bCs/>
          <w:sz w:val="24"/>
          <w:szCs w:val="24"/>
        </w:rPr>
      </w:pPr>
      <w:r w:rsidRPr="003D24D5">
        <w:rPr>
          <w:rFonts w:ascii="Times New Roman" w:hAnsi="Times New Roman" w:cs="Times New Roman"/>
          <w:b/>
          <w:bCs/>
          <w:sz w:val="24"/>
          <w:szCs w:val="24"/>
        </w:rPr>
        <w:t>РЕШИЛИ:</w:t>
      </w:r>
    </w:p>
    <w:p w:rsidR="00500652" w:rsidRPr="003D24D5" w:rsidRDefault="00500652" w:rsidP="003D24D5">
      <w:pPr>
        <w:tabs>
          <w:tab w:val="left" w:pos="567"/>
        </w:tabs>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1. Установить тарифы на горячую воду в закрытой системе горячего водоснабжения для ЗАО «</w:t>
      </w:r>
      <w:proofErr w:type="spellStart"/>
      <w:r w:rsidRPr="003D24D5">
        <w:rPr>
          <w:rFonts w:ascii="Times New Roman" w:hAnsi="Times New Roman" w:cs="Times New Roman"/>
          <w:sz w:val="24"/>
          <w:szCs w:val="24"/>
        </w:rPr>
        <w:t>Лунёво</w:t>
      </w:r>
      <w:proofErr w:type="spellEnd"/>
      <w:r w:rsidRPr="003D24D5">
        <w:rPr>
          <w:rFonts w:ascii="Times New Roman" w:hAnsi="Times New Roman" w:cs="Times New Roman"/>
          <w:sz w:val="24"/>
          <w:szCs w:val="24"/>
        </w:rPr>
        <w:t xml:space="preserve">» на 2016 год в размерах: </w:t>
      </w:r>
    </w:p>
    <w:p w:rsidR="00500652" w:rsidRPr="003D24D5" w:rsidRDefault="00500652" w:rsidP="003D24D5">
      <w:pPr>
        <w:tabs>
          <w:tab w:val="left" w:pos="567"/>
        </w:tabs>
        <w:spacing w:after="0" w:line="240" w:lineRule="auto"/>
        <w:ind w:firstLine="709"/>
        <w:jc w:val="both"/>
        <w:rPr>
          <w:rFonts w:ascii="Times New Roman" w:hAnsi="Times New Roman" w:cs="Times New Roman"/>
          <w:sz w:val="24"/>
          <w:szCs w:val="24"/>
        </w:rPr>
      </w:pPr>
    </w:p>
    <w:tbl>
      <w:tblPr>
        <w:tblW w:w="946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5"/>
        <w:gridCol w:w="1701"/>
        <w:gridCol w:w="1417"/>
        <w:gridCol w:w="1701"/>
        <w:gridCol w:w="1418"/>
      </w:tblGrid>
      <w:tr w:rsidR="00500652" w:rsidRPr="003D24D5" w:rsidTr="003D24D5">
        <w:trPr>
          <w:trHeight w:val="260"/>
        </w:trPr>
        <w:tc>
          <w:tcPr>
            <w:tcW w:w="3225" w:type="dxa"/>
            <w:vMerge w:val="restart"/>
          </w:tcPr>
          <w:p w:rsidR="00500652" w:rsidRPr="003D24D5" w:rsidRDefault="00500652" w:rsidP="003D24D5">
            <w:pPr>
              <w:autoSpaceDE w:val="0"/>
              <w:autoSpaceDN w:val="0"/>
              <w:adjustRightInd w:val="0"/>
              <w:spacing w:after="0" w:line="240" w:lineRule="auto"/>
              <w:rPr>
                <w:rFonts w:ascii="Times New Roman" w:hAnsi="Times New Roman" w:cs="Times New Roman"/>
                <w:sz w:val="20"/>
                <w:szCs w:val="20"/>
              </w:rPr>
            </w:pPr>
          </w:p>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Категория потребителей</w:t>
            </w:r>
          </w:p>
        </w:tc>
        <w:tc>
          <w:tcPr>
            <w:tcW w:w="3118" w:type="dxa"/>
            <w:gridSpan w:val="2"/>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 xml:space="preserve">с 01.01.2016 г. по 30.06.2016 г. </w:t>
            </w:r>
          </w:p>
        </w:tc>
        <w:tc>
          <w:tcPr>
            <w:tcW w:w="3119" w:type="dxa"/>
            <w:gridSpan w:val="2"/>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с 01.07.2016 г. по 31.12.2016 г.</w:t>
            </w:r>
          </w:p>
        </w:tc>
      </w:tr>
      <w:tr w:rsidR="00500652" w:rsidRPr="003D24D5" w:rsidTr="003D24D5">
        <w:trPr>
          <w:trHeight w:val="279"/>
        </w:trPr>
        <w:tc>
          <w:tcPr>
            <w:tcW w:w="3225" w:type="dxa"/>
            <w:vMerge/>
          </w:tcPr>
          <w:p w:rsidR="00500652" w:rsidRPr="003D24D5" w:rsidRDefault="00500652" w:rsidP="003D24D5">
            <w:pPr>
              <w:autoSpaceDE w:val="0"/>
              <w:autoSpaceDN w:val="0"/>
              <w:adjustRightInd w:val="0"/>
              <w:spacing w:after="0" w:line="240" w:lineRule="auto"/>
              <w:jc w:val="both"/>
              <w:rPr>
                <w:rFonts w:ascii="Times New Roman" w:hAnsi="Times New Roman" w:cs="Times New Roman"/>
                <w:sz w:val="20"/>
                <w:szCs w:val="20"/>
              </w:rPr>
            </w:pPr>
          </w:p>
        </w:tc>
        <w:tc>
          <w:tcPr>
            <w:tcW w:w="1701" w:type="dxa"/>
          </w:tcPr>
          <w:p w:rsid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 xml:space="preserve">компонент </w:t>
            </w:r>
          </w:p>
          <w:p w:rsidR="00500652" w:rsidRP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на холодную воду, руб./куб. м.</w:t>
            </w:r>
          </w:p>
        </w:tc>
        <w:tc>
          <w:tcPr>
            <w:tcW w:w="1417" w:type="dxa"/>
          </w:tcPr>
          <w:p w:rsid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 xml:space="preserve">компонент </w:t>
            </w:r>
          </w:p>
          <w:p w:rsidR="00500652" w:rsidRP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на тепловую энергию, руб./Гкал.</w:t>
            </w:r>
          </w:p>
        </w:tc>
        <w:tc>
          <w:tcPr>
            <w:tcW w:w="1701" w:type="dxa"/>
          </w:tcPr>
          <w:p w:rsid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 xml:space="preserve">компонент </w:t>
            </w:r>
          </w:p>
          <w:p w:rsidR="00500652" w:rsidRP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на холодную воду, руб./куб. м.</w:t>
            </w:r>
          </w:p>
        </w:tc>
        <w:tc>
          <w:tcPr>
            <w:tcW w:w="1418" w:type="dxa"/>
          </w:tcPr>
          <w:p w:rsid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 xml:space="preserve">компонент </w:t>
            </w:r>
          </w:p>
          <w:p w:rsidR="00500652" w:rsidRP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на тепловую энергию, руб./Гкал.</w:t>
            </w:r>
          </w:p>
        </w:tc>
      </w:tr>
      <w:tr w:rsidR="00500652" w:rsidRPr="003D24D5" w:rsidTr="003D24D5">
        <w:trPr>
          <w:trHeight w:val="279"/>
        </w:trPr>
        <w:tc>
          <w:tcPr>
            <w:tcW w:w="3225" w:type="dxa"/>
          </w:tcPr>
          <w:p w:rsidR="00500652" w:rsidRPr="003D24D5" w:rsidRDefault="00500652" w:rsidP="003D24D5">
            <w:pPr>
              <w:autoSpaceDE w:val="0"/>
              <w:autoSpaceDN w:val="0"/>
              <w:adjustRightInd w:val="0"/>
              <w:spacing w:after="0" w:line="240" w:lineRule="auto"/>
              <w:jc w:val="both"/>
              <w:rPr>
                <w:rFonts w:ascii="Times New Roman" w:hAnsi="Times New Roman" w:cs="Times New Roman"/>
                <w:sz w:val="20"/>
                <w:szCs w:val="20"/>
              </w:rPr>
            </w:pPr>
            <w:r w:rsidRPr="003D24D5">
              <w:rPr>
                <w:rFonts w:ascii="Times New Roman" w:hAnsi="Times New Roman" w:cs="Times New Roman"/>
                <w:sz w:val="20"/>
                <w:szCs w:val="20"/>
              </w:rPr>
              <w:t xml:space="preserve">Население </w:t>
            </w:r>
          </w:p>
        </w:tc>
        <w:tc>
          <w:tcPr>
            <w:tcW w:w="1701"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38,85</w:t>
            </w:r>
          </w:p>
        </w:tc>
        <w:tc>
          <w:tcPr>
            <w:tcW w:w="1417"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1586,10</w:t>
            </w:r>
          </w:p>
        </w:tc>
        <w:tc>
          <w:tcPr>
            <w:tcW w:w="1701"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40,48</w:t>
            </w:r>
          </w:p>
        </w:tc>
        <w:tc>
          <w:tcPr>
            <w:tcW w:w="1418"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1652,12</w:t>
            </w:r>
          </w:p>
        </w:tc>
      </w:tr>
      <w:tr w:rsidR="00500652" w:rsidRPr="003D24D5" w:rsidTr="003D24D5">
        <w:trPr>
          <w:trHeight w:val="279"/>
        </w:trPr>
        <w:tc>
          <w:tcPr>
            <w:tcW w:w="3225" w:type="dxa"/>
          </w:tcPr>
          <w:p w:rsidR="00500652" w:rsidRPr="003D24D5" w:rsidRDefault="00500652" w:rsidP="003D24D5">
            <w:pPr>
              <w:autoSpaceDE w:val="0"/>
              <w:autoSpaceDN w:val="0"/>
              <w:adjustRightInd w:val="0"/>
              <w:spacing w:after="0" w:line="240" w:lineRule="auto"/>
              <w:rPr>
                <w:rFonts w:ascii="Times New Roman" w:hAnsi="Times New Roman" w:cs="Times New Roman"/>
                <w:sz w:val="20"/>
                <w:szCs w:val="20"/>
              </w:rPr>
            </w:pPr>
            <w:r w:rsidRPr="003D24D5">
              <w:rPr>
                <w:rFonts w:ascii="Times New Roman" w:hAnsi="Times New Roman" w:cs="Times New Roman"/>
                <w:sz w:val="20"/>
                <w:szCs w:val="20"/>
              </w:rPr>
              <w:t xml:space="preserve">Бюджетные и прочие потребители </w:t>
            </w:r>
          </w:p>
        </w:tc>
        <w:tc>
          <w:tcPr>
            <w:tcW w:w="1701"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38,85</w:t>
            </w:r>
          </w:p>
        </w:tc>
        <w:tc>
          <w:tcPr>
            <w:tcW w:w="1417"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1586,10</w:t>
            </w:r>
          </w:p>
        </w:tc>
        <w:tc>
          <w:tcPr>
            <w:tcW w:w="1701"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40,48</w:t>
            </w:r>
          </w:p>
        </w:tc>
        <w:tc>
          <w:tcPr>
            <w:tcW w:w="1418" w:type="dxa"/>
          </w:tcPr>
          <w:p w:rsidR="00500652" w:rsidRPr="003D24D5" w:rsidRDefault="00500652" w:rsidP="003D24D5">
            <w:pPr>
              <w:autoSpaceDE w:val="0"/>
              <w:autoSpaceDN w:val="0"/>
              <w:adjustRightInd w:val="0"/>
              <w:spacing w:after="0" w:line="240" w:lineRule="auto"/>
              <w:jc w:val="center"/>
              <w:rPr>
                <w:rFonts w:ascii="Times New Roman" w:hAnsi="Times New Roman" w:cs="Times New Roman"/>
                <w:sz w:val="20"/>
                <w:szCs w:val="20"/>
              </w:rPr>
            </w:pPr>
            <w:r w:rsidRPr="003D24D5">
              <w:rPr>
                <w:rFonts w:ascii="Times New Roman" w:hAnsi="Times New Roman" w:cs="Times New Roman"/>
                <w:sz w:val="20"/>
                <w:szCs w:val="20"/>
              </w:rPr>
              <w:t>1652,12</w:t>
            </w:r>
          </w:p>
        </w:tc>
      </w:tr>
    </w:tbl>
    <w:p w:rsidR="00500652" w:rsidRPr="003D24D5" w:rsidRDefault="00500652" w:rsidP="003D24D5">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Тарифы на горячую воду в закрытой системе горячего водоснабжения для ЗАО «</w:t>
      </w:r>
      <w:proofErr w:type="spellStart"/>
      <w:r w:rsidRPr="003D24D5">
        <w:rPr>
          <w:rFonts w:ascii="Times New Roman" w:hAnsi="Times New Roman" w:cs="Times New Roman"/>
          <w:sz w:val="24"/>
          <w:szCs w:val="24"/>
        </w:rPr>
        <w:t>Лунево</w:t>
      </w:r>
      <w:proofErr w:type="spellEnd"/>
      <w:r w:rsidRPr="003D24D5">
        <w:rPr>
          <w:rFonts w:ascii="Times New Roman" w:hAnsi="Times New Roman" w:cs="Times New Roman"/>
          <w:sz w:val="24"/>
          <w:szCs w:val="24"/>
        </w:rPr>
        <w:t>» налогом на добавленную стоимость не облагаются в соответствии с главой 26.2 части второй Налогового кодекса Российской Федерации.</w:t>
      </w:r>
    </w:p>
    <w:p w:rsidR="00500652" w:rsidRPr="003D24D5" w:rsidRDefault="00500652" w:rsidP="003D24D5">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2. 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1 января 2016 года.</w:t>
      </w:r>
    </w:p>
    <w:p w:rsidR="00500652" w:rsidRPr="003D24D5" w:rsidRDefault="00500652" w:rsidP="003D24D5">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3D24D5" w:rsidRDefault="00500652" w:rsidP="003D24D5">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lastRenderedPageBreak/>
        <w:t xml:space="preserve">4. Раскрыть информацию по стандартам раскрытия в установленные сроки, в соответствии с действующим законодательством. </w:t>
      </w:r>
    </w:p>
    <w:p w:rsidR="00500652" w:rsidRDefault="00500652" w:rsidP="000879E9">
      <w:pPr>
        <w:tabs>
          <w:tab w:val="left" w:pos="709"/>
          <w:tab w:val="left" w:pos="851"/>
          <w:tab w:val="left" w:pos="993"/>
        </w:tabs>
        <w:spacing w:after="0" w:line="240" w:lineRule="auto"/>
        <w:ind w:right="-1" w:firstLine="709"/>
        <w:jc w:val="both"/>
        <w:rPr>
          <w:rFonts w:ascii="Times New Roman" w:hAnsi="Times New Roman" w:cs="Times New Roman"/>
          <w:sz w:val="24"/>
          <w:szCs w:val="24"/>
        </w:rPr>
      </w:pPr>
    </w:p>
    <w:p w:rsidR="00500652" w:rsidRDefault="00500652" w:rsidP="005E2631">
      <w:pPr>
        <w:tabs>
          <w:tab w:val="left" w:pos="709"/>
        </w:tabs>
        <w:spacing w:after="0" w:line="240" w:lineRule="auto"/>
        <w:ind w:right="-2"/>
        <w:jc w:val="both"/>
        <w:rPr>
          <w:rFonts w:ascii="Times New Roman" w:hAnsi="Times New Roman" w:cs="Times New Roman"/>
          <w:b/>
          <w:bCs/>
          <w:sz w:val="24"/>
          <w:szCs w:val="24"/>
        </w:rPr>
      </w:pPr>
      <w:r>
        <w:rPr>
          <w:rFonts w:ascii="Times New Roman" w:hAnsi="Times New Roman" w:cs="Times New Roman"/>
          <w:b/>
          <w:bCs/>
          <w:sz w:val="24"/>
          <w:szCs w:val="24"/>
        </w:rPr>
        <w:t>Вопрос 20,</w:t>
      </w:r>
      <w:r>
        <w:t xml:space="preserve"> </w:t>
      </w:r>
      <w:r>
        <w:rPr>
          <w:rFonts w:ascii="Times New Roman" w:hAnsi="Times New Roman" w:cs="Times New Roman"/>
          <w:b/>
          <w:bCs/>
          <w:sz w:val="24"/>
          <w:szCs w:val="24"/>
        </w:rPr>
        <w:t xml:space="preserve">21 </w:t>
      </w:r>
      <w:r>
        <w:rPr>
          <w:rFonts w:ascii="Times New Roman" w:hAnsi="Times New Roman" w:cs="Times New Roman"/>
          <w:sz w:val="24"/>
          <w:szCs w:val="24"/>
        </w:rPr>
        <w:t>«</w:t>
      </w:r>
      <w:r>
        <w:t xml:space="preserve"> </w:t>
      </w:r>
      <w:r>
        <w:rPr>
          <w:rFonts w:ascii="Times New Roman" w:hAnsi="Times New Roman" w:cs="Times New Roman"/>
          <w:sz w:val="24"/>
          <w:szCs w:val="24"/>
        </w:rPr>
        <w:t>Об утверждении производственной программы и установлении тарифов на транспортировку воды и транспортировку сточных вод для АО «Главное управление жилищно-коммунального хозяйства» в городском округе город Кострома на 2016 год»</w:t>
      </w:r>
    </w:p>
    <w:p w:rsidR="00500652" w:rsidRDefault="00500652" w:rsidP="005E2631">
      <w:pPr>
        <w:spacing w:after="0" w:line="240" w:lineRule="auto"/>
        <w:jc w:val="both"/>
        <w:rPr>
          <w:rFonts w:ascii="Times New Roman" w:hAnsi="Times New Roman" w:cs="Times New Roman"/>
          <w:b/>
          <w:bCs/>
          <w:sz w:val="24"/>
          <w:szCs w:val="24"/>
        </w:rPr>
      </w:pPr>
    </w:p>
    <w:p w:rsidR="00500652" w:rsidRPr="001534C0" w:rsidRDefault="00500652" w:rsidP="005E2631">
      <w:pPr>
        <w:spacing w:after="0" w:line="240" w:lineRule="auto"/>
        <w:jc w:val="both"/>
        <w:rPr>
          <w:rFonts w:ascii="Times New Roman" w:hAnsi="Times New Roman" w:cs="Times New Roman"/>
          <w:sz w:val="24"/>
          <w:szCs w:val="24"/>
        </w:rPr>
      </w:pPr>
      <w:r w:rsidRPr="001534C0">
        <w:rPr>
          <w:rFonts w:ascii="Times New Roman" w:hAnsi="Times New Roman" w:cs="Times New Roman"/>
          <w:b/>
          <w:bCs/>
          <w:sz w:val="24"/>
          <w:szCs w:val="24"/>
        </w:rPr>
        <w:t>СЛУШАЛИ:</w:t>
      </w:r>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 xml:space="preserve">Уполномоченного по делу Мельник А. В., </w:t>
      </w:r>
      <w:proofErr w:type="gramStart"/>
      <w:r w:rsidRPr="003D24D5">
        <w:rPr>
          <w:rFonts w:ascii="Times New Roman" w:hAnsi="Times New Roman" w:cs="Times New Roman"/>
          <w:sz w:val="24"/>
          <w:szCs w:val="24"/>
        </w:rPr>
        <w:t>сообщившей</w:t>
      </w:r>
      <w:proofErr w:type="gramEnd"/>
      <w:r w:rsidRPr="003D24D5">
        <w:rPr>
          <w:rFonts w:ascii="Times New Roman" w:hAnsi="Times New Roman" w:cs="Times New Roman"/>
          <w:sz w:val="24"/>
          <w:szCs w:val="24"/>
        </w:rPr>
        <w:t xml:space="preserve"> по рассматриваемому вопросу следующее.</w:t>
      </w:r>
    </w:p>
    <w:p w:rsidR="00500652" w:rsidRPr="003D24D5" w:rsidRDefault="00500652" w:rsidP="005E2631">
      <w:pPr>
        <w:spacing w:after="0" w:line="240" w:lineRule="auto"/>
        <w:ind w:firstLine="709"/>
        <w:jc w:val="both"/>
        <w:rPr>
          <w:rFonts w:ascii="Times New Roman" w:hAnsi="Times New Roman" w:cs="Times New Roman"/>
          <w:sz w:val="24"/>
          <w:szCs w:val="24"/>
        </w:rPr>
      </w:pPr>
      <w:proofErr w:type="gramStart"/>
      <w:r w:rsidRPr="003D24D5">
        <w:rPr>
          <w:rFonts w:ascii="Times New Roman" w:hAnsi="Times New Roman" w:cs="Times New Roman"/>
          <w:sz w:val="24"/>
          <w:szCs w:val="24"/>
        </w:rPr>
        <w:t>Акционерным обществом «Главное управление жилищно-коммунального хозяйства» (далее – Предприятие) представлено в департамент государственного регулирования цен и тарифов Костромской области (далее - Департамент) заявление от 14.04.2015 и расчётные материалы об установлении тарифов на транспортировку воды, входящий Департамента № О-861 от 23.04.2015, заявление от 14.04.2015 и расчётные материалы об установлении тарифов на транспортировку сточных вод, входящий Департамента № О-863 от 23.04.2015.</w:t>
      </w:r>
      <w:proofErr w:type="gramEnd"/>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07.05.2015 № 136.</w:t>
      </w:r>
    </w:p>
    <w:p w:rsidR="00500652" w:rsidRPr="003D24D5" w:rsidRDefault="00500652" w:rsidP="005E2631">
      <w:pPr>
        <w:pStyle w:val="ConsPlusNormal"/>
        <w:ind w:firstLine="709"/>
        <w:jc w:val="both"/>
        <w:rPr>
          <w:rFonts w:ascii="Times New Roman" w:hAnsi="Times New Roman"/>
          <w:snapToGrid w:val="0"/>
        </w:rPr>
      </w:pPr>
      <w:r w:rsidRPr="003D24D5">
        <w:rPr>
          <w:rFonts w:ascii="Times New Roman" w:hAnsi="Times New Roman"/>
          <w:snapToGrid w:val="0"/>
        </w:rPr>
        <w:t>Расчет тарифов на транспортировку воды и сточных вод  Предприятия произведен в соответствии со следующими нормативно-правовыми актами:</w:t>
      </w:r>
    </w:p>
    <w:p w:rsidR="00500652" w:rsidRPr="003D24D5" w:rsidRDefault="00500652" w:rsidP="005E2631">
      <w:pPr>
        <w:pStyle w:val="ConsPlusNormal"/>
        <w:ind w:firstLine="709"/>
        <w:jc w:val="both"/>
        <w:rPr>
          <w:rFonts w:ascii="Times New Roman" w:hAnsi="Times New Roman"/>
          <w:snapToGrid w:val="0"/>
        </w:rPr>
      </w:pPr>
      <w:r w:rsidRPr="003D24D5">
        <w:rPr>
          <w:rFonts w:ascii="Times New Roman" w:hAnsi="Times New Roman"/>
          <w:snapToGrid w:val="0"/>
        </w:rPr>
        <w:t>1) Налоговый кодекс Российской Федерации (далее – НК РФ);</w:t>
      </w:r>
    </w:p>
    <w:p w:rsidR="00500652" w:rsidRPr="003D24D5" w:rsidRDefault="00500652" w:rsidP="005E2631">
      <w:pPr>
        <w:pStyle w:val="ConsPlusNormal"/>
        <w:ind w:firstLine="709"/>
        <w:jc w:val="both"/>
        <w:rPr>
          <w:rFonts w:ascii="Times New Roman" w:hAnsi="Times New Roman"/>
          <w:snapToGrid w:val="0"/>
        </w:rPr>
      </w:pPr>
      <w:r w:rsidRPr="003D24D5">
        <w:rPr>
          <w:rFonts w:ascii="Times New Roman" w:hAnsi="Times New Roman"/>
          <w:snapToGrid w:val="0"/>
        </w:rPr>
        <w:t>2) Федеральный закон от 07.12.2011 № 416-ФЗ «О водоснабжении и водоотведении» (далее - Закон 416);</w:t>
      </w:r>
    </w:p>
    <w:p w:rsidR="00500652" w:rsidRPr="003D24D5" w:rsidRDefault="00500652" w:rsidP="005E2631">
      <w:pPr>
        <w:pStyle w:val="ConsPlusNormal"/>
        <w:ind w:firstLine="709"/>
        <w:jc w:val="both"/>
        <w:rPr>
          <w:rFonts w:ascii="Times New Roman" w:hAnsi="Times New Roman"/>
          <w:snapToGrid w:val="0"/>
        </w:rPr>
      </w:pPr>
      <w:r w:rsidRPr="003D24D5">
        <w:rPr>
          <w:rFonts w:ascii="Times New Roman" w:hAnsi="Times New Roman"/>
          <w:snapToGrid w:val="0"/>
        </w:rPr>
        <w:t>3) постановление Правительства Российской Федерации от 13.05.2013 № 406</w:t>
      </w:r>
      <w:r w:rsidRPr="003D24D5">
        <w:rPr>
          <w:rFonts w:ascii="Times New Roman" w:hAnsi="Times New Roman"/>
          <w:snapToGrid w:val="0"/>
        </w:rPr>
        <w:br/>
        <w:t>«О государственном регулировании тарифов в сфере водоснабжения и водоотведения» (далее - Постановление 406);</w:t>
      </w:r>
    </w:p>
    <w:p w:rsidR="00500652" w:rsidRPr="003D24D5" w:rsidRDefault="00500652" w:rsidP="005E2631">
      <w:pPr>
        <w:pStyle w:val="ConsPlusNormal"/>
        <w:ind w:firstLine="709"/>
        <w:jc w:val="both"/>
        <w:rPr>
          <w:rFonts w:ascii="Times New Roman" w:hAnsi="Times New Roman"/>
          <w:snapToGrid w:val="0"/>
        </w:rPr>
      </w:pPr>
      <w:r w:rsidRPr="003D24D5">
        <w:rPr>
          <w:rFonts w:ascii="Times New Roman" w:hAnsi="Times New Roman"/>
          <w:snapToGrid w:val="0"/>
        </w:rPr>
        <w:t>4)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5) приказ ФСТ России от 16.07.2014 № 1154-э «Об утверждении регламента установления тарифов в сфере водоснабжения и водоотведения» (далее – Приказ 1154-э);</w:t>
      </w:r>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6) приказ Государственного комитета Российской Федерации по строительной, архитектурной и жилищной политике от 22 марта 1999 г. № 66 «Об утверждении рекомендаций по нормированию труда работников водопроводно-канализационного хозяйства» (далее – Приказ 66);</w:t>
      </w:r>
    </w:p>
    <w:p w:rsidR="00500652" w:rsidRPr="003D24D5" w:rsidRDefault="00500652" w:rsidP="005E2631">
      <w:pPr>
        <w:pStyle w:val="ConsPlusNormal"/>
        <w:ind w:firstLine="709"/>
        <w:jc w:val="both"/>
        <w:rPr>
          <w:rFonts w:ascii="Times New Roman" w:hAnsi="Times New Roman"/>
          <w:snapToGrid w:val="0"/>
        </w:rPr>
      </w:pPr>
      <w:r w:rsidRPr="003D24D5">
        <w:rPr>
          <w:rFonts w:ascii="Times New Roman" w:hAnsi="Times New Roman"/>
          <w:snapToGrid w:val="0"/>
        </w:rPr>
        <w:t>7) приказ Государственного комитета Российской Федерации по строительной, архитектурной и жилищной политике (Минстроя РФ) от 17.10.2014 № 640/</w:t>
      </w:r>
      <w:proofErr w:type="spellStart"/>
      <w:proofErr w:type="gramStart"/>
      <w:r w:rsidRPr="003D24D5">
        <w:rPr>
          <w:rFonts w:ascii="Times New Roman" w:hAnsi="Times New Roman"/>
          <w:snapToGrid w:val="0"/>
        </w:rPr>
        <w:t>пр</w:t>
      </w:r>
      <w:proofErr w:type="spellEnd"/>
      <w:proofErr w:type="gramEnd"/>
      <w:r w:rsidRPr="003D24D5">
        <w:rPr>
          <w:rFonts w:ascii="Times New Roman" w:hAnsi="Times New Roman"/>
          <w:snapToGrid w:val="0"/>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(далее – Приказ 640/</w:t>
      </w:r>
      <w:proofErr w:type="spellStart"/>
      <w:r w:rsidRPr="003D24D5">
        <w:rPr>
          <w:rFonts w:ascii="Times New Roman" w:hAnsi="Times New Roman"/>
          <w:snapToGrid w:val="0"/>
        </w:rPr>
        <w:t>пр</w:t>
      </w:r>
      <w:proofErr w:type="spellEnd"/>
      <w:r w:rsidRPr="003D24D5">
        <w:rPr>
          <w:rFonts w:ascii="Times New Roman" w:hAnsi="Times New Roman"/>
          <w:snapToGrid w:val="0"/>
        </w:rPr>
        <w:t>);</w:t>
      </w:r>
    </w:p>
    <w:p w:rsidR="00500652" w:rsidRPr="003D24D5" w:rsidRDefault="00500652" w:rsidP="005E2631">
      <w:pPr>
        <w:pStyle w:val="ConsPlusNormal"/>
        <w:ind w:firstLine="709"/>
        <w:jc w:val="both"/>
        <w:rPr>
          <w:rFonts w:ascii="Times New Roman" w:hAnsi="Times New Roman"/>
          <w:snapToGrid w:val="0"/>
        </w:rPr>
      </w:pPr>
      <w:r w:rsidRPr="003D24D5">
        <w:rPr>
          <w:rFonts w:ascii="Times New Roman" w:hAnsi="Times New Roman"/>
          <w:snapToGrid w:val="0"/>
        </w:rPr>
        <w:t>8) приказ Министерства строительства и жилищно-коммунального хозяйства Российской Федерации от 04.04.2014 № 162/</w:t>
      </w:r>
      <w:proofErr w:type="spellStart"/>
      <w:proofErr w:type="gramStart"/>
      <w:r w:rsidRPr="003D24D5">
        <w:rPr>
          <w:rFonts w:ascii="Times New Roman" w:hAnsi="Times New Roman"/>
          <w:snapToGrid w:val="0"/>
        </w:rPr>
        <w:t>пр</w:t>
      </w:r>
      <w:proofErr w:type="spellEnd"/>
      <w:proofErr w:type="gramEnd"/>
      <w:r w:rsidRPr="003D24D5">
        <w:rPr>
          <w:rFonts w:ascii="Times New Roman" w:hAnsi="Times New Roman"/>
          <w:snapToGrid w:val="0"/>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162/</w:t>
      </w:r>
      <w:proofErr w:type="spellStart"/>
      <w:r w:rsidRPr="003D24D5">
        <w:rPr>
          <w:rFonts w:ascii="Times New Roman" w:hAnsi="Times New Roman"/>
          <w:snapToGrid w:val="0"/>
        </w:rPr>
        <w:t>пр</w:t>
      </w:r>
      <w:proofErr w:type="spellEnd"/>
      <w:r w:rsidRPr="003D24D5">
        <w:rPr>
          <w:rFonts w:ascii="Times New Roman" w:hAnsi="Times New Roman"/>
          <w:snapToGrid w:val="0"/>
        </w:rPr>
        <w:t>);</w:t>
      </w:r>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9) распоряжение Правительства Российской Федерации от 28.10.2015 № 2182-р (далее - Распоряжение 2182-р);</w:t>
      </w:r>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lastRenderedPageBreak/>
        <w:t>10.)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 xml:space="preserve">11) Отраслевое тарифное соглашение в жилищно-коммунальном хозяйстве Российской Федерации на 2014 - 2016 годы, утверждено </w:t>
      </w:r>
      <w:proofErr w:type="spellStart"/>
      <w:r w:rsidRPr="003D24D5">
        <w:rPr>
          <w:rFonts w:ascii="Times New Roman" w:hAnsi="Times New Roman" w:cs="Times New Roman"/>
          <w:sz w:val="24"/>
          <w:szCs w:val="24"/>
        </w:rPr>
        <w:t>Минрегионом</w:t>
      </w:r>
      <w:proofErr w:type="spellEnd"/>
      <w:r w:rsidRPr="003D24D5">
        <w:rPr>
          <w:rFonts w:ascii="Times New Roman" w:hAnsi="Times New Roman" w:cs="Times New Roman"/>
          <w:sz w:val="24"/>
          <w:szCs w:val="24"/>
        </w:rPr>
        <w:t xml:space="preserve"> России, Общероссийским отраслевым объединением работодателей "Союз коммунальных предприятий", Общероссийским профсоюзом работников жизнеобеспечения 09.09.2013. (далее – ОТС).</w:t>
      </w:r>
    </w:p>
    <w:p w:rsidR="00500652" w:rsidRPr="003D24D5" w:rsidRDefault="00500652" w:rsidP="005E2631">
      <w:pPr>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Для расчёта приняты показатели прогноза социально-экономического развития Российской Федерации на 2016 год и плановый период 2017-2018 годов.</w:t>
      </w:r>
    </w:p>
    <w:p w:rsidR="00500652" w:rsidRPr="003D24D5" w:rsidRDefault="00500652" w:rsidP="005E2631">
      <w:pPr>
        <w:tabs>
          <w:tab w:val="left" w:pos="1272"/>
        </w:tabs>
        <w:spacing w:after="0" w:line="240" w:lineRule="auto"/>
        <w:ind w:firstLine="709"/>
        <w:jc w:val="both"/>
        <w:rPr>
          <w:rFonts w:ascii="Times New Roman" w:hAnsi="Times New Roman" w:cs="Times New Roman"/>
          <w:sz w:val="24"/>
          <w:szCs w:val="24"/>
        </w:rPr>
      </w:pPr>
      <w:r w:rsidRPr="003D24D5">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500652" w:rsidRPr="00B8399E" w:rsidRDefault="00500652" w:rsidP="005E2631">
      <w:pPr>
        <w:spacing w:after="0" w:line="240" w:lineRule="auto"/>
        <w:ind w:firstLine="709"/>
        <w:jc w:val="both"/>
        <w:rPr>
          <w:rFonts w:ascii="Times New Roman" w:hAnsi="Times New Roman" w:cs="Times New Roman"/>
          <w:sz w:val="24"/>
          <w:szCs w:val="24"/>
        </w:rPr>
      </w:pPr>
      <w:proofErr w:type="gramStart"/>
      <w:r w:rsidRPr="00B8399E">
        <w:rPr>
          <w:rFonts w:ascii="Times New Roman" w:hAnsi="Times New Roman" w:cs="Times New Roman"/>
          <w:sz w:val="24"/>
          <w:szCs w:val="24"/>
        </w:rPr>
        <w:t>Предприятие не является балансодержателем имущества, предназначенного для водоснабжения и водоотведения и распоряжается имуществом на праве безвозмездного пользования, что подтверждено договором от 09.10.2015 № 44/ВКХ «о передаче объектов водопроводно-канализационного хозяйства во временное безвозмездное пользование», заключенным между Министерством обороны РФ (Ссудодатель) и Предприятием на срок до истечения срока действия государственного контракта № 4-ВКХ на оказание услуг водоснабжения и водоотведения для нужд Министерства обороны</w:t>
      </w:r>
      <w:proofErr w:type="gramEnd"/>
      <w:r w:rsidRPr="00B8399E">
        <w:rPr>
          <w:rFonts w:ascii="Times New Roman" w:hAnsi="Times New Roman" w:cs="Times New Roman"/>
          <w:sz w:val="24"/>
          <w:szCs w:val="24"/>
        </w:rPr>
        <w:t xml:space="preserve"> РФ и подведомственных Министерству организаций – 31 декабря 2016 года.</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xml:space="preserve">На основании </w:t>
      </w:r>
      <w:proofErr w:type="gramStart"/>
      <w:r w:rsidRPr="00B8399E">
        <w:rPr>
          <w:rFonts w:ascii="Times New Roman" w:hAnsi="Times New Roman" w:cs="Times New Roman"/>
          <w:sz w:val="24"/>
          <w:szCs w:val="24"/>
        </w:rPr>
        <w:t>вышеизложенного</w:t>
      </w:r>
      <w:proofErr w:type="gramEnd"/>
      <w:r w:rsidRPr="00B8399E">
        <w:rPr>
          <w:rFonts w:ascii="Times New Roman" w:hAnsi="Times New Roman" w:cs="Times New Roman"/>
          <w:sz w:val="24"/>
          <w:szCs w:val="24"/>
        </w:rPr>
        <w:t>, в соответствии с Постановлением 406 избранны:</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1) метод установления тарифов - метод экономически обоснованных расходов (затрат),</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2) период установления тарифов – 2016 год.</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Предприятие применяет общую систему налогообложения и является плательщиком налога на добавленную стоимость.</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Производственной программой на основании предложения Предприятия установлены натуральные показатели, принятые за основу расчёта тарифов согласно Таблице № 1.</w:t>
      </w:r>
    </w:p>
    <w:p w:rsidR="00500652" w:rsidRPr="00B8399E" w:rsidRDefault="00500652" w:rsidP="005E2631">
      <w:pPr>
        <w:tabs>
          <w:tab w:val="left" w:pos="1272"/>
        </w:tabs>
        <w:spacing w:after="0" w:line="240" w:lineRule="auto"/>
        <w:ind w:firstLine="709"/>
        <w:jc w:val="right"/>
        <w:rPr>
          <w:rFonts w:ascii="Times New Roman" w:hAnsi="Times New Roman" w:cs="Times New Roman"/>
          <w:sz w:val="24"/>
          <w:szCs w:val="24"/>
        </w:rPr>
      </w:pPr>
      <w:r w:rsidRPr="00B8399E">
        <w:rPr>
          <w:rFonts w:ascii="Times New Roman" w:hAnsi="Times New Roman" w:cs="Times New Roman"/>
          <w:sz w:val="24"/>
          <w:szCs w:val="24"/>
        </w:rPr>
        <w:t>Таблица № 1</w:t>
      </w:r>
    </w:p>
    <w:tbl>
      <w:tblPr>
        <w:tblW w:w="93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0"/>
        <w:gridCol w:w="5694"/>
        <w:gridCol w:w="1559"/>
        <w:gridCol w:w="1418"/>
      </w:tblGrid>
      <w:tr w:rsidR="00500652" w:rsidRPr="005D3683">
        <w:trPr>
          <w:trHeight w:val="699"/>
        </w:trPr>
        <w:tc>
          <w:tcPr>
            <w:tcW w:w="700"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w:t>
            </w:r>
            <w:r w:rsidRPr="005D3683">
              <w:rPr>
                <w:rFonts w:ascii="Times New Roman" w:hAnsi="Times New Roman" w:cs="Times New Roman"/>
                <w:sz w:val="20"/>
                <w:szCs w:val="20"/>
              </w:rPr>
              <w:br/>
            </w:r>
            <w:proofErr w:type="spellStart"/>
            <w:proofErr w:type="gramStart"/>
            <w:r w:rsidRPr="005D3683">
              <w:rPr>
                <w:rFonts w:ascii="Times New Roman" w:hAnsi="Times New Roman" w:cs="Times New Roman"/>
                <w:sz w:val="20"/>
                <w:szCs w:val="20"/>
              </w:rPr>
              <w:t>п</w:t>
            </w:r>
            <w:proofErr w:type="spellEnd"/>
            <w:proofErr w:type="gramEnd"/>
            <w:r w:rsidRPr="005D3683">
              <w:rPr>
                <w:rFonts w:ascii="Times New Roman" w:hAnsi="Times New Roman" w:cs="Times New Roman"/>
                <w:sz w:val="20"/>
                <w:szCs w:val="20"/>
              </w:rPr>
              <w:t>/</w:t>
            </w:r>
            <w:proofErr w:type="spellStart"/>
            <w:r w:rsidRPr="005D3683">
              <w:rPr>
                <w:rFonts w:ascii="Times New Roman" w:hAnsi="Times New Roman" w:cs="Times New Roman"/>
                <w:sz w:val="20"/>
                <w:szCs w:val="20"/>
              </w:rPr>
              <w:t>п</w:t>
            </w:r>
            <w:proofErr w:type="spellEnd"/>
          </w:p>
        </w:tc>
        <w:tc>
          <w:tcPr>
            <w:tcW w:w="5694"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Показатели производственной деятельности</w:t>
            </w:r>
          </w:p>
        </w:tc>
        <w:tc>
          <w:tcPr>
            <w:tcW w:w="1559"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Ед. измерения</w:t>
            </w:r>
          </w:p>
        </w:tc>
        <w:tc>
          <w:tcPr>
            <w:tcW w:w="1418"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2016 г.</w:t>
            </w:r>
          </w:p>
        </w:tc>
      </w:tr>
      <w:tr w:rsidR="00500652" w:rsidRPr="005D3683">
        <w:trPr>
          <w:trHeight w:val="250"/>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1.</w:t>
            </w:r>
          </w:p>
        </w:tc>
        <w:tc>
          <w:tcPr>
            <w:tcW w:w="5694"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 xml:space="preserve"> Объем принятой к транспортировке воды</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553,44</w:t>
            </w:r>
          </w:p>
        </w:tc>
      </w:tr>
      <w:tr w:rsidR="00500652" w:rsidRPr="005D3683">
        <w:trPr>
          <w:trHeight w:val="253"/>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2.</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Собственное потребление</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10,80</w:t>
            </w:r>
          </w:p>
        </w:tc>
      </w:tr>
      <w:tr w:rsidR="00500652" w:rsidRPr="005D3683">
        <w:trPr>
          <w:trHeight w:val="244"/>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3.</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Объём отпуска в сеть</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542,64</w:t>
            </w:r>
          </w:p>
        </w:tc>
      </w:tr>
      <w:tr w:rsidR="00500652" w:rsidRPr="005D3683">
        <w:trPr>
          <w:trHeight w:val="247"/>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4.</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Объем потерь</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49,34</w:t>
            </w:r>
          </w:p>
        </w:tc>
      </w:tr>
      <w:tr w:rsidR="00500652" w:rsidRPr="005D3683">
        <w:trPr>
          <w:trHeight w:val="300"/>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5.</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Уровень потерь к объему принятой к транспортировке воды</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w:t>
            </w: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9,09</w:t>
            </w:r>
          </w:p>
        </w:tc>
      </w:tr>
      <w:tr w:rsidR="00500652" w:rsidRPr="005D3683">
        <w:trPr>
          <w:trHeight w:val="425"/>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6.</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Объем реализации товаров и услуг, в том числе по потребителям:</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493,30</w:t>
            </w:r>
          </w:p>
        </w:tc>
      </w:tr>
      <w:tr w:rsidR="00500652" w:rsidRPr="005D3683">
        <w:trPr>
          <w:trHeight w:val="196"/>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6.1.</w:t>
            </w:r>
          </w:p>
        </w:tc>
        <w:tc>
          <w:tcPr>
            <w:tcW w:w="5694" w:type="dxa"/>
            <w:vAlign w:val="center"/>
          </w:tcPr>
          <w:p w:rsidR="00500652" w:rsidRPr="005D3683" w:rsidRDefault="00500652" w:rsidP="005D3683">
            <w:pPr>
              <w:spacing w:after="0" w:line="240" w:lineRule="auto"/>
              <w:ind w:firstLineChars="100" w:firstLine="200"/>
              <w:rPr>
                <w:rFonts w:ascii="Times New Roman" w:hAnsi="Times New Roman" w:cs="Times New Roman"/>
                <w:sz w:val="20"/>
                <w:szCs w:val="20"/>
              </w:rPr>
            </w:pPr>
            <w:r w:rsidRPr="005D3683">
              <w:rPr>
                <w:rFonts w:ascii="Times New Roman" w:hAnsi="Times New Roman" w:cs="Times New Roman"/>
                <w:sz w:val="20"/>
                <w:szCs w:val="20"/>
              </w:rPr>
              <w:t>-населению</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w:t>
            </w:r>
          </w:p>
        </w:tc>
      </w:tr>
      <w:tr w:rsidR="00500652" w:rsidRPr="005D3683">
        <w:trPr>
          <w:trHeight w:val="199"/>
        </w:trPr>
        <w:tc>
          <w:tcPr>
            <w:tcW w:w="700" w:type="dxa"/>
            <w:noWrap/>
            <w:vAlign w:val="bottom"/>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 xml:space="preserve">6.2. </w:t>
            </w:r>
          </w:p>
        </w:tc>
        <w:tc>
          <w:tcPr>
            <w:tcW w:w="5694" w:type="dxa"/>
            <w:vAlign w:val="center"/>
          </w:tcPr>
          <w:p w:rsidR="00500652" w:rsidRPr="005D3683" w:rsidRDefault="00500652" w:rsidP="005D3683">
            <w:pPr>
              <w:spacing w:after="0" w:line="240" w:lineRule="auto"/>
              <w:ind w:firstLineChars="100" w:firstLine="200"/>
              <w:rPr>
                <w:rFonts w:ascii="Times New Roman" w:hAnsi="Times New Roman" w:cs="Times New Roman"/>
                <w:sz w:val="20"/>
                <w:szCs w:val="20"/>
              </w:rPr>
            </w:pPr>
            <w:r w:rsidRPr="005D3683">
              <w:rPr>
                <w:rFonts w:ascii="Times New Roman" w:hAnsi="Times New Roman" w:cs="Times New Roman"/>
                <w:sz w:val="20"/>
                <w:szCs w:val="20"/>
              </w:rPr>
              <w:t>- бюджетным потребителям</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w:t>
            </w:r>
          </w:p>
        </w:tc>
      </w:tr>
      <w:tr w:rsidR="00500652" w:rsidRPr="005D3683">
        <w:trPr>
          <w:trHeight w:val="300"/>
        </w:trPr>
        <w:tc>
          <w:tcPr>
            <w:tcW w:w="700" w:type="dxa"/>
            <w:noWrap/>
            <w:vAlign w:val="bottom"/>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6.3.</w:t>
            </w:r>
          </w:p>
        </w:tc>
        <w:tc>
          <w:tcPr>
            <w:tcW w:w="5694" w:type="dxa"/>
            <w:vAlign w:val="center"/>
          </w:tcPr>
          <w:p w:rsidR="00500652" w:rsidRPr="005D3683" w:rsidRDefault="00500652" w:rsidP="005D3683">
            <w:pPr>
              <w:spacing w:after="0" w:line="240" w:lineRule="auto"/>
              <w:ind w:firstLineChars="100" w:firstLine="200"/>
              <w:rPr>
                <w:rFonts w:ascii="Times New Roman" w:hAnsi="Times New Roman" w:cs="Times New Roman"/>
                <w:sz w:val="20"/>
                <w:szCs w:val="20"/>
              </w:rPr>
            </w:pPr>
            <w:r w:rsidRPr="005D3683">
              <w:rPr>
                <w:rFonts w:ascii="Times New Roman" w:hAnsi="Times New Roman" w:cs="Times New Roman"/>
                <w:sz w:val="20"/>
                <w:szCs w:val="20"/>
              </w:rPr>
              <w:t>- прочим потребителям</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493,30</w:t>
            </w:r>
          </w:p>
        </w:tc>
      </w:tr>
      <w:tr w:rsidR="00500652" w:rsidRPr="005D3683">
        <w:trPr>
          <w:trHeight w:val="165"/>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7.</w:t>
            </w:r>
          </w:p>
        </w:tc>
        <w:tc>
          <w:tcPr>
            <w:tcW w:w="5694"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 xml:space="preserve"> Объем транспортируемых сточных вод</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183,62</w:t>
            </w:r>
          </w:p>
        </w:tc>
      </w:tr>
      <w:tr w:rsidR="00500652" w:rsidRPr="005D3683">
        <w:trPr>
          <w:trHeight w:val="300"/>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8.</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Объем транспортируемых сточных вод, пропущенный через очистные сооружения</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0,00</w:t>
            </w:r>
          </w:p>
        </w:tc>
      </w:tr>
      <w:tr w:rsidR="00500652" w:rsidRPr="005D3683">
        <w:trPr>
          <w:trHeight w:val="286"/>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9.</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Собственные стоки предприятия</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0,00</w:t>
            </w:r>
          </w:p>
        </w:tc>
      </w:tr>
      <w:tr w:rsidR="00500652" w:rsidRPr="005D3683">
        <w:trPr>
          <w:trHeight w:val="300"/>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10.</w:t>
            </w:r>
          </w:p>
        </w:tc>
        <w:tc>
          <w:tcPr>
            <w:tcW w:w="5694" w:type="dxa"/>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Объем реализации товаров и услуг, в том числе по потребителям:</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183,62</w:t>
            </w:r>
          </w:p>
        </w:tc>
      </w:tr>
      <w:tr w:rsidR="00500652" w:rsidRPr="005D3683">
        <w:trPr>
          <w:trHeight w:val="194"/>
        </w:trPr>
        <w:tc>
          <w:tcPr>
            <w:tcW w:w="700" w:type="dxa"/>
            <w:noWrap/>
            <w:vAlign w:val="center"/>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lastRenderedPageBreak/>
              <w:t>10.1</w:t>
            </w:r>
          </w:p>
        </w:tc>
        <w:tc>
          <w:tcPr>
            <w:tcW w:w="5694" w:type="dxa"/>
            <w:vAlign w:val="center"/>
          </w:tcPr>
          <w:p w:rsidR="00500652" w:rsidRPr="005D3683" w:rsidRDefault="00500652" w:rsidP="005D3683">
            <w:pPr>
              <w:spacing w:after="0" w:line="240" w:lineRule="auto"/>
              <w:ind w:firstLineChars="100" w:firstLine="200"/>
              <w:rPr>
                <w:rFonts w:ascii="Times New Roman" w:hAnsi="Times New Roman" w:cs="Times New Roman"/>
                <w:sz w:val="20"/>
                <w:szCs w:val="20"/>
              </w:rPr>
            </w:pPr>
            <w:r w:rsidRPr="005D3683">
              <w:rPr>
                <w:rFonts w:ascii="Times New Roman" w:hAnsi="Times New Roman" w:cs="Times New Roman"/>
                <w:sz w:val="20"/>
                <w:szCs w:val="20"/>
              </w:rPr>
              <w:t>-населению</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p>
        </w:tc>
      </w:tr>
      <w:tr w:rsidR="00500652" w:rsidRPr="005D3683">
        <w:trPr>
          <w:trHeight w:val="300"/>
        </w:trPr>
        <w:tc>
          <w:tcPr>
            <w:tcW w:w="700" w:type="dxa"/>
            <w:noWrap/>
            <w:vAlign w:val="bottom"/>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 xml:space="preserve">10.2. </w:t>
            </w:r>
          </w:p>
        </w:tc>
        <w:tc>
          <w:tcPr>
            <w:tcW w:w="5694" w:type="dxa"/>
            <w:vAlign w:val="center"/>
          </w:tcPr>
          <w:p w:rsidR="00500652" w:rsidRPr="005D3683" w:rsidRDefault="00500652" w:rsidP="005D3683">
            <w:pPr>
              <w:spacing w:after="0" w:line="240" w:lineRule="auto"/>
              <w:ind w:firstLineChars="100" w:firstLine="200"/>
              <w:rPr>
                <w:rFonts w:ascii="Times New Roman" w:hAnsi="Times New Roman" w:cs="Times New Roman"/>
                <w:sz w:val="20"/>
                <w:szCs w:val="20"/>
              </w:rPr>
            </w:pPr>
            <w:r w:rsidRPr="005D3683">
              <w:rPr>
                <w:rFonts w:ascii="Times New Roman" w:hAnsi="Times New Roman" w:cs="Times New Roman"/>
                <w:sz w:val="20"/>
                <w:szCs w:val="20"/>
              </w:rPr>
              <w:t>- бюджетным потребителям</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p>
        </w:tc>
      </w:tr>
      <w:tr w:rsidR="00500652" w:rsidRPr="005D3683">
        <w:trPr>
          <w:trHeight w:val="160"/>
        </w:trPr>
        <w:tc>
          <w:tcPr>
            <w:tcW w:w="700" w:type="dxa"/>
            <w:noWrap/>
            <w:vAlign w:val="bottom"/>
          </w:tcPr>
          <w:p w:rsidR="00500652" w:rsidRPr="005D3683" w:rsidRDefault="00500652" w:rsidP="005E2631">
            <w:pPr>
              <w:spacing w:after="0" w:line="240" w:lineRule="auto"/>
              <w:rPr>
                <w:rFonts w:ascii="Times New Roman" w:hAnsi="Times New Roman" w:cs="Times New Roman"/>
                <w:sz w:val="20"/>
                <w:szCs w:val="20"/>
              </w:rPr>
            </w:pPr>
            <w:r w:rsidRPr="005D3683">
              <w:rPr>
                <w:rFonts w:ascii="Times New Roman" w:hAnsi="Times New Roman" w:cs="Times New Roman"/>
                <w:sz w:val="20"/>
                <w:szCs w:val="20"/>
              </w:rPr>
              <w:t>10.3</w:t>
            </w:r>
          </w:p>
        </w:tc>
        <w:tc>
          <w:tcPr>
            <w:tcW w:w="5694" w:type="dxa"/>
            <w:vAlign w:val="center"/>
          </w:tcPr>
          <w:p w:rsidR="00500652" w:rsidRPr="005D3683" w:rsidRDefault="00500652" w:rsidP="005D3683">
            <w:pPr>
              <w:spacing w:after="0" w:line="240" w:lineRule="auto"/>
              <w:ind w:firstLineChars="100" w:firstLine="200"/>
              <w:rPr>
                <w:rFonts w:ascii="Times New Roman" w:hAnsi="Times New Roman" w:cs="Times New Roman"/>
                <w:sz w:val="20"/>
                <w:szCs w:val="20"/>
              </w:rPr>
            </w:pPr>
            <w:r w:rsidRPr="005D3683">
              <w:rPr>
                <w:rFonts w:ascii="Times New Roman" w:hAnsi="Times New Roman" w:cs="Times New Roman"/>
                <w:sz w:val="20"/>
                <w:szCs w:val="20"/>
              </w:rPr>
              <w:t>- прочим потребителям</w:t>
            </w:r>
          </w:p>
        </w:tc>
        <w:tc>
          <w:tcPr>
            <w:tcW w:w="1559" w:type="dxa"/>
            <w:noWrap/>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тыс. куб. м</w:t>
            </w:r>
          </w:p>
        </w:tc>
        <w:tc>
          <w:tcPr>
            <w:tcW w:w="1418" w:type="dxa"/>
            <w:noWrap/>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183,62</w:t>
            </w:r>
          </w:p>
        </w:tc>
      </w:tr>
    </w:tbl>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Плановые значения показателей надежности, качества, энергетической эффективности объектов централизованных систем холодного водоснабжения и водоотведения утверждены в соответствии с Приказом 162/</w:t>
      </w:r>
      <w:proofErr w:type="spellStart"/>
      <w:proofErr w:type="gramStart"/>
      <w:r w:rsidRPr="00B8399E">
        <w:rPr>
          <w:rFonts w:ascii="Times New Roman" w:hAnsi="Times New Roman" w:cs="Times New Roman"/>
          <w:sz w:val="24"/>
          <w:szCs w:val="24"/>
        </w:rPr>
        <w:t>пр</w:t>
      </w:r>
      <w:proofErr w:type="spellEnd"/>
      <w:proofErr w:type="gramEnd"/>
      <w:r w:rsidRPr="00B8399E">
        <w:rPr>
          <w:rFonts w:ascii="Times New Roman" w:hAnsi="Times New Roman" w:cs="Times New Roman"/>
          <w:sz w:val="24"/>
          <w:szCs w:val="24"/>
        </w:rPr>
        <w:t xml:space="preserve"> на основании предложения предприятия в соответствии с Таблицей № 2.</w:t>
      </w:r>
    </w:p>
    <w:p w:rsidR="00500652" w:rsidRPr="00B8399E" w:rsidRDefault="00500652" w:rsidP="005E2631">
      <w:pPr>
        <w:tabs>
          <w:tab w:val="left" w:pos="1272"/>
        </w:tabs>
        <w:spacing w:after="0" w:line="240" w:lineRule="auto"/>
        <w:ind w:firstLine="709"/>
        <w:jc w:val="right"/>
        <w:rPr>
          <w:rFonts w:ascii="Times New Roman" w:hAnsi="Times New Roman" w:cs="Times New Roman"/>
          <w:sz w:val="24"/>
          <w:szCs w:val="24"/>
        </w:rPr>
      </w:pPr>
      <w:r w:rsidRPr="00B8399E">
        <w:rPr>
          <w:rFonts w:ascii="Times New Roman" w:hAnsi="Times New Roman" w:cs="Times New Roman"/>
          <w:sz w:val="24"/>
          <w:szCs w:val="24"/>
        </w:rPr>
        <w:t>Таблица № 2</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2"/>
        <w:gridCol w:w="1276"/>
      </w:tblGrid>
      <w:tr w:rsidR="00500652" w:rsidRPr="005D3683">
        <w:trPr>
          <w:trHeight w:val="431"/>
        </w:trPr>
        <w:tc>
          <w:tcPr>
            <w:tcW w:w="8222"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Наименование показателя</w:t>
            </w:r>
          </w:p>
        </w:tc>
        <w:tc>
          <w:tcPr>
            <w:tcW w:w="1276"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2016 г.</w:t>
            </w:r>
          </w:p>
        </w:tc>
      </w:tr>
      <w:tr w:rsidR="00500652" w:rsidRPr="005D3683">
        <w:trPr>
          <w:trHeight w:val="146"/>
        </w:trPr>
        <w:tc>
          <w:tcPr>
            <w:tcW w:w="8222" w:type="dxa"/>
            <w:vAlign w:val="center"/>
          </w:tcPr>
          <w:p w:rsidR="00500652" w:rsidRPr="005D3683" w:rsidRDefault="00500652" w:rsidP="005E2631">
            <w:pPr>
              <w:tabs>
                <w:tab w:val="left" w:pos="806"/>
              </w:tabs>
              <w:spacing w:after="0" w:line="240" w:lineRule="auto"/>
              <w:rPr>
                <w:rFonts w:ascii="Times New Roman" w:hAnsi="Times New Roman" w:cs="Times New Roman"/>
                <w:sz w:val="20"/>
                <w:szCs w:val="20"/>
              </w:rPr>
            </w:pPr>
            <w:r w:rsidRPr="005D3683">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5D3683">
              <w:rPr>
                <w:rFonts w:ascii="Times New Roman" w:hAnsi="Times New Roman" w:cs="Times New Roman"/>
                <w:sz w:val="20"/>
                <w:szCs w:val="20"/>
              </w:rPr>
              <w:t>км</w:t>
            </w:r>
            <w:proofErr w:type="gramEnd"/>
          </w:p>
        </w:tc>
        <w:tc>
          <w:tcPr>
            <w:tcW w:w="1276"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0,11</w:t>
            </w:r>
          </w:p>
        </w:tc>
      </w:tr>
      <w:tr w:rsidR="00500652" w:rsidRPr="005D3683">
        <w:trPr>
          <w:trHeight w:val="753"/>
        </w:trPr>
        <w:tc>
          <w:tcPr>
            <w:tcW w:w="8222" w:type="dxa"/>
            <w:vAlign w:val="center"/>
          </w:tcPr>
          <w:p w:rsidR="00500652" w:rsidRPr="005D3683" w:rsidRDefault="00500652" w:rsidP="005E2631">
            <w:pPr>
              <w:tabs>
                <w:tab w:val="left" w:pos="806"/>
              </w:tabs>
              <w:spacing w:after="0" w:line="240" w:lineRule="auto"/>
              <w:rPr>
                <w:rFonts w:ascii="Times New Roman" w:hAnsi="Times New Roman" w:cs="Times New Roman"/>
                <w:sz w:val="20"/>
                <w:szCs w:val="20"/>
              </w:rPr>
            </w:pPr>
            <w:r w:rsidRPr="005D3683">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76"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9,09</w:t>
            </w:r>
          </w:p>
        </w:tc>
      </w:tr>
      <w:tr w:rsidR="00500652" w:rsidRPr="005D3683">
        <w:trPr>
          <w:trHeight w:val="833"/>
        </w:trPr>
        <w:tc>
          <w:tcPr>
            <w:tcW w:w="8222" w:type="dxa"/>
            <w:vAlign w:val="center"/>
          </w:tcPr>
          <w:p w:rsidR="00500652" w:rsidRPr="005D3683" w:rsidRDefault="00500652" w:rsidP="005E2631">
            <w:pPr>
              <w:tabs>
                <w:tab w:val="left" w:pos="806"/>
              </w:tabs>
              <w:spacing w:after="0" w:line="240" w:lineRule="auto"/>
              <w:rPr>
                <w:rFonts w:ascii="Times New Roman" w:hAnsi="Times New Roman" w:cs="Times New Roman"/>
                <w:sz w:val="20"/>
                <w:szCs w:val="20"/>
              </w:rPr>
            </w:pPr>
            <w:r w:rsidRPr="005D3683">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5D3683">
              <w:rPr>
                <w:rFonts w:ascii="Times New Roman" w:hAnsi="Times New Roman" w:cs="Times New Roman"/>
                <w:sz w:val="20"/>
                <w:szCs w:val="20"/>
              </w:rPr>
              <w:t>ч</w:t>
            </w:r>
            <w:proofErr w:type="gramEnd"/>
            <w:r w:rsidRPr="005D3683">
              <w:rPr>
                <w:rFonts w:ascii="Times New Roman" w:hAnsi="Times New Roman" w:cs="Times New Roman"/>
                <w:sz w:val="20"/>
                <w:szCs w:val="20"/>
              </w:rPr>
              <w:t>/куб. м</w:t>
            </w:r>
          </w:p>
        </w:tc>
        <w:tc>
          <w:tcPr>
            <w:tcW w:w="1276"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0</w:t>
            </w:r>
          </w:p>
        </w:tc>
      </w:tr>
      <w:tr w:rsidR="00500652" w:rsidRPr="005D3683">
        <w:trPr>
          <w:trHeight w:val="691"/>
        </w:trPr>
        <w:tc>
          <w:tcPr>
            <w:tcW w:w="8222" w:type="dxa"/>
            <w:vAlign w:val="center"/>
          </w:tcPr>
          <w:p w:rsidR="00500652" w:rsidRPr="005D3683" w:rsidRDefault="00500652" w:rsidP="005E2631">
            <w:pPr>
              <w:tabs>
                <w:tab w:val="left" w:pos="806"/>
              </w:tabs>
              <w:spacing w:after="0" w:line="240" w:lineRule="auto"/>
              <w:rPr>
                <w:rFonts w:ascii="Times New Roman" w:hAnsi="Times New Roman" w:cs="Times New Roman"/>
                <w:sz w:val="20"/>
                <w:szCs w:val="20"/>
              </w:rPr>
            </w:pPr>
            <w:r w:rsidRPr="005D3683">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w:t>
            </w:r>
            <w:proofErr w:type="gramStart"/>
            <w:r w:rsidRPr="005D3683">
              <w:rPr>
                <w:rFonts w:ascii="Times New Roman" w:hAnsi="Times New Roman" w:cs="Times New Roman"/>
                <w:sz w:val="20"/>
                <w:szCs w:val="20"/>
              </w:rPr>
              <w:t>км</w:t>
            </w:r>
            <w:proofErr w:type="gramEnd"/>
          </w:p>
        </w:tc>
        <w:tc>
          <w:tcPr>
            <w:tcW w:w="1276"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0,11</w:t>
            </w:r>
          </w:p>
        </w:tc>
      </w:tr>
      <w:tr w:rsidR="00500652" w:rsidRPr="005D3683">
        <w:trPr>
          <w:trHeight w:val="833"/>
        </w:trPr>
        <w:tc>
          <w:tcPr>
            <w:tcW w:w="8222" w:type="dxa"/>
            <w:vAlign w:val="center"/>
          </w:tcPr>
          <w:p w:rsidR="00500652" w:rsidRPr="005D3683" w:rsidRDefault="00500652" w:rsidP="005E2631">
            <w:pPr>
              <w:tabs>
                <w:tab w:val="left" w:pos="806"/>
              </w:tabs>
              <w:spacing w:after="0" w:line="240" w:lineRule="auto"/>
              <w:rPr>
                <w:rFonts w:ascii="Times New Roman" w:hAnsi="Times New Roman" w:cs="Times New Roman"/>
                <w:sz w:val="20"/>
                <w:szCs w:val="20"/>
              </w:rPr>
            </w:pPr>
            <w:r w:rsidRPr="005D3683">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5D3683">
              <w:rPr>
                <w:rFonts w:ascii="Times New Roman" w:hAnsi="Times New Roman" w:cs="Times New Roman"/>
                <w:sz w:val="20"/>
                <w:szCs w:val="20"/>
              </w:rPr>
              <w:t>ч</w:t>
            </w:r>
            <w:proofErr w:type="gramEnd"/>
            <w:r w:rsidRPr="005D3683">
              <w:rPr>
                <w:rFonts w:ascii="Times New Roman" w:hAnsi="Times New Roman" w:cs="Times New Roman"/>
                <w:sz w:val="20"/>
                <w:szCs w:val="20"/>
              </w:rPr>
              <w:t>/куб. м</w:t>
            </w:r>
          </w:p>
        </w:tc>
        <w:tc>
          <w:tcPr>
            <w:tcW w:w="1276" w:type="dxa"/>
            <w:vAlign w:val="center"/>
          </w:tcPr>
          <w:p w:rsidR="00500652" w:rsidRPr="005D3683" w:rsidRDefault="00500652" w:rsidP="005E2631">
            <w:pPr>
              <w:spacing w:after="0" w:line="240" w:lineRule="auto"/>
              <w:jc w:val="center"/>
              <w:rPr>
                <w:rFonts w:ascii="Times New Roman" w:hAnsi="Times New Roman" w:cs="Times New Roman"/>
                <w:sz w:val="20"/>
                <w:szCs w:val="20"/>
              </w:rPr>
            </w:pPr>
            <w:r w:rsidRPr="005D3683">
              <w:rPr>
                <w:rFonts w:ascii="Times New Roman" w:hAnsi="Times New Roman" w:cs="Times New Roman"/>
                <w:sz w:val="20"/>
                <w:szCs w:val="20"/>
              </w:rPr>
              <w:t>0,00</w:t>
            </w:r>
          </w:p>
        </w:tc>
      </w:tr>
    </w:tbl>
    <w:p w:rsidR="00500652" w:rsidRPr="00B8399E" w:rsidRDefault="00500652" w:rsidP="005E2631">
      <w:pPr>
        <w:spacing w:after="0" w:line="240" w:lineRule="auto"/>
        <w:ind w:firstLine="709"/>
        <w:jc w:val="both"/>
        <w:rPr>
          <w:rFonts w:ascii="Times New Roman" w:hAnsi="Times New Roman" w:cs="Times New Roman"/>
          <w:b/>
          <w:bCs/>
          <w:sz w:val="24"/>
          <w:szCs w:val="24"/>
        </w:rPr>
      </w:pPr>
    </w:p>
    <w:p w:rsidR="00500652" w:rsidRPr="00B8399E" w:rsidRDefault="00500652" w:rsidP="005E2631">
      <w:pPr>
        <w:spacing w:after="0" w:line="240" w:lineRule="auto"/>
        <w:ind w:firstLine="709"/>
        <w:jc w:val="both"/>
        <w:rPr>
          <w:rFonts w:ascii="Times New Roman" w:hAnsi="Times New Roman" w:cs="Times New Roman"/>
          <w:b/>
          <w:bCs/>
          <w:sz w:val="24"/>
          <w:szCs w:val="24"/>
        </w:rPr>
      </w:pPr>
      <w:r w:rsidRPr="00B8399E">
        <w:rPr>
          <w:rFonts w:ascii="Times New Roman" w:hAnsi="Times New Roman" w:cs="Times New Roman"/>
          <w:b/>
          <w:bCs/>
          <w:sz w:val="24"/>
          <w:szCs w:val="24"/>
        </w:rPr>
        <w:t>Тариф на транспортировку воды</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xml:space="preserve">В соответствии с Приказом 1746-э при установлении тарифов на транспортировку воды методом экономически обоснованных расходов (затрат) величина необходимой валовой выручки (Далее НВВ) составила 1662,83 тыс. руб., что на 678,16 тыс. руб. меньше предложения предприятия. В НВВ включены следующие расходы: </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производственные расходы – 1026,21 тыс. руб.;</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ремонтные расходы – 444,19 тыс. руб.;</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административные расходы – 192,44 тыс. руб.</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u w:val="single"/>
        </w:rPr>
      </w:pPr>
      <w:r w:rsidRPr="00B8399E">
        <w:rPr>
          <w:rFonts w:ascii="Times New Roman" w:hAnsi="Times New Roman" w:cs="Times New Roman"/>
          <w:sz w:val="24"/>
          <w:szCs w:val="24"/>
          <w:u w:val="single"/>
        </w:rPr>
        <w:t xml:space="preserve">Производственные расходы </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Затраты на оплату труда рабочих приняты к расчёту тарифа на 2016 год в размере тарифного решения 2015 года с индексацией во втором полугодии 2016 года на 6,4 %.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 Процентный показатель для расчёта отчислений на социальные нужды соответствует предложению предприятия - 30,2 % от фонда оплаты труда.</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proofErr w:type="gramStart"/>
      <w:r w:rsidRPr="00B8399E">
        <w:rPr>
          <w:rFonts w:ascii="Times New Roman" w:hAnsi="Times New Roman" w:cs="Times New Roman"/>
          <w:sz w:val="24"/>
          <w:szCs w:val="24"/>
        </w:rPr>
        <w:t>В целом оплата труда с отчислениями на социальные нужды по категориям работников принята в следующем размере</w:t>
      </w:r>
      <w:proofErr w:type="gramEnd"/>
      <w:r w:rsidRPr="00B8399E">
        <w:rPr>
          <w:rFonts w:ascii="Times New Roman" w:hAnsi="Times New Roman" w:cs="Times New Roman"/>
          <w:sz w:val="24"/>
          <w:szCs w:val="24"/>
        </w:rPr>
        <w:t>:</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оплата труда основного производственного персонала – 501,11 тыс. руб.,</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оплата труда общепроизводственного персонала – 163,30 тыс. руб.,</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оплата труда цехового персонала – 249,66 тыс. руб.</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Общехозяйственные расходы в целом составили 516,76 тыс. руб., что на</w:t>
      </w:r>
      <w:r w:rsidRPr="00B8399E">
        <w:rPr>
          <w:rFonts w:ascii="Times New Roman" w:hAnsi="Times New Roman" w:cs="Times New Roman"/>
          <w:sz w:val="24"/>
          <w:szCs w:val="24"/>
        </w:rPr>
        <w:br/>
        <w:t xml:space="preserve">25,83 тыс. руб. меньше предложения предприятия и включают оплату труда с отчислениями на социальные нужды общепроизводственного и цехового персонала, затраты на медосмотр, спецодежду и проезд. Затраты на медосмотр, спецодежду и проезд </w:t>
      </w:r>
      <w:r w:rsidRPr="00B8399E">
        <w:rPr>
          <w:rFonts w:ascii="Times New Roman" w:hAnsi="Times New Roman" w:cs="Times New Roman"/>
          <w:sz w:val="24"/>
          <w:szCs w:val="24"/>
        </w:rPr>
        <w:lastRenderedPageBreak/>
        <w:t>приняты в первом полугодии 2016 года на уровне тарифного решения второго полугодия 2015 года, во втором полугодии 2016 года с индексацией на 5,7 %.</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Прочие производственные расходы приняты в части предлагаемых предприятием затрат на аттестацию рабочих мест в размере 8,35 тыс. руб. Расходы на аварийно-диспетчерское обслуживание в размере 58,52 тыс. рублей исключены в связи с необоснованностью. Для обеспечения аварийного обслуживания сетевого хозяйства Предприятия Департаментом в расчёт затрат на оплату труда включена оплата труда слесаря аварийно-восстановительных работ.</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u w:val="single"/>
        </w:rPr>
        <w:t xml:space="preserve">Ремонтные расходы </w:t>
      </w:r>
      <w:r w:rsidRPr="00B8399E">
        <w:rPr>
          <w:rFonts w:ascii="Times New Roman" w:hAnsi="Times New Roman" w:cs="Times New Roman"/>
          <w:sz w:val="24"/>
          <w:szCs w:val="24"/>
        </w:rPr>
        <w:t>в целом приняты на 127,69  тыс. руб. больше предложения предприятия и составили 414,19 тыс. руб.</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Расходы на текущий ремонт приняты по предложению предприятия в размере 145,15 тыс. руб., что обосновано расчётом материалов на текущий ремонт с учётом затрат на восстановительные работы.</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Расходы на оплату труда ремонтного персонала с отчислениями на социальные нужды (30,2 %) приняты в размере 368,4 тыс. руб. на уровне 2 полугодия 2015 года с индексацией на 6,4 % со второго полугодия 2016 года.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u w:val="single"/>
        </w:rPr>
        <w:t>Административные расходы</w:t>
      </w:r>
      <w:r w:rsidRPr="00B8399E">
        <w:rPr>
          <w:rFonts w:ascii="Times New Roman" w:hAnsi="Times New Roman" w:cs="Times New Roman"/>
          <w:sz w:val="24"/>
          <w:szCs w:val="24"/>
        </w:rPr>
        <w:t xml:space="preserve"> рассчитаны в соответствии с приказом Генерального директора Предприятия от 03 апреля 2015 года № 2 «Об установлении доли общехозяйственных и административных расходов на регулируемые виды деятельности в сфере ВКХ» в размере 50 % от фонда оплаты труда основного производственного персонала и приняты к расчёту в сумме – 192,44 тыс. руб.</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u w:val="single"/>
        </w:rPr>
        <w:t>Расходы на амортизацию основных сре</w:t>
      </w:r>
      <w:proofErr w:type="gramStart"/>
      <w:r w:rsidRPr="00B8399E">
        <w:rPr>
          <w:rFonts w:ascii="Times New Roman" w:hAnsi="Times New Roman" w:cs="Times New Roman"/>
          <w:sz w:val="24"/>
          <w:szCs w:val="24"/>
          <w:u w:val="single"/>
        </w:rPr>
        <w:t xml:space="preserve">дств </w:t>
      </w:r>
      <w:r w:rsidRPr="00B8399E">
        <w:rPr>
          <w:rFonts w:ascii="Times New Roman" w:hAnsi="Times New Roman" w:cs="Times New Roman"/>
          <w:sz w:val="24"/>
          <w:szCs w:val="24"/>
        </w:rPr>
        <w:t>к р</w:t>
      </w:r>
      <w:proofErr w:type="gramEnd"/>
      <w:r w:rsidRPr="00B8399E">
        <w:rPr>
          <w:rFonts w:ascii="Times New Roman" w:hAnsi="Times New Roman" w:cs="Times New Roman"/>
          <w:sz w:val="24"/>
          <w:szCs w:val="24"/>
        </w:rPr>
        <w:t>асчёту тарифа не приняты в связи с отсутствием правоустанавливающих и бухгалтерских документов подтверждающих учёт амортизируемых основных средств на балансе предприятия.</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u w:val="single"/>
        </w:rPr>
        <w:t xml:space="preserve">Нормативная прибыль и расходы на </w:t>
      </w:r>
      <w:proofErr w:type="gramStart"/>
      <w:r w:rsidRPr="00B8399E">
        <w:rPr>
          <w:rFonts w:ascii="Times New Roman" w:hAnsi="Times New Roman" w:cs="Times New Roman"/>
          <w:sz w:val="24"/>
          <w:szCs w:val="24"/>
          <w:u w:val="single"/>
        </w:rPr>
        <w:t>налоги</w:t>
      </w:r>
      <w:proofErr w:type="gramEnd"/>
      <w:r w:rsidRPr="00B8399E">
        <w:rPr>
          <w:rFonts w:ascii="Times New Roman" w:hAnsi="Times New Roman" w:cs="Times New Roman"/>
          <w:sz w:val="24"/>
          <w:szCs w:val="24"/>
          <w:u w:val="single"/>
        </w:rPr>
        <w:t xml:space="preserve"> и сборы </w:t>
      </w:r>
      <w:r w:rsidRPr="00B8399E">
        <w:rPr>
          <w:rFonts w:ascii="Times New Roman" w:hAnsi="Times New Roman" w:cs="Times New Roman"/>
          <w:sz w:val="24"/>
          <w:szCs w:val="24"/>
        </w:rPr>
        <w:t>в сумме налога на прибыль исключены из расчёта в связи с необоснованностью, так как предприятием не предоставлен коллективный договор, в соответствии с которым предложены к включению в состав прибыли расходы на социальные нужды.</w:t>
      </w:r>
    </w:p>
    <w:p w:rsidR="00500652" w:rsidRPr="00B8399E" w:rsidRDefault="00500652" w:rsidP="005E2631">
      <w:pPr>
        <w:pStyle w:val="ConsPlusCell"/>
        <w:ind w:firstLine="709"/>
        <w:jc w:val="both"/>
        <w:outlineLvl w:val="0"/>
        <w:rPr>
          <w:rFonts w:ascii="Times New Roman" w:hAnsi="Times New Roman" w:cs="Times New Roman"/>
          <w:sz w:val="24"/>
          <w:szCs w:val="24"/>
        </w:rPr>
      </w:pPr>
      <w:r w:rsidRPr="00B8399E">
        <w:rPr>
          <w:rFonts w:ascii="Times New Roman" w:hAnsi="Times New Roman" w:cs="Times New Roman"/>
          <w:sz w:val="24"/>
          <w:szCs w:val="24"/>
        </w:rPr>
        <w:t xml:space="preserve">На основании вышеизложенного, экономически обоснованные тарифы на транспортировку воды в городском округе город Кострома для бюджетных и прочих потребителей (кроме населения) без налога на добавленную стоимость на 2016 год утверждаются с ростом со второго полугодия 2016 года 3,7 % к декабрю 2015 года в следующем размере: </w:t>
      </w:r>
    </w:p>
    <w:p w:rsidR="00500652" w:rsidRPr="00B8399E" w:rsidRDefault="00500652" w:rsidP="005E2631">
      <w:pPr>
        <w:pStyle w:val="ConsPlusCell"/>
        <w:ind w:firstLine="709"/>
        <w:jc w:val="both"/>
        <w:outlineLvl w:val="0"/>
        <w:rPr>
          <w:rFonts w:ascii="Times New Roman" w:hAnsi="Times New Roman" w:cs="Times New Roman"/>
          <w:sz w:val="24"/>
          <w:szCs w:val="24"/>
        </w:rPr>
      </w:pPr>
      <w:r w:rsidRPr="00B8399E">
        <w:rPr>
          <w:rFonts w:ascii="Times New Roman" w:hAnsi="Times New Roman" w:cs="Times New Roman"/>
          <w:sz w:val="24"/>
          <w:szCs w:val="24"/>
        </w:rPr>
        <w:t>3,31 руб./м3 с 01.01.2016 г. по 30.06.2016 г.</w:t>
      </w:r>
    </w:p>
    <w:p w:rsidR="00500652" w:rsidRPr="00B8399E" w:rsidRDefault="00500652" w:rsidP="005E2631">
      <w:pPr>
        <w:pStyle w:val="ConsPlusCell"/>
        <w:ind w:firstLine="709"/>
        <w:jc w:val="both"/>
        <w:outlineLvl w:val="0"/>
        <w:rPr>
          <w:rFonts w:ascii="Times New Roman" w:hAnsi="Times New Roman" w:cs="Times New Roman"/>
          <w:sz w:val="24"/>
          <w:szCs w:val="24"/>
        </w:rPr>
      </w:pPr>
      <w:r w:rsidRPr="00B8399E">
        <w:rPr>
          <w:rFonts w:ascii="Times New Roman" w:hAnsi="Times New Roman" w:cs="Times New Roman"/>
          <w:sz w:val="24"/>
          <w:szCs w:val="24"/>
        </w:rPr>
        <w:t xml:space="preserve">3,43 руб./м3 с 01.07.2016 г. по 31.12.2016 г. </w:t>
      </w:r>
    </w:p>
    <w:p w:rsidR="00500652" w:rsidRPr="00B8399E" w:rsidRDefault="00500652" w:rsidP="005E2631">
      <w:pPr>
        <w:spacing w:after="0" w:line="240" w:lineRule="auto"/>
        <w:ind w:firstLine="709"/>
        <w:jc w:val="both"/>
        <w:rPr>
          <w:rFonts w:ascii="Times New Roman" w:hAnsi="Times New Roman" w:cs="Times New Roman"/>
          <w:b/>
          <w:bCs/>
          <w:sz w:val="24"/>
          <w:szCs w:val="24"/>
        </w:rPr>
      </w:pPr>
      <w:r w:rsidRPr="00B8399E">
        <w:rPr>
          <w:rFonts w:ascii="Times New Roman" w:hAnsi="Times New Roman" w:cs="Times New Roman"/>
          <w:b/>
          <w:bCs/>
          <w:sz w:val="24"/>
          <w:szCs w:val="24"/>
        </w:rPr>
        <w:t>Тариф на транспортировку сточных вод</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В соответствии с Приказом 1746-э при установлении тарифов на транспортировку сточных вод методом экономически обоснованных расходов (затрат) величина НВВ составила 684,35 тыс. руб., что на 1218,72 тыс. руб. меньше предложения Предприятия.</w:t>
      </w:r>
      <w:r w:rsidRPr="00B8399E">
        <w:rPr>
          <w:rFonts w:ascii="Times New Roman" w:hAnsi="Times New Roman" w:cs="Times New Roman"/>
          <w:sz w:val="24"/>
          <w:szCs w:val="24"/>
        </w:rPr>
        <w:br/>
        <w:t xml:space="preserve">В НВВ включены следующие расходы: </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производственные расходы – 417,41 тыс. руб.;</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ремонтные расходы – 241,79 тыс. руб.;</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административные расходы – 25,15 тыс. руб.</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u w:val="single"/>
        </w:rPr>
      </w:pPr>
      <w:r w:rsidRPr="00B8399E">
        <w:rPr>
          <w:rFonts w:ascii="Times New Roman" w:hAnsi="Times New Roman" w:cs="Times New Roman"/>
          <w:sz w:val="24"/>
          <w:szCs w:val="24"/>
          <w:u w:val="single"/>
        </w:rPr>
        <w:t xml:space="preserve">Производственные расходы </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proofErr w:type="gramStart"/>
      <w:r w:rsidRPr="00B8399E">
        <w:rPr>
          <w:rFonts w:ascii="Times New Roman" w:hAnsi="Times New Roman" w:cs="Times New Roman"/>
          <w:sz w:val="24"/>
          <w:szCs w:val="24"/>
        </w:rPr>
        <w:t>Затраты на оплату труда рабочих приняты к расчёту тарифа на 2016 год в размере тарифного решения 2015 года с индексацией во втором полугодии 2016 года на 6,4 %. Затраты рассчитаны Департаментом в соответствии с ОТС, минимальной тарифной ставкой рабочего 1-го разряда в размере 7444,0 руб. действующей с 01.07.2015г., положением  о премировании.</w:t>
      </w:r>
      <w:proofErr w:type="gramEnd"/>
      <w:r w:rsidRPr="00B8399E">
        <w:rPr>
          <w:rFonts w:ascii="Times New Roman" w:hAnsi="Times New Roman" w:cs="Times New Roman"/>
          <w:sz w:val="24"/>
          <w:szCs w:val="24"/>
        </w:rPr>
        <w:t xml:space="preserve"> Численность работников определена в соответствии с </w:t>
      </w:r>
      <w:r w:rsidRPr="00B8399E">
        <w:rPr>
          <w:rFonts w:ascii="Times New Roman" w:hAnsi="Times New Roman" w:cs="Times New Roman"/>
          <w:sz w:val="24"/>
          <w:szCs w:val="24"/>
        </w:rPr>
        <w:lastRenderedPageBreak/>
        <w:t>Приказом 66. Процентный показатель для расчёта отчислений на социальные нужды соответствует предложению предприятия - 30,2 % от фонда оплаты труда.</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proofErr w:type="gramStart"/>
      <w:r w:rsidRPr="00B8399E">
        <w:rPr>
          <w:rFonts w:ascii="Times New Roman" w:hAnsi="Times New Roman" w:cs="Times New Roman"/>
          <w:sz w:val="24"/>
          <w:szCs w:val="24"/>
        </w:rPr>
        <w:t>В целом оплата труда с отчислениями на социальные нужды по категориям работников принята в следующем размере</w:t>
      </w:r>
      <w:proofErr w:type="gramEnd"/>
      <w:r w:rsidRPr="00B8399E">
        <w:rPr>
          <w:rFonts w:ascii="Times New Roman" w:hAnsi="Times New Roman" w:cs="Times New Roman"/>
          <w:sz w:val="24"/>
          <w:szCs w:val="24"/>
        </w:rPr>
        <w:t>:</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оплата труда основного производственного персонала – 375,84 тыс. руб.,</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оплата труда общепроизводственного персонала – 32,51тыс. руб</w:t>
      </w:r>
      <w:proofErr w:type="gramStart"/>
      <w:r w:rsidRPr="00B8399E">
        <w:rPr>
          <w:rFonts w:ascii="Times New Roman" w:hAnsi="Times New Roman" w:cs="Times New Roman"/>
          <w:sz w:val="24"/>
          <w:szCs w:val="24"/>
        </w:rPr>
        <w:t>..</w:t>
      </w:r>
      <w:proofErr w:type="gramEnd"/>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Общехозяйственные расходы приняты на уровне тарифного решения 2 полугодия 2015 года, в целом составили 36,44 тыс. руб. и включают оплату труда с отчислениями на социальные нужды общепроизводственного персонала, затраты на медосмотр и спецодежду. Затраты на медосмотр и спецодежду приняты во втором полугодии 2016 года с индексацией на 5,7 %.</w:t>
      </w:r>
    </w:p>
    <w:p w:rsidR="00500652" w:rsidRPr="00B8399E" w:rsidRDefault="00500652" w:rsidP="005E2631">
      <w:pPr>
        <w:tabs>
          <w:tab w:val="left" w:pos="1272"/>
        </w:tabs>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Прочие производственные расходы приняты в части предлагаемых предприятием затрат на аттестацию рабочих мест в размере 5,14 тыс. руб. на уровне тарифного решения 2 полугодия 2015 года с индексацией во втором полугодии 2016 года 5,7 %.Расходы на аварийно-диспетчерское обслуживание в размере 45,02 тыс. рублей исключены в связи с необоснованностью. Для обеспечения аварийного обслуживания сетевого хозяйства Предприятия Департаментом в расчёт затрат на оплату труда включена оплата труда слесаря аварийно-восстановительных работ.</w:t>
      </w:r>
    </w:p>
    <w:p w:rsidR="00500652" w:rsidRPr="00B8399E" w:rsidRDefault="00500652" w:rsidP="005E2631">
      <w:pPr>
        <w:spacing w:after="0" w:line="240" w:lineRule="auto"/>
        <w:ind w:firstLine="709"/>
        <w:jc w:val="both"/>
        <w:rPr>
          <w:rFonts w:ascii="Times New Roman" w:hAnsi="Times New Roman" w:cs="Times New Roman"/>
          <w:sz w:val="24"/>
          <w:szCs w:val="24"/>
        </w:rPr>
      </w:pPr>
      <w:proofErr w:type="gramStart"/>
      <w:r w:rsidRPr="00B8399E">
        <w:rPr>
          <w:rFonts w:ascii="Times New Roman" w:hAnsi="Times New Roman" w:cs="Times New Roman"/>
          <w:sz w:val="24"/>
          <w:szCs w:val="24"/>
          <w:u w:val="single"/>
        </w:rPr>
        <w:t xml:space="preserve">Ремонтные расходы </w:t>
      </w:r>
      <w:r w:rsidRPr="00B8399E">
        <w:rPr>
          <w:rFonts w:ascii="Times New Roman" w:hAnsi="Times New Roman" w:cs="Times New Roman"/>
          <w:sz w:val="24"/>
          <w:szCs w:val="24"/>
        </w:rPr>
        <w:t>в целом приняты в размере 241,79 тыс. руб. на 48,43 тыс. руб. меньше предложения предприятия и соответствуют тарифному решению 2015 года с индексацией в части оплаты труда на 6,4 % и в части материальных расходов на 5,7 %. Включают расходы на текущий ремонт (100,11 тыс. руб.) и расходы на оплату труда ремонтного персонала с отчислениями на социальные нужды (141,67 тыс</w:t>
      </w:r>
      <w:proofErr w:type="gramEnd"/>
      <w:r w:rsidRPr="00B8399E">
        <w:rPr>
          <w:rFonts w:ascii="Times New Roman" w:hAnsi="Times New Roman" w:cs="Times New Roman"/>
          <w:sz w:val="24"/>
          <w:szCs w:val="24"/>
        </w:rPr>
        <w:t>. руб.)</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u w:val="single"/>
        </w:rPr>
        <w:t xml:space="preserve">Административные расходы </w:t>
      </w:r>
      <w:r w:rsidRPr="00B8399E">
        <w:rPr>
          <w:rFonts w:ascii="Times New Roman" w:hAnsi="Times New Roman" w:cs="Times New Roman"/>
          <w:sz w:val="24"/>
          <w:szCs w:val="24"/>
        </w:rPr>
        <w:t>приняты в сумме 25,15 тыс. рублей в связи с отсутствием подтверждающих бухгалтерских и статистических документов.</w:t>
      </w:r>
    </w:p>
    <w:p w:rsidR="00500652" w:rsidRPr="00B8399E" w:rsidRDefault="00500652" w:rsidP="005E2631">
      <w:pPr>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u w:val="single"/>
        </w:rPr>
        <w:t xml:space="preserve">Нормативная прибыль и расходы на </w:t>
      </w:r>
      <w:proofErr w:type="gramStart"/>
      <w:r w:rsidRPr="00B8399E">
        <w:rPr>
          <w:rFonts w:ascii="Times New Roman" w:hAnsi="Times New Roman" w:cs="Times New Roman"/>
          <w:sz w:val="24"/>
          <w:szCs w:val="24"/>
          <w:u w:val="single"/>
        </w:rPr>
        <w:t>налоги</w:t>
      </w:r>
      <w:proofErr w:type="gramEnd"/>
      <w:r w:rsidRPr="00B8399E">
        <w:rPr>
          <w:rFonts w:ascii="Times New Roman" w:hAnsi="Times New Roman" w:cs="Times New Roman"/>
          <w:sz w:val="24"/>
          <w:szCs w:val="24"/>
          <w:u w:val="single"/>
        </w:rPr>
        <w:t xml:space="preserve"> и сборы </w:t>
      </w:r>
      <w:r w:rsidRPr="00B8399E">
        <w:rPr>
          <w:rFonts w:ascii="Times New Roman" w:hAnsi="Times New Roman" w:cs="Times New Roman"/>
          <w:sz w:val="24"/>
          <w:szCs w:val="24"/>
        </w:rPr>
        <w:t>в сумме налога на прибыль исключены из расчёта в связи с необоснованностью, так как предприятием не предоставлен коллективный договор, в соответствии с которым предложены к включению в состав прибыли расходы на социальные нужды.</w:t>
      </w:r>
    </w:p>
    <w:p w:rsidR="00500652" w:rsidRPr="00B8399E" w:rsidRDefault="00500652" w:rsidP="005E2631">
      <w:pPr>
        <w:pStyle w:val="ConsPlusCell"/>
        <w:ind w:firstLine="709"/>
        <w:jc w:val="both"/>
        <w:outlineLvl w:val="0"/>
        <w:rPr>
          <w:rFonts w:ascii="Times New Roman" w:hAnsi="Times New Roman" w:cs="Times New Roman"/>
          <w:sz w:val="24"/>
          <w:szCs w:val="24"/>
        </w:rPr>
      </w:pPr>
      <w:r w:rsidRPr="00B8399E">
        <w:rPr>
          <w:rFonts w:ascii="Times New Roman" w:hAnsi="Times New Roman" w:cs="Times New Roman"/>
          <w:sz w:val="24"/>
          <w:szCs w:val="24"/>
        </w:rPr>
        <w:t xml:space="preserve">На основании вышеизложенного, экономически обоснованные тарифы на транспортировку воды в городском округе город Кострома для бюджетных и прочих потребителей (кроме населения) без налога на добавленную стоимость на 2016 год утверждаются с ростом со второго полугодия 2016 года 4,2 % к декабрю 2015 года в следующем размере: </w:t>
      </w:r>
    </w:p>
    <w:p w:rsidR="00500652" w:rsidRPr="00B8399E" w:rsidRDefault="00500652" w:rsidP="005E2631">
      <w:pPr>
        <w:pStyle w:val="ConsPlusCell"/>
        <w:ind w:firstLine="709"/>
        <w:jc w:val="both"/>
        <w:outlineLvl w:val="0"/>
        <w:rPr>
          <w:rFonts w:ascii="Times New Roman" w:hAnsi="Times New Roman" w:cs="Times New Roman"/>
          <w:sz w:val="24"/>
          <w:szCs w:val="24"/>
        </w:rPr>
      </w:pPr>
      <w:r w:rsidRPr="00B8399E">
        <w:rPr>
          <w:rFonts w:ascii="Times New Roman" w:hAnsi="Times New Roman" w:cs="Times New Roman"/>
          <w:sz w:val="24"/>
          <w:szCs w:val="24"/>
        </w:rPr>
        <w:t>3,65 руб./м3 с 01.01.2016 г. по 30.06.2016 г.</w:t>
      </w:r>
    </w:p>
    <w:p w:rsidR="00500652" w:rsidRPr="00B8399E" w:rsidRDefault="00500652" w:rsidP="005E2631">
      <w:pPr>
        <w:pStyle w:val="ConsPlusCell"/>
        <w:ind w:firstLine="709"/>
        <w:jc w:val="both"/>
        <w:outlineLvl w:val="0"/>
        <w:rPr>
          <w:rFonts w:ascii="Times New Roman" w:hAnsi="Times New Roman" w:cs="Times New Roman"/>
          <w:sz w:val="24"/>
          <w:szCs w:val="24"/>
        </w:rPr>
      </w:pPr>
      <w:r w:rsidRPr="00B8399E">
        <w:rPr>
          <w:rFonts w:ascii="Times New Roman" w:hAnsi="Times New Roman" w:cs="Times New Roman"/>
          <w:sz w:val="24"/>
          <w:szCs w:val="24"/>
        </w:rPr>
        <w:t xml:space="preserve">3,80 руб./м3 с 01.07.2016 г. по 31.12.2016 г. </w:t>
      </w:r>
    </w:p>
    <w:p w:rsidR="00500652" w:rsidRPr="00B8399E" w:rsidRDefault="00500652" w:rsidP="005E2631">
      <w:pPr>
        <w:pStyle w:val="a7"/>
        <w:ind w:firstLine="709"/>
        <w:jc w:val="both"/>
        <w:rPr>
          <w:rFonts w:ascii="Times New Roman" w:hAnsi="Times New Roman" w:cs="Times New Roman"/>
          <w:sz w:val="24"/>
          <w:szCs w:val="24"/>
        </w:rPr>
      </w:pPr>
      <w:r w:rsidRPr="00B8399E">
        <w:rPr>
          <w:rFonts w:ascii="Times New Roman" w:hAnsi="Times New Roman" w:cs="Times New Roman"/>
          <w:sz w:val="24"/>
          <w:szCs w:val="24"/>
        </w:rPr>
        <w:t>Все члены Правления, принимавшие участие в рассмотрении вопросов № 20, 21 Повестки, поддержали единогласно предложение уполномоченного по делу</w:t>
      </w:r>
      <w:r w:rsidRPr="00B8399E">
        <w:rPr>
          <w:rFonts w:ascii="Times New Roman" w:hAnsi="Times New Roman" w:cs="Times New Roman"/>
          <w:sz w:val="24"/>
          <w:szCs w:val="24"/>
        </w:rPr>
        <w:br/>
        <w:t>Мельник А. В.,</w:t>
      </w:r>
    </w:p>
    <w:p w:rsidR="00500652" w:rsidRPr="00B8399E" w:rsidRDefault="00500652" w:rsidP="005E2631">
      <w:pPr>
        <w:pStyle w:val="a7"/>
        <w:ind w:firstLine="709"/>
        <w:jc w:val="both"/>
        <w:rPr>
          <w:rFonts w:ascii="Times New Roman" w:hAnsi="Times New Roman" w:cs="Times New Roman"/>
          <w:sz w:val="24"/>
          <w:szCs w:val="24"/>
        </w:rPr>
      </w:pPr>
      <w:r w:rsidRPr="00B8399E">
        <w:rPr>
          <w:rFonts w:ascii="Times New Roman" w:hAnsi="Times New Roman" w:cs="Times New Roman"/>
          <w:sz w:val="24"/>
          <w:szCs w:val="24"/>
        </w:rPr>
        <w:t>Солдатова И.Ю. – Принять предложение Мельник А. В.</w:t>
      </w:r>
    </w:p>
    <w:p w:rsidR="00500652" w:rsidRPr="00B8399E" w:rsidRDefault="00500652" w:rsidP="005E2631">
      <w:pPr>
        <w:tabs>
          <w:tab w:val="left" w:pos="2656"/>
        </w:tabs>
        <w:spacing w:after="0" w:line="228" w:lineRule="auto"/>
        <w:jc w:val="both"/>
        <w:rPr>
          <w:rFonts w:ascii="Times New Roman" w:hAnsi="Times New Roman" w:cs="Times New Roman"/>
          <w:b/>
          <w:bCs/>
          <w:sz w:val="24"/>
          <w:szCs w:val="24"/>
        </w:rPr>
      </w:pPr>
    </w:p>
    <w:p w:rsidR="00500652" w:rsidRPr="00B8399E" w:rsidRDefault="00500652" w:rsidP="005E2631">
      <w:pPr>
        <w:tabs>
          <w:tab w:val="left" w:pos="2656"/>
        </w:tabs>
        <w:spacing w:after="0" w:line="228" w:lineRule="auto"/>
        <w:jc w:val="both"/>
        <w:rPr>
          <w:rFonts w:ascii="Times New Roman" w:hAnsi="Times New Roman" w:cs="Times New Roman"/>
          <w:b/>
          <w:bCs/>
          <w:sz w:val="24"/>
          <w:szCs w:val="24"/>
        </w:rPr>
      </w:pPr>
      <w:r w:rsidRPr="00B8399E">
        <w:rPr>
          <w:rFonts w:ascii="Times New Roman" w:hAnsi="Times New Roman" w:cs="Times New Roman"/>
          <w:b/>
          <w:bCs/>
          <w:sz w:val="24"/>
          <w:szCs w:val="24"/>
        </w:rPr>
        <w:t>РЕШИЛИ:</w:t>
      </w:r>
    </w:p>
    <w:p w:rsidR="00500652" w:rsidRPr="00B8399E" w:rsidRDefault="00500652" w:rsidP="005E263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399E">
        <w:rPr>
          <w:rFonts w:ascii="Times New Roman" w:hAnsi="Times New Roman" w:cs="Times New Roman"/>
          <w:sz w:val="24"/>
          <w:szCs w:val="24"/>
        </w:rPr>
        <w:t xml:space="preserve">1. Утвердить производственную </w:t>
      </w:r>
      <w:hyperlink r:id="rId11" w:history="1">
        <w:r w:rsidRPr="00B8399E">
          <w:rPr>
            <w:rFonts w:ascii="Times New Roman" w:hAnsi="Times New Roman" w:cs="Times New Roman"/>
            <w:sz w:val="24"/>
            <w:szCs w:val="24"/>
          </w:rPr>
          <w:t>программу</w:t>
        </w:r>
      </w:hyperlink>
      <w:r w:rsidRPr="00B8399E">
        <w:rPr>
          <w:rFonts w:ascii="Times New Roman" w:hAnsi="Times New Roman" w:cs="Times New Roman"/>
          <w:sz w:val="24"/>
          <w:szCs w:val="24"/>
        </w:rPr>
        <w:t xml:space="preserve"> Акционерного общества «Главное управление жилищно-коммунального хозяйства» в сфере водоснабжения и водоотведения в городском округе город Кострома на 2016 год.</w:t>
      </w:r>
    </w:p>
    <w:p w:rsidR="00500652" w:rsidRPr="00B8399E" w:rsidRDefault="00500652" w:rsidP="005E2631">
      <w:pPr>
        <w:pStyle w:val="ConsNormal"/>
        <w:widowControl/>
        <w:ind w:firstLine="709"/>
        <w:jc w:val="both"/>
        <w:rPr>
          <w:rFonts w:ascii="Times New Roman" w:hAnsi="Times New Roman" w:cs="Times New Roman"/>
          <w:sz w:val="24"/>
          <w:szCs w:val="24"/>
        </w:rPr>
      </w:pPr>
      <w:r w:rsidRPr="00B8399E">
        <w:rPr>
          <w:rFonts w:ascii="Times New Roman" w:hAnsi="Times New Roman" w:cs="Times New Roman"/>
          <w:sz w:val="24"/>
          <w:szCs w:val="24"/>
        </w:rPr>
        <w:t>2. Установить следующие тарифы на транспортировку воды и транспортировку сточных вод для Акционерного общества «Главное управление жилищно-коммунального хозяйства»  в городском округе город Кострома на 2016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418"/>
        <w:gridCol w:w="1701"/>
        <w:gridCol w:w="1559"/>
      </w:tblGrid>
      <w:tr w:rsidR="00500652" w:rsidRPr="005D3683" w:rsidTr="005D3683">
        <w:tc>
          <w:tcPr>
            <w:tcW w:w="4678"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Категория потребителей</w:t>
            </w:r>
          </w:p>
        </w:tc>
        <w:tc>
          <w:tcPr>
            <w:tcW w:w="1418"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 xml:space="preserve">Ед. </w:t>
            </w:r>
            <w:proofErr w:type="spellStart"/>
            <w:r w:rsidRPr="005D3683">
              <w:rPr>
                <w:rFonts w:ascii="Times New Roman" w:hAnsi="Times New Roman"/>
                <w:snapToGrid w:val="0"/>
                <w:sz w:val="20"/>
                <w:szCs w:val="20"/>
              </w:rPr>
              <w:t>изм</w:t>
            </w:r>
            <w:proofErr w:type="spellEnd"/>
            <w:r w:rsidRPr="005D3683">
              <w:rPr>
                <w:rFonts w:ascii="Times New Roman" w:hAnsi="Times New Roman"/>
                <w:snapToGrid w:val="0"/>
                <w:sz w:val="20"/>
                <w:szCs w:val="20"/>
              </w:rPr>
              <w:t>.</w:t>
            </w:r>
          </w:p>
        </w:tc>
        <w:tc>
          <w:tcPr>
            <w:tcW w:w="1701" w:type="dxa"/>
            <w:vAlign w:val="center"/>
          </w:tcPr>
          <w:p w:rsid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 xml:space="preserve">с 01.01.2016 </w:t>
            </w:r>
          </w:p>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по 30.06.2016</w:t>
            </w:r>
          </w:p>
        </w:tc>
        <w:tc>
          <w:tcPr>
            <w:tcW w:w="1559" w:type="dxa"/>
          </w:tcPr>
          <w:p w:rsid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с 01.0</w:t>
            </w:r>
            <w:r w:rsidR="009860D2">
              <w:rPr>
                <w:rFonts w:ascii="Times New Roman" w:hAnsi="Times New Roman"/>
                <w:snapToGrid w:val="0"/>
                <w:sz w:val="20"/>
                <w:szCs w:val="20"/>
              </w:rPr>
              <w:t>7</w:t>
            </w:r>
            <w:r w:rsidRPr="005D3683">
              <w:rPr>
                <w:rFonts w:ascii="Times New Roman" w:hAnsi="Times New Roman"/>
                <w:snapToGrid w:val="0"/>
                <w:sz w:val="20"/>
                <w:szCs w:val="20"/>
              </w:rPr>
              <w:t xml:space="preserve">.2016 </w:t>
            </w:r>
          </w:p>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по 31.12.2016</w:t>
            </w:r>
          </w:p>
        </w:tc>
      </w:tr>
      <w:tr w:rsidR="00500652" w:rsidRPr="005D3683" w:rsidTr="005D3683">
        <w:trPr>
          <w:trHeight w:val="357"/>
        </w:trPr>
        <w:tc>
          <w:tcPr>
            <w:tcW w:w="4678" w:type="dxa"/>
            <w:vAlign w:val="center"/>
          </w:tcPr>
          <w:p w:rsidR="00500652" w:rsidRPr="005D3683" w:rsidRDefault="00500652" w:rsidP="005E2631">
            <w:pPr>
              <w:pStyle w:val="aa"/>
              <w:jc w:val="left"/>
              <w:rPr>
                <w:rFonts w:ascii="Times New Roman" w:hAnsi="Times New Roman"/>
                <w:snapToGrid w:val="0"/>
                <w:sz w:val="20"/>
                <w:szCs w:val="20"/>
              </w:rPr>
            </w:pPr>
            <w:r w:rsidRPr="005D3683">
              <w:rPr>
                <w:rFonts w:ascii="Times New Roman" w:hAnsi="Times New Roman"/>
                <w:snapToGrid w:val="0"/>
                <w:sz w:val="20"/>
                <w:szCs w:val="20"/>
              </w:rPr>
              <w:t>Транспортировка воды</w:t>
            </w:r>
          </w:p>
        </w:tc>
        <w:tc>
          <w:tcPr>
            <w:tcW w:w="1418" w:type="dxa"/>
            <w:vAlign w:val="center"/>
          </w:tcPr>
          <w:p w:rsidR="00500652" w:rsidRPr="005D3683" w:rsidRDefault="00500652" w:rsidP="005E2631">
            <w:pPr>
              <w:pStyle w:val="aa"/>
              <w:jc w:val="center"/>
              <w:rPr>
                <w:rFonts w:ascii="Times New Roman" w:hAnsi="Times New Roman"/>
                <w:snapToGrid w:val="0"/>
                <w:sz w:val="20"/>
                <w:szCs w:val="20"/>
              </w:rPr>
            </w:pPr>
          </w:p>
        </w:tc>
        <w:tc>
          <w:tcPr>
            <w:tcW w:w="1701" w:type="dxa"/>
            <w:vAlign w:val="center"/>
          </w:tcPr>
          <w:p w:rsidR="00500652" w:rsidRPr="005D3683" w:rsidRDefault="00500652" w:rsidP="005E2631">
            <w:pPr>
              <w:pStyle w:val="aa"/>
              <w:jc w:val="center"/>
              <w:rPr>
                <w:rFonts w:ascii="Times New Roman" w:hAnsi="Times New Roman"/>
                <w:snapToGrid w:val="0"/>
                <w:sz w:val="20"/>
                <w:szCs w:val="20"/>
              </w:rPr>
            </w:pPr>
          </w:p>
        </w:tc>
        <w:tc>
          <w:tcPr>
            <w:tcW w:w="1559" w:type="dxa"/>
            <w:vAlign w:val="center"/>
          </w:tcPr>
          <w:p w:rsidR="00500652" w:rsidRPr="005D3683" w:rsidRDefault="00500652" w:rsidP="005E2631">
            <w:pPr>
              <w:pStyle w:val="aa"/>
              <w:jc w:val="center"/>
              <w:rPr>
                <w:rFonts w:ascii="Times New Roman" w:hAnsi="Times New Roman"/>
                <w:snapToGrid w:val="0"/>
                <w:sz w:val="20"/>
                <w:szCs w:val="20"/>
              </w:rPr>
            </w:pPr>
          </w:p>
        </w:tc>
      </w:tr>
      <w:tr w:rsidR="00500652" w:rsidRPr="005D3683" w:rsidTr="005D3683">
        <w:trPr>
          <w:trHeight w:val="357"/>
        </w:trPr>
        <w:tc>
          <w:tcPr>
            <w:tcW w:w="4678" w:type="dxa"/>
            <w:vAlign w:val="center"/>
          </w:tcPr>
          <w:p w:rsidR="00500652" w:rsidRPr="005D3683" w:rsidRDefault="00500652" w:rsidP="005E2631">
            <w:pPr>
              <w:pStyle w:val="aa"/>
              <w:jc w:val="left"/>
              <w:rPr>
                <w:rFonts w:ascii="Times New Roman" w:hAnsi="Times New Roman"/>
                <w:snapToGrid w:val="0"/>
                <w:sz w:val="20"/>
                <w:szCs w:val="20"/>
              </w:rPr>
            </w:pPr>
            <w:r w:rsidRPr="005D3683">
              <w:rPr>
                <w:rFonts w:ascii="Times New Roman" w:hAnsi="Times New Roman"/>
                <w:snapToGrid w:val="0"/>
                <w:sz w:val="20"/>
                <w:szCs w:val="20"/>
              </w:rPr>
              <w:lastRenderedPageBreak/>
              <w:t>Бюджетные и прочие потребители  (без НДС)</w:t>
            </w:r>
          </w:p>
        </w:tc>
        <w:tc>
          <w:tcPr>
            <w:tcW w:w="1418"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руб./куб. м</w:t>
            </w:r>
          </w:p>
        </w:tc>
        <w:tc>
          <w:tcPr>
            <w:tcW w:w="1701"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3,31</w:t>
            </w:r>
          </w:p>
        </w:tc>
        <w:tc>
          <w:tcPr>
            <w:tcW w:w="1559"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3,43</w:t>
            </w:r>
          </w:p>
        </w:tc>
      </w:tr>
      <w:tr w:rsidR="00500652" w:rsidRPr="005D3683" w:rsidTr="005D3683">
        <w:trPr>
          <w:trHeight w:val="357"/>
        </w:trPr>
        <w:tc>
          <w:tcPr>
            <w:tcW w:w="4678" w:type="dxa"/>
            <w:vAlign w:val="center"/>
          </w:tcPr>
          <w:p w:rsidR="00500652" w:rsidRPr="005D3683" w:rsidRDefault="00500652" w:rsidP="005E2631">
            <w:pPr>
              <w:pStyle w:val="aa"/>
              <w:jc w:val="left"/>
              <w:rPr>
                <w:rFonts w:ascii="Times New Roman" w:hAnsi="Times New Roman"/>
                <w:snapToGrid w:val="0"/>
                <w:sz w:val="20"/>
                <w:szCs w:val="20"/>
              </w:rPr>
            </w:pPr>
            <w:r w:rsidRPr="005D3683">
              <w:rPr>
                <w:rFonts w:ascii="Times New Roman" w:hAnsi="Times New Roman"/>
                <w:snapToGrid w:val="0"/>
                <w:sz w:val="20"/>
                <w:szCs w:val="20"/>
              </w:rPr>
              <w:t>Транспортировка сточных вод</w:t>
            </w:r>
          </w:p>
        </w:tc>
        <w:tc>
          <w:tcPr>
            <w:tcW w:w="1418" w:type="dxa"/>
            <w:vAlign w:val="center"/>
          </w:tcPr>
          <w:p w:rsidR="00500652" w:rsidRPr="005D3683" w:rsidRDefault="00500652" w:rsidP="005E2631">
            <w:pPr>
              <w:pStyle w:val="aa"/>
              <w:jc w:val="center"/>
              <w:rPr>
                <w:rFonts w:ascii="Times New Roman" w:hAnsi="Times New Roman"/>
                <w:snapToGrid w:val="0"/>
                <w:sz w:val="20"/>
                <w:szCs w:val="20"/>
              </w:rPr>
            </w:pPr>
          </w:p>
        </w:tc>
        <w:tc>
          <w:tcPr>
            <w:tcW w:w="1701" w:type="dxa"/>
            <w:vAlign w:val="center"/>
          </w:tcPr>
          <w:p w:rsidR="00500652" w:rsidRPr="005D3683" w:rsidRDefault="00500652" w:rsidP="005E2631">
            <w:pPr>
              <w:pStyle w:val="aa"/>
              <w:jc w:val="center"/>
              <w:rPr>
                <w:rFonts w:ascii="Times New Roman" w:hAnsi="Times New Roman"/>
                <w:snapToGrid w:val="0"/>
                <w:sz w:val="20"/>
                <w:szCs w:val="20"/>
              </w:rPr>
            </w:pPr>
          </w:p>
        </w:tc>
        <w:tc>
          <w:tcPr>
            <w:tcW w:w="1559" w:type="dxa"/>
            <w:vAlign w:val="center"/>
          </w:tcPr>
          <w:p w:rsidR="00500652" w:rsidRPr="005D3683" w:rsidRDefault="00500652" w:rsidP="005E2631">
            <w:pPr>
              <w:pStyle w:val="aa"/>
              <w:jc w:val="center"/>
              <w:rPr>
                <w:rFonts w:ascii="Times New Roman" w:hAnsi="Times New Roman"/>
                <w:snapToGrid w:val="0"/>
                <w:sz w:val="20"/>
                <w:szCs w:val="20"/>
              </w:rPr>
            </w:pPr>
          </w:p>
        </w:tc>
      </w:tr>
      <w:tr w:rsidR="00500652" w:rsidRPr="005D3683" w:rsidTr="005D3683">
        <w:trPr>
          <w:trHeight w:val="357"/>
        </w:trPr>
        <w:tc>
          <w:tcPr>
            <w:tcW w:w="4678" w:type="dxa"/>
            <w:vAlign w:val="center"/>
          </w:tcPr>
          <w:p w:rsidR="00500652" w:rsidRPr="005D3683" w:rsidRDefault="00500652" w:rsidP="005E2631">
            <w:pPr>
              <w:pStyle w:val="aa"/>
              <w:jc w:val="left"/>
              <w:rPr>
                <w:rFonts w:ascii="Times New Roman" w:hAnsi="Times New Roman"/>
                <w:snapToGrid w:val="0"/>
                <w:sz w:val="20"/>
                <w:szCs w:val="20"/>
              </w:rPr>
            </w:pPr>
            <w:r w:rsidRPr="005D3683">
              <w:rPr>
                <w:rFonts w:ascii="Times New Roman" w:hAnsi="Times New Roman"/>
                <w:snapToGrid w:val="0"/>
                <w:sz w:val="20"/>
                <w:szCs w:val="20"/>
              </w:rPr>
              <w:t>Бюджетные и прочие потребители  (без НДС)</w:t>
            </w:r>
          </w:p>
        </w:tc>
        <w:tc>
          <w:tcPr>
            <w:tcW w:w="1418"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руб./куб. м</w:t>
            </w:r>
          </w:p>
        </w:tc>
        <w:tc>
          <w:tcPr>
            <w:tcW w:w="1701"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3,65</w:t>
            </w:r>
          </w:p>
        </w:tc>
        <w:tc>
          <w:tcPr>
            <w:tcW w:w="1559" w:type="dxa"/>
            <w:vAlign w:val="center"/>
          </w:tcPr>
          <w:p w:rsidR="00500652" w:rsidRPr="005D3683" w:rsidRDefault="00500652" w:rsidP="005E2631">
            <w:pPr>
              <w:pStyle w:val="aa"/>
              <w:jc w:val="center"/>
              <w:rPr>
                <w:rFonts w:ascii="Times New Roman" w:hAnsi="Times New Roman"/>
                <w:snapToGrid w:val="0"/>
                <w:sz w:val="20"/>
                <w:szCs w:val="20"/>
              </w:rPr>
            </w:pPr>
            <w:r w:rsidRPr="005D3683">
              <w:rPr>
                <w:rFonts w:ascii="Times New Roman" w:hAnsi="Times New Roman"/>
                <w:snapToGrid w:val="0"/>
                <w:sz w:val="20"/>
                <w:szCs w:val="20"/>
              </w:rPr>
              <w:t>3,80</w:t>
            </w:r>
          </w:p>
        </w:tc>
      </w:tr>
    </w:tbl>
    <w:p w:rsidR="00500652" w:rsidRPr="00B8399E" w:rsidRDefault="00500652" w:rsidP="005E2631">
      <w:pPr>
        <w:pStyle w:val="ConsNormal"/>
        <w:widowControl/>
        <w:ind w:firstLine="708"/>
        <w:jc w:val="both"/>
        <w:rPr>
          <w:rFonts w:ascii="Times New Roman" w:hAnsi="Times New Roman" w:cs="Times New Roman"/>
          <w:sz w:val="24"/>
          <w:szCs w:val="24"/>
        </w:rPr>
      </w:pPr>
      <w:r w:rsidRPr="00B8399E">
        <w:rPr>
          <w:rFonts w:ascii="Times New Roman" w:hAnsi="Times New Roman" w:cs="Times New Roman"/>
          <w:sz w:val="24"/>
          <w:szCs w:val="24"/>
        </w:rPr>
        <w:t xml:space="preserve">3. </w:t>
      </w:r>
      <w:proofErr w:type="gramStart"/>
      <w:r w:rsidRPr="00B8399E">
        <w:rPr>
          <w:rFonts w:ascii="Times New Roman" w:hAnsi="Times New Roman" w:cs="Times New Roman"/>
          <w:sz w:val="24"/>
          <w:szCs w:val="24"/>
        </w:rPr>
        <w:t xml:space="preserve">Признать утратившим силу </w:t>
      </w:r>
      <w:hyperlink r:id="rId12" w:history="1">
        <w:r w:rsidRPr="00B8399E">
          <w:rPr>
            <w:rFonts w:ascii="Times New Roman" w:hAnsi="Times New Roman" w:cs="Times New Roman"/>
            <w:sz w:val="24"/>
            <w:szCs w:val="24"/>
          </w:rPr>
          <w:t>постановление</w:t>
        </w:r>
      </w:hyperlink>
      <w:r w:rsidRPr="00B8399E">
        <w:rPr>
          <w:rFonts w:ascii="Times New Roman" w:hAnsi="Times New Roman" w:cs="Times New Roman"/>
          <w:sz w:val="24"/>
          <w:szCs w:val="24"/>
        </w:rPr>
        <w:t xml:space="preserve"> департамента государственного регулирования цен и тарифов Костромской области от 22 июня 2015 года № 15/99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городского округа город Кострома,  установлении тарифов на транспортировку воды и транспортировку сточных вод  для  АО «Главное управление жилищно-коммунального хозяйства» в  городском округе</w:t>
      </w:r>
      <w:proofErr w:type="gramEnd"/>
      <w:r w:rsidRPr="00B8399E">
        <w:rPr>
          <w:rFonts w:ascii="Times New Roman" w:hAnsi="Times New Roman" w:cs="Times New Roman"/>
          <w:sz w:val="24"/>
          <w:szCs w:val="24"/>
        </w:rPr>
        <w:t xml:space="preserve"> город Кострома на 2015 год».</w:t>
      </w:r>
    </w:p>
    <w:p w:rsidR="00500652" w:rsidRPr="00B8399E" w:rsidRDefault="00500652" w:rsidP="005E2631">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4</w:t>
      </w:r>
      <w:r w:rsidRPr="00B8399E">
        <w:rPr>
          <w:rFonts w:ascii="Times New Roman" w:hAnsi="Times New Roman" w:cs="Times New Roman"/>
          <w:sz w:val="24"/>
          <w:szCs w:val="24"/>
        </w:rPr>
        <w:t xml:space="preserve">. Постановление об утверждении тарифов транспортировку воды и транспортировку сточных вод </w:t>
      </w:r>
      <w:proofErr w:type="gramStart"/>
      <w:r w:rsidRPr="00B8399E">
        <w:rPr>
          <w:rFonts w:ascii="Times New Roman" w:hAnsi="Times New Roman" w:cs="Times New Roman"/>
          <w:sz w:val="24"/>
          <w:szCs w:val="24"/>
        </w:rPr>
        <w:t>на</w:t>
      </w:r>
      <w:proofErr w:type="gramEnd"/>
      <w:r w:rsidRPr="00B8399E">
        <w:rPr>
          <w:rFonts w:ascii="Times New Roman" w:hAnsi="Times New Roman" w:cs="Times New Roman"/>
          <w:sz w:val="24"/>
          <w:szCs w:val="24"/>
        </w:rPr>
        <w:t xml:space="preserve"> подлежит официальному опубликованию и вступает в силу с 1 января 2016 года.</w:t>
      </w:r>
    </w:p>
    <w:p w:rsidR="00500652" w:rsidRDefault="00500652" w:rsidP="005E2631">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5</w:t>
      </w:r>
      <w:r w:rsidRPr="00B8399E">
        <w:rPr>
          <w:rFonts w:ascii="Times New Roman" w:hAnsi="Times New Roman" w:cs="Times New Roman"/>
          <w:sz w:val="24"/>
          <w:szCs w:val="24"/>
        </w:rPr>
        <w:t>. Утверждённые тарифы являются фиксированными, занижение и (или) завышение организацией указанных тарифов является нарушением порядка</w:t>
      </w:r>
      <w:r>
        <w:rPr>
          <w:rFonts w:ascii="Times New Roman" w:hAnsi="Times New Roman" w:cs="Times New Roman"/>
          <w:sz w:val="24"/>
          <w:szCs w:val="24"/>
        </w:rPr>
        <w:t xml:space="preserve"> ценообразования.</w:t>
      </w:r>
    </w:p>
    <w:p w:rsidR="00500652" w:rsidRDefault="00500652" w:rsidP="005E2631">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6. Раскрыть информацию по стандартам раскрытия в установленные сроки,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действующим законодательством.</w:t>
      </w:r>
    </w:p>
    <w:p w:rsidR="00500652" w:rsidRPr="002A6AD0" w:rsidRDefault="00500652" w:rsidP="005E2631">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7. Направить </w:t>
      </w:r>
      <w:proofErr w:type="gramStart"/>
      <w:r>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Pr>
          <w:rFonts w:ascii="Times New Roman" w:hAnsi="Times New Roman" w:cs="Times New Roman"/>
          <w:sz w:val="24"/>
          <w:szCs w:val="24"/>
        </w:rPr>
        <w:t xml:space="preserve"> с требованиями законодательства.</w:t>
      </w:r>
    </w:p>
    <w:p w:rsidR="00500652" w:rsidRDefault="00500652" w:rsidP="005E2631">
      <w:pPr>
        <w:tabs>
          <w:tab w:val="left" w:pos="993"/>
        </w:tabs>
        <w:autoSpaceDE w:val="0"/>
        <w:autoSpaceDN w:val="0"/>
        <w:adjustRightInd w:val="0"/>
        <w:spacing w:after="0" w:line="240" w:lineRule="auto"/>
        <w:jc w:val="both"/>
        <w:rPr>
          <w:rFonts w:ascii="Times New Roman" w:hAnsi="Times New Roman" w:cs="Times New Roman"/>
          <w:sz w:val="24"/>
          <w:szCs w:val="24"/>
        </w:rPr>
      </w:pPr>
    </w:p>
    <w:p w:rsidR="00500652" w:rsidRPr="004E53A3" w:rsidRDefault="00500652" w:rsidP="00BA3DD4">
      <w:pPr>
        <w:tabs>
          <w:tab w:val="left" w:pos="709"/>
        </w:tabs>
        <w:spacing w:after="0" w:line="240" w:lineRule="auto"/>
        <w:ind w:right="-2"/>
        <w:jc w:val="both"/>
        <w:rPr>
          <w:rFonts w:ascii="Times New Roman" w:hAnsi="Times New Roman" w:cs="Times New Roman"/>
          <w:sz w:val="24"/>
          <w:szCs w:val="24"/>
        </w:rPr>
      </w:pPr>
      <w:r>
        <w:rPr>
          <w:rFonts w:ascii="Times New Roman" w:hAnsi="Times New Roman" w:cs="Times New Roman"/>
          <w:b/>
          <w:bCs/>
          <w:sz w:val="24"/>
          <w:szCs w:val="24"/>
        </w:rPr>
        <w:t xml:space="preserve">Вопрос </w:t>
      </w:r>
      <w:r w:rsidRPr="003169AC">
        <w:rPr>
          <w:rFonts w:ascii="Times New Roman" w:hAnsi="Times New Roman" w:cs="Times New Roman"/>
          <w:b/>
          <w:bCs/>
          <w:sz w:val="24"/>
          <w:szCs w:val="24"/>
        </w:rPr>
        <w:t>22</w:t>
      </w:r>
      <w:r>
        <w:rPr>
          <w:rFonts w:ascii="Times New Roman" w:hAnsi="Times New Roman" w:cs="Times New Roman"/>
          <w:b/>
          <w:bCs/>
          <w:sz w:val="24"/>
          <w:szCs w:val="24"/>
        </w:rPr>
        <w:t xml:space="preserve">, </w:t>
      </w:r>
      <w:r w:rsidRPr="003169AC">
        <w:rPr>
          <w:rFonts w:ascii="Times New Roman" w:hAnsi="Times New Roman" w:cs="Times New Roman"/>
          <w:b/>
          <w:bCs/>
          <w:sz w:val="24"/>
          <w:szCs w:val="24"/>
        </w:rPr>
        <w:t>23</w:t>
      </w:r>
      <w:r>
        <w:rPr>
          <w:rFonts w:ascii="Times New Roman" w:hAnsi="Times New Roman" w:cs="Times New Roman"/>
          <w:b/>
          <w:bCs/>
          <w:sz w:val="24"/>
          <w:szCs w:val="24"/>
        </w:rPr>
        <w:t xml:space="preserve">: </w:t>
      </w:r>
      <w:r w:rsidRPr="004E53A3">
        <w:rPr>
          <w:rFonts w:ascii="Times New Roman" w:hAnsi="Times New Roman" w:cs="Times New Roman"/>
          <w:sz w:val="24"/>
          <w:szCs w:val="24"/>
        </w:rPr>
        <w:t>«Об утверждении производственной программы и установлении тарифов на питьевую воду, водоотведение и транспортировку сточных вод для АО «Главное управление жилищно-коммунального хозяйства» в городском округе город Буй Костромской области на 2016 год»</w:t>
      </w:r>
    </w:p>
    <w:p w:rsidR="00500652" w:rsidRDefault="00500652" w:rsidP="00BA3DD4">
      <w:pPr>
        <w:tabs>
          <w:tab w:val="left" w:pos="709"/>
        </w:tabs>
        <w:spacing w:after="0" w:line="240" w:lineRule="auto"/>
        <w:ind w:right="-2"/>
        <w:jc w:val="both"/>
        <w:rPr>
          <w:rFonts w:ascii="Times New Roman" w:hAnsi="Times New Roman" w:cs="Times New Roman"/>
          <w:b/>
          <w:bCs/>
          <w:sz w:val="24"/>
          <w:szCs w:val="24"/>
        </w:rPr>
      </w:pPr>
    </w:p>
    <w:p w:rsidR="00500652" w:rsidRPr="001534C0" w:rsidRDefault="00500652" w:rsidP="00BA3DD4">
      <w:pPr>
        <w:tabs>
          <w:tab w:val="left" w:pos="709"/>
        </w:tabs>
        <w:spacing w:after="0" w:line="240" w:lineRule="auto"/>
        <w:ind w:right="-2"/>
        <w:jc w:val="both"/>
        <w:rPr>
          <w:rFonts w:ascii="Times New Roman" w:hAnsi="Times New Roman" w:cs="Times New Roman"/>
          <w:sz w:val="24"/>
          <w:szCs w:val="24"/>
        </w:rPr>
      </w:pPr>
      <w:r w:rsidRPr="001534C0">
        <w:rPr>
          <w:rFonts w:ascii="Times New Roman" w:hAnsi="Times New Roman" w:cs="Times New Roman"/>
          <w:b/>
          <w:bCs/>
          <w:sz w:val="24"/>
          <w:szCs w:val="24"/>
        </w:rPr>
        <w:t>СЛУШАЛИ:</w:t>
      </w:r>
    </w:p>
    <w:p w:rsidR="00500652" w:rsidRPr="005D3683" w:rsidRDefault="00500652" w:rsidP="00BA3DD4">
      <w:pPr>
        <w:spacing w:after="0" w:line="240" w:lineRule="auto"/>
        <w:ind w:firstLine="709"/>
        <w:jc w:val="both"/>
        <w:rPr>
          <w:rFonts w:ascii="Times New Roman" w:hAnsi="Times New Roman" w:cs="Times New Roman"/>
          <w:b/>
          <w:bCs/>
          <w:sz w:val="24"/>
          <w:szCs w:val="24"/>
        </w:rPr>
      </w:pPr>
      <w:r w:rsidRPr="005D3683">
        <w:rPr>
          <w:rFonts w:ascii="Times New Roman" w:hAnsi="Times New Roman" w:cs="Times New Roman"/>
          <w:sz w:val="24"/>
          <w:szCs w:val="24"/>
        </w:rPr>
        <w:t xml:space="preserve">Уполномоченного по делу Мельник А. В., </w:t>
      </w:r>
      <w:proofErr w:type="gramStart"/>
      <w:r w:rsidRPr="005D3683">
        <w:rPr>
          <w:rFonts w:ascii="Times New Roman" w:hAnsi="Times New Roman" w:cs="Times New Roman"/>
          <w:sz w:val="24"/>
          <w:szCs w:val="24"/>
        </w:rPr>
        <w:t>сообщившей</w:t>
      </w:r>
      <w:proofErr w:type="gramEnd"/>
      <w:r w:rsidRPr="005D3683">
        <w:rPr>
          <w:rFonts w:ascii="Times New Roman" w:hAnsi="Times New Roman" w:cs="Times New Roman"/>
          <w:sz w:val="24"/>
          <w:szCs w:val="24"/>
        </w:rPr>
        <w:t xml:space="preserve"> по рассматриваемому вопросу следующее:</w:t>
      </w:r>
    </w:p>
    <w:p w:rsidR="00500652" w:rsidRPr="005D3683" w:rsidRDefault="00500652" w:rsidP="00BA3DD4">
      <w:pPr>
        <w:spacing w:after="0" w:line="240" w:lineRule="auto"/>
        <w:ind w:firstLine="709"/>
        <w:jc w:val="both"/>
        <w:rPr>
          <w:rFonts w:ascii="Times New Roman" w:hAnsi="Times New Roman" w:cs="Times New Roman"/>
          <w:sz w:val="24"/>
          <w:szCs w:val="24"/>
        </w:rPr>
      </w:pPr>
      <w:proofErr w:type="gramStart"/>
      <w:r w:rsidRPr="005D3683">
        <w:rPr>
          <w:rFonts w:ascii="Times New Roman" w:hAnsi="Times New Roman" w:cs="Times New Roman"/>
          <w:sz w:val="24"/>
          <w:szCs w:val="24"/>
        </w:rPr>
        <w:t>Акционерным обществом «Главное управление жилищно-коммунального хозяйства» (далее – Предприятие) представлено в департамент государственного регулирования цен и тарифов Костромской области (далее - Департамент) заявление от 14.04.2015 и расчётные материалы об установлении тарифов на питьевую воду, входящий Департамента № О-865 от 23.04.2015, заявление от 14.04.2015 и расчётные материалы об установлении тарифов на водоотведение, входящий Департамента № О-867 от 23.04.2015., заявление от 14.04.2015 и расчётные материалы об</w:t>
      </w:r>
      <w:proofErr w:type="gramEnd"/>
      <w:r w:rsidRPr="005D3683">
        <w:rPr>
          <w:rFonts w:ascii="Times New Roman" w:hAnsi="Times New Roman" w:cs="Times New Roman"/>
          <w:sz w:val="24"/>
          <w:szCs w:val="24"/>
        </w:rPr>
        <w:t xml:space="preserve"> </w:t>
      </w:r>
      <w:proofErr w:type="gramStart"/>
      <w:r w:rsidRPr="005D3683">
        <w:rPr>
          <w:rFonts w:ascii="Times New Roman" w:hAnsi="Times New Roman" w:cs="Times New Roman"/>
          <w:sz w:val="24"/>
          <w:szCs w:val="24"/>
        </w:rPr>
        <w:t>установлении</w:t>
      </w:r>
      <w:proofErr w:type="gramEnd"/>
      <w:r w:rsidRPr="005D3683">
        <w:rPr>
          <w:rFonts w:ascii="Times New Roman" w:hAnsi="Times New Roman" w:cs="Times New Roman"/>
          <w:sz w:val="24"/>
          <w:szCs w:val="24"/>
        </w:rPr>
        <w:t xml:space="preserve"> тарифов на транспортировку сточных вод, входящий Департамента № О-869 от 23.04.2015.</w:t>
      </w:r>
    </w:p>
    <w:p w:rsidR="00500652" w:rsidRPr="005D3683" w:rsidRDefault="00500652" w:rsidP="00BA3DD4">
      <w:pPr>
        <w:spacing w:after="0" w:line="240" w:lineRule="auto"/>
        <w:ind w:firstLine="709"/>
        <w:jc w:val="both"/>
        <w:rPr>
          <w:rFonts w:ascii="Times New Roman" w:hAnsi="Times New Roman" w:cs="Times New Roman"/>
          <w:sz w:val="24"/>
          <w:szCs w:val="24"/>
        </w:rPr>
      </w:pPr>
      <w:r w:rsidRPr="005D3683">
        <w:rPr>
          <w:rFonts w:ascii="Times New Roman" w:hAnsi="Times New Roman" w:cs="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07.05.2015 № 138.</w:t>
      </w:r>
    </w:p>
    <w:p w:rsidR="00500652" w:rsidRPr="005D3683" w:rsidRDefault="00500652" w:rsidP="00BA3DD4">
      <w:pPr>
        <w:pStyle w:val="ConsPlusNormal"/>
        <w:ind w:firstLine="709"/>
        <w:jc w:val="both"/>
        <w:rPr>
          <w:rFonts w:ascii="Times New Roman" w:hAnsi="Times New Roman"/>
          <w:snapToGrid w:val="0"/>
        </w:rPr>
      </w:pPr>
      <w:r w:rsidRPr="005D3683">
        <w:rPr>
          <w:rFonts w:ascii="Times New Roman" w:hAnsi="Times New Roman"/>
          <w:snapToGrid w:val="0"/>
        </w:rPr>
        <w:t>Расчет тарифов на питьевую воду, водоотведение, и транспортировку сточных вод  Предприятия произведен в соответствии со следующими нормативно-правовыми актами:</w:t>
      </w:r>
    </w:p>
    <w:p w:rsidR="00500652" w:rsidRPr="005D3683" w:rsidRDefault="00500652" w:rsidP="00BA3DD4">
      <w:pPr>
        <w:pStyle w:val="ConsPlusNormal"/>
        <w:ind w:firstLine="709"/>
        <w:jc w:val="both"/>
        <w:rPr>
          <w:rFonts w:ascii="Times New Roman" w:hAnsi="Times New Roman"/>
          <w:snapToGrid w:val="0"/>
        </w:rPr>
      </w:pPr>
      <w:r w:rsidRPr="005D3683">
        <w:rPr>
          <w:rFonts w:ascii="Times New Roman" w:hAnsi="Times New Roman"/>
          <w:snapToGrid w:val="0"/>
        </w:rPr>
        <w:t>1) Налоговый кодекс Российской Федерации (далее – НК РФ);</w:t>
      </w:r>
    </w:p>
    <w:p w:rsidR="00500652" w:rsidRPr="005D3683" w:rsidRDefault="00500652" w:rsidP="00BA3DD4">
      <w:pPr>
        <w:pStyle w:val="ConsPlusNormal"/>
        <w:ind w:firstLine="709"/>
        <w:jc w:val="both"/>
        <w:rPr>
          <w:rFonts w:ascii="Times New Roman" w:hAnsi="Times New Roman"/>
          <w:snapToGrid w:val="0"/>
        </w:rPr>
      </w:pPr>
      <w:r w:rsidRPr="005D3683">
        <w:rPr>
          <w:rFonts w:ascii="Times New Roman" w:hAnsi="Times New Roman"/>
          <w:snapToGrid w:val="0"/>
        </w:rPr>
        <w:t>2) Федеральный закон от 07.12.2011 № 416-ФЗ «О водоснабжении и водоотведении» (далее - Закон 416);</w:t>
      </w:r>
    </w:p>
    <w:p w:rsidR="00500652" w:rsidRPr="005D3683" w:rsidRDefault="00500652" w:rsidP="00BA3DD4">
      <w:pPr>
        <w:pStyle w:val="ConsPlusNormal"/>
        <w:ind w:firstLine="709"/>
        <w:jc w:val="both"/>
        <w:rPr>
          <w:rFonts w:ascii="Times New Roman" w:hAnsi="Times New Roman"/>
          <w:snapToGrid w:val="0"/>
        </w:rPr>
      </w:pPr>
      <w:r w:rsidRPr="005D3683">
        <w:rPr>
          <w:rFonts w:ascii="Times New Roman" w:hAnsi="Times New Roman"/>
          <w:snapToGrid w:val="0"/>
        </w:rPr>
        <w:t>3) постановление Правительства Российской Федерации от 13.05.2013 № 406</w:t>
      </w:r>
      <w:r w:rsidRPr="005D3683">
        <w:rPr>
          <w:rFonts w:ascii="Times New Roman" w:hAnsi="Times New Roman"/>
          <w:snapToGrid w:val="0"/>
        </w:rPr>
        <w:br/>
        <w:t>«О государственном регулировании тарифов в сфере водоснабжения и водоотведения» (далее - Постановление 406);</w:t>
      </w:r>
    </w:p>
    <w:p w:rsidR="00500652" w:rsidRPr="005D3683" w:rsidRDefault="00500652" w:rsidP="00BA3DD4">
      <w:pPr>
        <w:pStyle w:val="ConsPlusNormal"/>
        <w:ind w:firstLine="709"/>
        <w:jc w:val="both"/>
        <w:rPr>
          <w:rFonts w:ascii="Times New Roman" w:hAnsi="Times New Roman"/>
          <w:snapToGrid w:val="0"/>
        </w:rPr>
      </w:pPr>
      <w:r w:rsidRPr="005D3683">
        <w:rPr>
          <w:rFonts w:ascii="Times New Roman" w:hAnsi="Times New Roman"/>
          <w:snapToGrid w:val="0"/>
        </w:rPr>
        <w:lastRenderedPageBreak/>
        <w:t>4)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500652" w:rsidRPr="005D3683" w:rsidRDefault="00500652" w:rsidP="00BA3DD4">
      <w:pPr>
        <w:spacing w:after="0" w:line="240" w:lineRule="auto"/>
        <w:ind w:firstLine="709"/>
        <w:jc w:val="both"/>
        <w:rPr>
          <w:rFonts w:ascii="Times New Roman" w:hAnsi="Times New Roman" w:cs="Times New Roman"/>
          <w:sz w:val="24"/>
          <w:szCs w:val="24"/>
        </w:rPr>
      </w:pPr>
      <w:r w:rsidRPr="005D3683">
        <w:rPr>
          <w:rFonts w:ascii="Times New Roman" w:hAnsi="Times New Roman" w:cs="Times New Roman"/>
          <w:sz w:val="24"/>
          <w:szCs w:val="24"/>
        </w:rPr>
        <w:t>5) приказ ФСТ России от 16.07.2014 № 1154-э «Об утверждении регламента установления тарифов в сфере водоснабжения и водоотведения» (далее – Приказ 1154-э);</w:t>
      </w:r>
    </w:p>
    <w:p w:rsidR="00500652" w:rsidRPr="005D3683" w:rsidRDefault="00500652" w:rsidP="00BA3DD4">
      <w:pPr>
        <w:spacing w:after="0" w:line="240" w:lineRule="auto"/>
        <w:ind w:firstLine="709"/>
        <w:jc w:val="both"/>
        <w:rPr>
          <w:rFonts w:ascii="Times New Roman" w:hAnsi="Times New Roman" w:cs="Times New Roman"/>
          <w:sz w:val="24"/>
          <w:szCs w:val="24"/>
        </w:rPr>
      </w:pPr>
      <w:r w:rsidRPr="005D3683">
        <w:rPr>
          <w:rFonts w:ascii="Times New Roman" w:hAnsi="Times New Roman" w:cs="Times New Roman"/>
          <w:sz w:val="24"/>
          <w:szCs w:val="24"/>
        </w:rPr>
        <w:t>6) приказ Государственного комитета Российской Федерации по строительной, архитектурной и жилищной политике от 22 марта 1999 г. № 66 «Об утверждении рекомендаций по нормированию труда работников водопроводно-канализационного хозяйства» (далее – Приказ 66);</w:t>
      </w:r>
    </w:p>
    <w:p w:rsidR="00500652" w:rsidRPr="005D3683" w:rsidRDefault="00500652" w:rsidP="00BA3DD4">
      <w:pPr>
        <w:pStyle w:val="ConsPlusNormal"/>
        <w:ind w:firstLine="709"/>
        <w:jc w:val="both"/>
        <w:rPr>
          <w:rFonts w:ascii="Times New Roman" w:hAnsi="Times New Roman"/>
          <w:snapToGrid w:val="0"/>
        </w:rPr>
      </w:pPr>
      <w:r w:rsidRPr="005D3683">
        <w:rPr>
          <w:rFonts w:ascii="Times New Roman" w:hAnsi="Times New Roman"/>
          <w:snapToGrid w:val="0"/>
        </w:rPr>
        <w:t>7) приказ Государственного комитета Российской Федерации по строительной, архитектурной и жилищной политике (Минстроя РФ) от 17.10.2014 № 640/</w:t>
      </w:r>
      <w:proofErr w:type="spellStart"/>
      <w:proofErr w:type="gramStart"/>
      <w:r w:rsidRPr="005D3683">
        <w:rPr>
          <w:rFonts w:ascii="Times New Roman" w:hAnsi="Times New Roman"/>
          <w:snapToGrid w:val="0"/>
        </w:rPr>
        <w:t>пр</w:t>
      </w:r>
      <w:proofErr w:type="spellEnd"/>
      <w:proofErr w:type="gramEnd"/>
      <w:r w:rsidRPr="005D3683">
        <w:rPr>
          <w:rFonts w:ascii="Times New Roman" w:hAnsi="Times New Roman"/>
          <w:snapToGrid w:val="0"/>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(далее – Приказ 640/</w:t>
      </w:r>
      <w:proofErr w:type="spellStart"/>
      <w:r w:rsidRPr="005D3683">
        <w:rPr>
          <w:rFonts w:ascii="Times New Roman" w:hAnsi="Times New Roman"/>
          <w:snapToGrid w:val="0"/>
        </w:rPr>
        <w:t>пр</w:t>
      </w:r>
      <w:proofErr w:type="spellEnd"/>
      <w:r w:rsidRPr="005D3683">
        <w:rPr>
          <w:rFonts w:ascii="Times New Roman" w:hAnsi="Times New Roman"/>
          <w:snapToGrid w:val="0"/>
        </w:rPr>
        <w:t>);</w:t>
      </w:r>
    </w:p>
    <w:p w:rsidR="00500652" w:rsidRPr="005D3683" w:rsidRDefault="00500652" w:rsidP="00BA3DD4">
      <w:pPr>
        <w:pStyle w:val="ConsPlusNormal"/>
        <w:ind w:firstLine="709"/>
        <w:jc w:val="both"/>
        <w:rPr>
          <w:rFonts w:ascii="Times New Roman" w:hAnsi="Times New Roman"/>
          <w:snapToGrid w:val="0"/>
        </w:rPr>
      </w:pPr>
      <w:r w:rsidRPr="005D3683">
        <w:rPr>
          <w:rFonts w:ascii="Times New Roman" w:hAnsi="Times New Roman"/>
          <w:snapToGrid w:val="0"/>
        </w:rPr>
        <w:t>8) приказ Министерства строительства и жилищно-коммунального хозяйства Российской Федерации от 04.04.2014 № 162/</w:t>
      </w:r>
      <w:proofErr w:type="spellStart"/>
      <w:proofErr w:type="gramStart"/>
      <w:r w:rsidRPr="005D3683">
        <w:rPr>
          <w:rFonts w:ascii="Times New Roman" w:hAnsi="Times New Roman"/>
          <w:snapToGrid w:val="0"/>
        </w:rPr>
        <w:t>пр</w:t>
      </w:r>
      <w:proofErr w:type="spellEnd"/>
      <w:proofErr w:type="gramEnd"/>
      <w:r w:rsidRPr="005D3683">
        <w:rPr>
          <w:rFonts w:ascii="Times New Roman" w:hAnsi="Times New Roman"/>
          <w:snapToGrid w:val="0"/>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162/</w:t>
      </w:r>
      <w:proofErr w:type="spellStart"/>
      <w:r w:rsidRPr="005D3683">
        <w:rPr>
          <w:rFonts w:ascii="Times New Roman" w:hAnsi="Times New Roman"/>
          <w:snapToGrid w:val="0"/>
        </w:rPr>
        <w:t>пр</w:t>
      </w:r>
      <w:proofErr w:type="spellEnd"/>
      <w:r w:rsidRPr="005D3683">
        <w:rPr>
          <w:rFonts w:ascii="Times New Roman" w:hAnsi="Times New Roman"/>
          <w:snapToGrid w:val="0"/>
        </w:rPr>
        <w:t>);</w:t>
      </w:r>
    </w:p>
    <w:p w:rsidR="00500652" w:rsidRPr="005D3683" w:rsidRDefault="00500652" w:rsidP="00BA3DD4">
      <w:pPr>
        <w:spacing w:after="0" w:line="240" w:lineRule="auto"/>
        <w:ind w:firstLine="709"/>
        <w:jc w:val="both"/>
        <w:rPr>
          <w:rFonts w:ascii="Times New Roman" w:hAnsi="Times New Roman" w:cs="Times New Roman"/>
          <w:sz w:val="24"/>
          <w:szCs w:val="24"/>
        </w:rPr>
      </w:pPr>
      <w:r w:rsidRPr="005D3683">
        <w:rPr>
          <w:rFonts w:ascii="Times New Roman" w:hAnsi="Times New Roman" w:cs="Times New Roman"/>
          <w:sz w:val="24"/>
          <w:szCs w:val="24"/>
        </w:rPr>
        <w:t>9) распоряжение Правительства Российской Федерации от 28.10.2015 № 2182-р (далее - Распоряжение 2182-р);</w:t>
      </w:r>
    </w:p>
    <w:p w:rsidR="00500652" w:rsidRPr="005D3683" w:rsidRDefault="00500652" w:rsidP="00BA3DD4">
      <w:pPr>
        <w:spacing w:after="0" w:line="240" w:lineRule="auto"/>
        <w:ind w:firstLine="709"/>
        <w:jc w:val="both"/>
        <w:rPr>
          <w:rFonts w:ascii="Times New Roman" w:hAnsi="Times New Roman" w:cs="Times New Roman"/>
          <w:sz w:val="24"/>
          <w:szCs w:val="24"/>
        </w:rPr>
      </w:pPr>
      <w:r w:rsidRPr="005D3683">
        <w:rPr>
          <w:rFonts w:ascii="Times New Roman" w:hAnsi="Times New Roman" w:cs="Times New Roman"/>
          <w:sz w:val="24"/>
          <w:szCs w:val="24"/>
        </w:rPr>
        <w:t>10.)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xml:space="preserve">11) Отраслевое тарифное соглашение в жилищно-коммунальном хозяйстве Российской Федерации на 2014 - 2016 годы, утверждено </w:t>
      </w:r>
      <w:proofErr w:type="spellStart"/>
      <w:r w:rsidRPr="00CB2CB4">
        <w:rPr>
          <w:rFonts w:ascii="Times New Roman" w:hAnsi="Times New Roman" w:cs="Times New Roman"/>
          <w:sz w:val="24"/>
          <w:szCs w:val="24"/>
        </w:rPr>
        <w:t>Минрегионом</w:t>
      </w:r>
      <w:proofErr w:type="spellEnd"/>
      <w:r w:rsidRPr="00CB2CB4">
        <w:rPr>
          <w:rFonts w:ascii="Times New Roman" w:hAnsi="Times New Roman" w:cs="Times New Roman"/>
          <w:sz w:val="24"/>
          <w:szCs w:val="24"/>
        </w:rPr>
        <w:t xml:space="preserve"> России, Общероссийским отраслевым объединением работодателей "Союз коммунальных предприятий", Общероссийским профсоюзом работников жизнеобеспечения 09.09.2013. (далее – ОТС).</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Для расчёта приняты показатели прогноза социально-экономического развития Российской Федерации на 2016 год и плановый период 2017-2018 годов.</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500652" w:rsidRPr="00CB2CB4" w:rsidRDefault="00500652" w:rsidP="00BA3DD4">
      <w:pPr>
        <w:spacing w:after="0" w:line="240" w:lineRule="auto"/>
        <w:ind w:firstLine="709"/>
        <w:jc w:val="both"/>
        <w:rPr>
          <w:rFonts w:ascii="Times New Roman" w:hAnsi="Times New Roman" w:cs="Times New Roman"/>
          <w:sz w:val="24"/>
          <w:szCs w:val="24"/>
        </w:rPr>
      </w:pPr>
      <w:proofErr w:type="gramStart"/>
      <w:r w:rsidRPr="00CB2CB4">
        <w:rPr>
          <w:rFonts w:ascii="Times New Roman" w:hAnsi="Times New Roman" w:cs="Times New Roman"/>
          <w:sz w:val="24"/>
          <w:szCs w:val="24"/>
        </w:rPr>
        <w:t>Предприятие не является балансодержателем имущества, предназначенного для водоснабжения и водоотведения и распоряжается имуществом на праве безвозмездного пользования, что подтверждено договором от 09.10.2015 № 44/ВКХ «о передаче объектов водопроводно-канализационного хозяйства во временное безвозмездное пользование», заключенным между Министерством обороны РФ (Ссудодатель) и Предприятием на срок до истечения срока действия государственного контракта № 4-ВКХ на оказание услуг водоснабжения и водоотведения для нужд Министерства обороны</w:t>
      </w:r>
      <w:proofErr w:type="gramEnd"/>
      <w:r w:rsidRPr="00CB2CB4">
        <w:rPr>
          <w:rFonts w:ascii="Times New Roman" w:hAnsi="Times New Roman" w:cs="Times New Roman"/>
          <w:sz w:val="24"/>
          <w:szCs w:val="24"/>
        </w:rPr>
        <w:t xml:space="preserve"> РФ и подведомственных Министерству организаций – 31 декабря 2016 года.</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xml:space="preserve">На основании </w:t>
      </w:r>
      <w:proofErr w:type="gramStart"/>
      <w:r w:rsidRPr="00CB2CB4">
        <w:rPr>
          <w:rFonts w:ascii="Times New Roman" w:hAnsi="Times New Roman" w:cs="Times New Roman"/>
          <w:sz w:val="24"/>
          <w:szCs w:val="24"/>
        </w:rPr>
        <w:t>вышеизложенного</w:t>
      </w:r>
      <w:proofErr w:type="gramEnd"/>
      <w:r w:rsidRPr="00CB2CB4">
        <w:rPr>
          <w:rFonts w:ascii="Times New Roman" w:hAnsi="Times New Roman" w:cs="Times New Roman"/>
          <w:sz w:val="24"/>
          <w:szCs w:val="24"/>
        </w:rPr>
        <w:t>, в соответствии с Постановлением 406 избранны:</w:t>
      </w:r>
    </w:p>
    <w:p w:rsidR="00500652" w:rsidRPr="00CB2CB4" w:rsidRDefault="00500652" w:rsidP="005D3683">
      <w:pPr>
        <w:tabs>
          <w:tab w:val="left" w:pos="1272"/>
        </w:tabs>
        <w:spacing w:after="0" w:line="240" w:lineRule="auto"/>
        <w:jc w:val="both"/>
        <w:rPr>
          <w:rFonts w:ascii="Times New Roman" w:hAnsi="Times New Roman" w:cs="Times New Roman"/>
          <w:sz w:val="24"/>
          <w:szCs w:val="24"/>
        </w:rPr>
      </w:pPr>
      <w:r w:rsidRPr="00CB2CB4">
        <w:rPr>
          <w:rFonts w:ascii="Times New Roman" w:hAnsi="Times New Roman" w:cs="Times New Roman"/>
          <w:sz w:val="24"/>
          <w:szCs w:val="24"/>
        </w:rPr>
        <w:t>1) метод установления тарифов - метод экономически обоснованных расходов (затрат),</w:t>
      </w:r>
    </w:p>
    <w:p w:rsidR="00500652" w:rsidRPr="00CB2CB4" w:rsidRDefault="00500652" w:rsidP="005D3683">
      <w:pPr>
        <w:tabs>
          <w:tab w:val="left" w:pos="1272"/>
        </w:tabs>
        <w:spacing w:after="0" w:line="240" w:lineRule="auto"/>
        <w:jc w:val="both"/>
        <w:rPr>
          <w:rFonts w:ascii="Times New Roman" w:hAnsi="Times New Roman" w:cs="Times New Roman"/>
          <w:sz w:val="24"/>
          <w:szCs w:val="24"/>
        </w:rPr>
      </w:pPr>
      <w:r w:rsidRPr="00CB2CB4">
        <w:rPr>
          <w:rFonts w:ascii="Times New Roman" w:hAnsi="Times New Roman" w:cs="Times New Roman"/>
          <w:sz w:val="24"/>
          <w:szCs w:val="24"/>
        </w:rPr>
        <w:t>2) период установления тарифов – 2016 год.</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Предприятие применяет общую систему налогообложения и является плательщиком налога на добавленную стоимость.</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lastRenderedPageBreak/>
        <w:t>Производственной программой на основании предложения Предприятия установлены натуральные показатели, принятые за основу расчёта тарифов согласно Таблице № 1.</w:t>
      </w:r>
    </w:p>
    <w:p w:rsidR="00500652" w:rsidRPr="00CB2CB4" w:rsidRDefault="00500652" w:rsidP="00BA3DD4">
      <w:pPr>
        <w:tabs>
          <w:tab w:val="left" w:pos="1272"/>
        </w:tabs>
        <w:spacing w:after="0" w:line="240" w:lineRule="auto"/>
        <w:ind w:firstLine="709"/>
        <w:jc w:val="right"/>
        <w:rPr>
          <w:rFonts w:ascii="Times New Roman" w:hAnsi="Times New Roman" w:cs="Times New Roman"/>
          <w:sz w:val="24"/>
          <w:szCs w:val="24"/>
        </w:rPr>
      </w:pPr>
      <w:r w:rsidRPr="00CB2CB4">
        <w:rPr>
          <w:rFonts w:ascii="Times New Roman" w:hAnsi="Times New Roman" w:cs="Times New Roman"/>
          <w:sz w:val="24"/>
          <w:szCs w:val="24"/>
        </w:rPr>
        <w:t>Таблица № 1</w:t>
      </w:r>
    </w:p>
    <w:tbl>
      <w:tblPr>
        <w:tblW w:w="92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
        <w:gridCol w:w="4956"/>
        <w:gridCol w:w="1733"/>
        <w:gridCol w:w="1808"/>
      </w:tblGrid>
      <w:tr w:rsidR="00500652" w:rsidRPr="00DA729A">
        <w:trPr>
          <w:trHeight w:val="1119"/>
        </w:trPr>
        <w:tc>
          <w:tcPr>
            <w:tcW w:w="766" w:type="dxa"/>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r w:rsidRPr="00DA729A">
              <w:rPr>
                <w:rFonts w:ascii="Times New Roman" w:hAnsi="Times New Roman" w:cs="Times New Roman"/>
                <w:sz w:val="20"/>
                <w:szCs w:val="20"/>
              </w:rPr>
              <w:br/>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4956" w:type="dxa"/>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Показатели производственной деятельности</w:t>
            </w:r>
          </w:p>
        </w:tc>
        <w:tc>
          <w:tcPr>
            <w:tcW w:w="1733" w:type="dxa"/>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Ед. измерения</w:t>
            </w:r>
          </w:p>
        </w:tc>
        <w:tc>
          <w:tcPr>
            <w:tcW w:w="1808" w:type="dxa"/>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2016 год</w:t>
            </w:r>
          </w:p>
        </w:tc>
      </w:tr>
      <w:tr w:rsidR="00500652" w:rsidRPr="00DA729A">
        <w:trPr>
          <w:trHeight w:val="226"/>
        </w:trPr>
        <w:tc>
          <w:tcPr>
            <w:tcW w:w="766" w:type="dxa"/>
            <w:vAlign w:val="center"/>
          </w:tcPr>
          <w:p w:rsidR="00500652" w:rsidRPr="00DA729A" w:rsidRDefault="00500652" w:rsidP="00BA3DD4">
            <w:pPr>
              <w:spacing w:after="0" w:line="240" w:lineRule="auto"/>
              <w:jc w:val="center"/>
              <w:rPr>
                <w:rFonts w:ascii="Times New Roman" w:hAnsi="Times New Roman" w:cs="Times New Roman"/>
                <w:sz w:val="20"/>
                <w:szCs w:val="20"/>
              </w:rPr>
            </w:pPr>
          </w:p>
        </w:tc>
        <w:tc>
          <w:tcPr>
            <w:tcW w:w="4956"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ВОДОСНАБЖЕНИЕ</w:t>
            </w:r>
          </w:p>
        </w:tc>
        <w:tc>
          <w:tcPr>
            <w:tcW w:w="1733" w:type="dxa"/>
            <w:vAlign w:val="center"/>
          </w:tcPr>
          <w:p w:rsidR="00500652" w:rsidRPr="00DA729A" w:rsidRDefault="00500652" w:rsidP="00BA3DD4">
            <w:pPr>
              <w:spacing w:after="0" w:line="240" w:lineRule="auto"/>
              <w:jc w:val="center"/>
              <w:rPr>
                <w:rFonts w:ascii="Times New Roman" w:hAnsi="Times New Roman" w:cs="Times New Roman"/>
                <w:sz w:val="20"/>
                <w:szCs w:val="20"/>
              </w:rPr>
            </w:pPr>
          </w:p>
        </w:tc>
        <w:tc>
          <w:tcPr>
            <w:tcW w:w="1808" w:type="dxa"/>
            <w:vAlign w:val="center"/>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315"/>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1.1.</w:t>
            </w:r>
          </w:p>
        </w:tc>
        <w:tc>
          <w:tcPr>
            <w:tcW w:w="495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выработки воды</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91,80</w:t>
            </w:r>
          </w:p>
        </w:tc>
      </w:tr>
      <w:tr w:rsidR="00500652" w:rsidRPr="00DA729A">
        <w:trPr>
          <w:trHeight w:val="315"/>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1.2.</w:t>
            </w:r>
          </w:p>
        </w:tc>
        <w:tc>
          <w:tcPr>
            <w:tcW w:w="495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воды, используемой на собственные нужды</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2,40</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1.3.</w:t>
            </w:r>
          </w:p>
        </w:tc>
        <w:tc>
          <w:tcPr>
            <w:tcW w:w="4956"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пропущенной воды  через очистные сооружения</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1.4.</w:t>
            </w:r>
          </w:p>
        </w:tc>
        <w:tc>
          <w:tcPr>
            <w:tcW w:w="4956"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отпуска в сеть</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89,40</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1.5.</w:t>
            </w:r>
          </w:p>
        </w:tc>
        <w:tc>
          <w:tcPr>
            <w:tcW w:w="4956"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потерь</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8,14</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1.6.</w:t>
            </w:r>
          </w:p>
        </w:tc>
        <w:tc>
          <w:tcPr>
            <w:tcW w:w="4956"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Уровень потерь к объему отпущенной воды в сеть</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9,11</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1.7.</w:t>
            </w:r>
          </w:p>
        </w:tc>
        <w:tc>
          <w:tcPr>
            <w:tcW w:w="4956"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реализации товаров и услуг, в том числе по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81,26</w:t>
            </w:r>
          </w:p>
        </w:tc>
      </w:tr>
      <w:tr w:rsidR="00500652" w:rsidRPr="00DA729A">
        <w:trPr>
          <w:trHeight w:val="219"/>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1.7.1.</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населению</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41,76</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1.7.2.</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бюджетным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29,04</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1.7.3.</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прочим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10,30</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1.7.4.</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собственное потребление</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0,16</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p>
        </w:tc>
        <w:tc>
          <w:tcPr>
            <w:tcW w:w="4956" w:type="dxa"/>
            <w:vAlign w:val="center"/>
          </w:tcPr>
          <w:p w:rsidR="00500652" w:rsidRPr="00DA729A" w:rsidRDefault="00500652" w:rsidP="00BA3DD4">
            <w:pPr>
              <w:spacing w:after="0" w:line="240" w:lineRule="auto"/>
              <w:jc w:val="both"/>
              <w:rPr>
                <w:rFonts w:ascii="Times New Roman" w:hAnsi="Times New Roman" w:cs="Times New Roman"/>
                <w:sz w:val="20"/>
                <w:szCs w:val="20"/>
              </w:rPr>
            </w:pPr>
            <w:r w:rsidRPr="00DA729A">
              <w:rPr>
                <w:rFonts w:ascii="Times New Roman" w:hAnsi="Times New Roman" w:cs="Times New Roman"/>
                <w:sz w:val="20"/>
                <w:szCs w:val="20"/>
              </w:rPr>
              <w:t>ВОДООТВЕДЕНИЕ</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2.1.</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Объем отведенных стоков</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34,44</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2.2.</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Объем реализации товаров и услуг, в том числе по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34,44</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2.2.1.</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населению</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2.2.2.</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бюджетным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33,78</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2.2.3..</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прочим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0,50</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2.2.4.</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собственное потребление</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0,16</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p>
        </w:tc>
        <w:tc>
          <w:tcPr>
            <w:tcW w:w="4956"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napToGrid w:val="0"/>
                <w:sz w:val="20"/>
                <w:szCs w:val="20"/>
              </w:rPr>
              <w:t>ТРАНСПОРТИРОВКА СТ</w:t>
            </w:r>
            <w:r w:rsidRPr="00DA729A">
              <w:rPr>
                <w:rFonts w:ascii="Times New Roman" w:hAnsi="Times New Roman" w:cs="Times New Roman"/>
                <w:sz w:val="20"/>
                <w:szCs w:val="20"/>
              </w:rPr>
              <w:t>ОЧНЫХ ВОД</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3.1.</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Объем транспортируемых стоков</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59,52</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3.2.</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Объем реализации товаров и услуг, в том числе по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59,52</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3.2.1.</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населению</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3.2.2.</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бюджетным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3.2.3.</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прочим потребителям</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59,52</w:t>
            </w:r>
          </w:p>
        </w:tc>
      </w:tr>
      <w:tr w:rsidR="00500652" w:rsidRPr="00DA729A">
        <w:trPr>
          <w:trHeight w:val="300"/>
        </w:trPr>
        <w:tc>
          <w:tcPr>
            <w:tcW w:w="766" w:type="dxa"/>
            <w:noWrap/>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3.2.4.</w:t>
            </w:r>
          </w:p>
        </w:tc>
        <w:tc>
          <w:tcPr>
            <w:tcW w:w="4956"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собственное потребление</w:t>
            </w:r>
          </w:p>
        </w:tc>
        <w:tc>
          <w:tcPr>
            <w:tcW w:w="1733"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808" w:type="dxa"/>
            <w:noWrap/>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bl>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Плановые значения показателей надежности, качества, энергетической эффективности объектов централизованных систем холодного водоснабжения и водоотведения утверждены в соответствии с Приказом 162/</w:t>
      </w:r>
      <w:proofErr w:type="spellStart"/>
      <w:proofErr w:type="gramStart"/>
      <w:r w:rsidRPr="00CB2CB4">
        <w:rPr>
          <w:rFonts w:ascii="Times New Roman" w:hAnsi="Times New Roman" w:cs="Times New Roman"/>
          <w:sz w:val="24"/>
          <w:szCs w:val="24"/>
        </w:rPr>
        <w:t>пр</w:t>
      </w:r>
      <w:proofErr w:type="spellEnd"/>
      <w:proofErr w:type="gramEnd"/>
      <w:r w:rsidRPr="00CB2CB4">
        <w:rPr>
          <w:rFonts w:ascii="Times New Roman" w:hAnsi="Times New Roman" w:cs="Times New Roman"/>
          <w:sz w:val="24"/>
          <w:szCs w:val="24"/>
        </w:rPr>
        <w:t xml:space="preserve"> на основании предложения предприятия в соответствии с Таблицей № 2.</w:t>
      </w:r>
    </w:p>
    <w:p w:rsidR="00500652" w:rsidRPr="00CB2CB4" w:rsidRDefault="00500652" w:rsidP="00BA3DD4">
      <w:pPr>
        <w:tabs>
          <w:tab w:val="left" w:pos="1272"/>
        </w:tabs>
        <w:spacing w:after="0" w:line="240" w:lineRule="auto"/>
        <w:ind w:firstLine="709"/>
        <w:jc w:val="right"/>
        <w:rPr>
          <w:rFonts w:ascii="Times New Roman" w:hAnsi="Times New Roman" w:cs="Times New Roman"/>
          <w:sz w:val="24"/>
          <w:szCs w:val="24"/>
        </w:rPr>
      </w:pPr>
      <w:r w:rsidRPr="00CB2CB4">
        <w:rPr>
          <w:rFonts w:ascii="Times New Roman" w:hAnsi="Times New Roman" w:cs="Times New Roman"/>
          <w:sz w:val="24"/>
          <w:szCs w:val="24"/>
        </w:rPr>
        <w:t>Таблица № 2</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804"/>
        <w:gridCol w:w="142"/>
        <w:gridCol w:w="1559"/>
      </w:tblGrid>
      <w:tr w:rsidR="00500652" w:rsidRPr="00DA729A">
        <w:trPr>
          <w:trHeight w:val="365"/>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6804" w:type="dxa"/>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Показатели производственной деятельности</w:t>
            </w:r>
          </w:p>
        </w:tc>
        <w:tc>
          <w:tcPr>
            <w:tcW w:w="1701" w:type="dxa"/>
            <w:gridSpan w:val="2"/>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2016 год</w:t>
            </w:r>
          </w:p>
        </w:tc>
      </w:tr>
      <w:tr w:rsidR="00500652" w:rsidRPr="00DA729A">
        <w:trPr>
          <w:trHeight w:val="365"/>
        </w:trPr>
        <w:tc>
          <w:tcPr>
            <w:tcW w:w="709" w:type="dxa"/>
          </w:tcPr>
          <w:p w:rsidR="00500652" w:rsidRPr="00DA729A" w:rsidRDefault="00500652" w:rsidP="00BA3DD4">
            <w:pPr>
              <w:spacing w:after="0" w:line="240" w:lineRule="auto"/>
              <w:rPr>
                <w:rFonts w:ascii="Times New Roman" w:hAnsi="Times New Roman" w:cs="Times New Roman"/>
                <w:sz w:val="20"/>
                <w:szCs w:val="20"/>
              </w:rPr>
            </w:pPr>
          </w:p>
        </w:tc>
        <w:tc>
          <w:tcPr>
            <w:tcW w:w="6804" w:type="dxa"/>
            <w:vAlign w:val="center"/>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napToGrid w:val="0"/>
                <w:sz w:val="20"/>
                <w:szCs w:val="20"/>
              </w:rPr>
              <w:t>ВОДОСНАБЖЕНИЕ</w:t>
            </w:r>
          </w:p>
        </w:tc>
        <w:tc>
          <w:tcPr>
            <w:tcW w:w="1701" w:type="dxa"/>
            <w:gridSpan w:val="2"/>
            <w:vAlign w:val="center"/>
          </w:tcPr>
          <w:p w:rsidR="00500652" w:rsidRPr="00DA729A" w:rsidRDefault="00500652" w:rsidP="00BA3DD4">
            <w:pPr>
              <w:spacing w:after="0" w:line="240" w:lineRule="auto"/>
              <w:rPr>
                <w:rFonts w:ascii="Times New Roman" w:hAnsi="Times New Roman" w:cs="Times New Roman"/>
                <w:sz w:val="20"/>
                <w:szCs w:val="20"/>
              </w:rPr>
            </w:pPr>
          </w:p>
        </w:tc>
      </w:tr>
      <w:tr w:rsidR="00500652" w:rsidRPr="00DA729A">
        <w:trPr>
          <w:trHeight w:val="245"/>
        </w:trPr>
        <w:tc>
          <w:tcPr>
            <w:tcW w:w="709" w:type="dxa"/>
          </w:tcPr>
          <w:p w:rsidR="00500652" w:rsidRPr="00DA729A" w:rsidRDefault="00500652" w:rsidP="00BA3DD4">
            <w:pPr>
              <w:spacing w:after="0" w:line="240" w:lineRule="auto"/>
              <w:rPr>
                <w:rFonts w:ascii="Times New Roman" w:hAnsi="Times New Roman" w:cs="Times New Roman"/>
                <w:sz w:val="20"/>
                <w:szCs w:val="20"/>
              </w:rPr>
            </w:pPr>
          </w:p>
        </w:tc>
        <w:tc>
          <w:tcPr>
            <w:tcW w:w="8505" w:type="dxa"/>
            <w:gridSpan w:val="3"/>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1.Показатели качества питьевой воды</w:t>
            </w:r>
          </w:p>
        </w:tc>
      </w:tr>
      <w:tr w:rsidR="00500652" w:rsidRPr="00DA729A">
        <w:trPr>
          <w:trHeight w:val="56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1.1.</w:t>
            </w:r>
          </w:p>
        </w:tc>
        <w:tc>
          <w:tcPr>
            <w:tcW w:w="6804"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w:t>
            </w:r>
            <w:r w:rsidRPr="00DA729A">
              <w:rPr>
                <w:rFonts w:ascii="Times New Roman" w:hAnsi="Times New Roman" w:cs="Times New Roman"/>
                <w:sz w:val="20"/>
                <w:szCs w:val="20"/>
              </w:rPr>
              <w:lastRenderedPageBreak/>
              <w:t>отобранных по результатам производственного контроля качества питьевой воды, %</w:t>
            </w:r>
          </w:p>
        </w:tc>
        <w:tc>
          <w:tcPr>
            <w:tcW w:w="1701" w:type="dxa"/>
            <w:gridSpan w:val="2"/>
          </w:tcPr>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56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lastRenderedPageBreak/>
              <w:t>1.2.</w:t>
            </w:r>
          </w:p>
        </w:tc>
        <w:tc>
          <w:tcPr>
            <w:tcW w:w="6804"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701" w:type="dxa"/>
            <w:gridSpan w:val="2"/>
          </w:tcPr>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239"/>
        </w:trPr>
        <w:tc>
          <w:tcPr>
            <w:tcW w:w="709" w:type="dxa"/>
          </w:tcPr>
          <w:p w:rsidR="00500652" w:rsidRPr="00DA729A" w:rsidRDefault="00500652" w:rsidP="00BA3DD4">
            <w:pPr>
              <w:spacing w:after="0" w:line="240" w:lineRule="auto"/>
              <w:rPr>
                <w:rFonts w:ascii="Times New Roman" w:hAnsi="Times New Roman" w:cs="Times New Roman"/>
                <w:sz w:val="20"/>
                <w:szCs w:val="20"/>
              </w:rPr>
            </w:pPr>
          </w:p>
        </w:tc>
        <w:tc>
          <w:tcPr>
            <w:tcW w:w="6804"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2.Показатели надежности и бесперебойности водоснабжения</w:t>
            </w:r>
          </w:p>
        </w:tc>
        <w:tc>
          <w:tcPr>
            <w:tcW w:w="1701" w:type="dxa"/>
            <w:gridSpan w:val="2"/>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56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2.1.</w:t>
            </w:r>
          </w:p>
        </w:tc>
        <w:tc>
          <w:tcPr>
            <w:tcW w:w="6804"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701" w:type="dxa"/>
            <w:gridSpan w:val="2"/>
            <w:vAlign w:val="center"/>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0,24</w:t>
            </w:r>
          </w:p>
        </w:tc>
      </w:tr>
      <w:tr w:rsidR="00500652" w:rsidRPr="00DA729A">
        <w:trPr>
          <w:trHeight w:val="358"/>
        </w:trPr>
        <w:tc>
          <w:tcPr>
            <w:tcW w:w="9214" w:type="dxa"/>
            <w:gridSpan w:val="4"/>
          </w:tcPr>
          <w:p w:rsidR="00500652" w:rsidRPr="00DA729A" w:rsidRDefault="00500652" w:rsidP="00BA3DD4">
            <w:pPr>
              <w:spacing w:after="0" w:line="240" w:lineRule="auto"/>
              <w:rPr>
                <w:rFonts w:ascii="Times New Roman" w:hAnsi="Times New Roman" w:cs="Times New Roman"/>
                <w:sz w:val="20"/>
                <w:szCs w:val="20"/>
                <w:highlight w:val="yellow"/>
              </w:rPr>
            </w:pPr>
            <w:r w:rsidRPr="00DA729A">
              <w:rPr>
                <w:rFonts w:ascii="Times New Roman" w:hAnsi="Times New Roman" w:cs="Times New Roman"/>
                <w:sz w:val="20"/>
                <w:szCs w:val="20"/>
              </w:rPr>
              <w:t>3. Показатели энергетической эффективности объектов централизованной системы холодного водоснабжения</w:t>
            </w:r>
          </w:p>
        </w:tc>
      </w:tr>
      <w:tr w:rsidR="00500652" w:rsidRPr="00DA729A">
        <w:trPr>
          <w:trHeight w:val="52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3.1</w:t>
            </w:r>
          </w:p>
        </w:tc>
        <w:tc>
          <w:tcPr>
            <w:tcW w:w="6804"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потерь питьевой воды в централизованных системах водоснабжения при транспортировке в общем объеме воды, поданной в водопроводную сеть, %</w:t>
            </w:r>
          </w:p>
        </w:tc>
        <w:tc>
          <w:tcPr>
            <w:tcW w:w="1701" w:type="dxa"/>
            <w:gridSpan w:val="2"/>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9,11</w:t>
            </w:r>
          </w:p>
        </w:tc>
      </w:tr>
      <w:tr w:rsidR="00500652" w:rsidRPr="00DA729A">
        <w:trPr>
          <w:trHeight w:val="52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3.2</w:t>
            </w:r>
          </w:p>
        </w:tc>
        <w:tc>
          <w:tcPr>
            <w:tcW w:w="6804"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w:t>
            </w:r>
            <w:proofErr w:type="gramStart"/>
            <w:r w:rsidRPr="00DA729A">
              <w:rPr>
                <w:rFonts w:ascii="Times New Roman" w:hAnsi="Times New Roman" w:cs="Times New Roman"/>
                <w:sz w:val="20"/>
                <w:szCs w:val="20"/>
              </w:rPr>
              <w:t>.м</w:t>
            </w:r>
            <w:proofErr w:type="gramEnd"/>
            <w:r w:rsidRPr="00DA729A">
              <w:rPr>
                <w:rFonts w:ascii="Times New Roman" w:hAnsi="Times New Roman" w:cs="Times New Roman"/>
                <w:sz w:val="20"/>
                <w:szCs w:val="20"/>
              </w:rPr>
              <w:t>)</w:t>
            </w:r>
          </w:p>
        </w:tc>
        <w:tc>
          <w:tcPr>
            <w:tcW w:w="1701" w:type="dxa"/>
            <w:gridSpan w:val="2"/>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0,92</w:t>
            </w:r>
          </w:p>
        </w:tc>
      </w:tr>
      <w:tr w:rsidR="00500652" w:rsidRPr="00DA729A">
        <w:trPr>
          <w:trHeight w:val="281"/>
        </w:trPr>
        <w:tc>
          <w:tcPr>
            <w:tcW w:w="709" w:type="dxa"/>
          </w:tcPr>
          <w:p w:rsidR="00500652" w:rsidRPr="00DA729A" w:rsidRDefault="00500652" w:rsidP="00BA3DD4">
            <w:pPr>
              <w:spacing w:after="0" w:line="240" w:lineRule="auto"/>
              <w:rPr>
                <w:rFonts w:ascii="Times New Roman" w:hAnsi="Times New Roman" w:cs="Times New Roman"/>
                <w:sz w:val="20"/>
                <w:szCs w:val="20"/>
              </w:rPr>
            </w:pPr>
          </w:p>
        </w:tc>
        <w:tc>
          <w:tcPr>
            <w:tcW w:w="6804"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napToGrid w:val="0"/>
                <w:sz w:val="20"/>
                <w:szCs w:val="20"/>
              </w:rPr>
              <w:t>ВОДООТВЕДЕНИЕ</w:t>
            </w:r>
          </w:p>
        </w:tc>
        <w:tc>
          <w:tcPr>
            <w:tcW w:w="1701" w:type="dxa"/>
            <w:gridSpan w:val="2"/>
          </w:tcPr>
          <w:p w:rsidR="00500652" w:rsidRPr="00DA729A" w:rsidRDefault="00500652" w:rsidP="00BA3DD4">
            <w:pPr>
              <w:spacing w:after="0" w:line="240" w:lineRule="auto"/>
              <w:rPr>
                <w:rFonts w:ascii="Times New Roman" w:hAnsi="Times New Roman" w:cs="Times New Roman"/>
                <w:sz w:val="20"/>
                <w:szCs w:val="20"/>
              </w:rPr>
            </w:pPr>
          </w:p>
        </w:tc>
      </w:tr>
      <w:tr w:rsidR="00500652" w:rsidRPr="00DA729A">
        <w:trPr>
          <w:trHeight w:val="271"/>
        </w:trPr>
        <w:tc>
          <w:tcPr>
            <w:tcW w:w="709" w:type="dxa"/>
          </w:tcPr>
          <w:p w:rsidR="00500652" w:rsidRPr="00DA729A" w:rsidRDefault="00500652" w:rsidP="00BA3DD4">
            <w:pPr>
              <w:spacing w:after="0" w:line="240" w:lineRule="auto"/>
              <w:rPr>
                <w:rFonts w:ascii="Times New Roman" w:hAnsi="Times New Roman" w:cs="Times New Roman"/>
                <w:sz w:val="20"/>
                <w:szCs w:val="20"/>
              </w:rPr>
            </w:pPr>
          </w:p>
        </w:tc>
        <w:tc>
          <w:tcPr>
            <w:tcW w:w="8505" w:type="dxa"/>
            <w:gridSpan w:val="3"/>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1.Показатели надежности и бесперебойности систем водоотведения</w:t>
            </w:r>
          </w:p>
        </w:tc>
      </w:tr>
      <w:tr w:rsidR="00500652" w:rsidRPr="00DA729A">
        <w:trPr>
          <w:trHeight w:val="56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1.1.</w:t>
            </w: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Удельное количество аварий и засоров в расчете на протяженность канализационной сети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0,23</w:t>
            </w:r>
          </w:p>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276"/>
        </w:trPr>
        <w:tc>
          <w:tcPr>
            <w:tcW w:w="709" w:type="dxa"/>
          </w:tcPr>
          <w:p w:rsidR="00500652" w:rsidRPr="00DA729A" w:rsidRDefault="00500652" w:rsidP="00BA3DD4">
            <w:pPr>
              <w:spacing w:after="0" w:line="240" w:lineRule="auto"/>
              <w:rPr>
                <w:rFonts w:ascii="Times New Roman" w:hAnsi="Times New Roman" w:cs="Times New Roman"/>
                <w:sz w:val="20"/>
                <w:szCs w:val="20"/>
              </w:rPr>
            </w:pPr>
          </w:p>
        </w:tc>
        <w:tc>
          <w:tcPr>
            <w:tcW w:w="8505" w:type="dxa"/>
            <w:gridSpan w:val="3"/>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 Показатели качества очистки сточных вод</w:t>
            </w:r>
          </w:p>
        </w:tc>
      </w:tr>
      <w:tr w:rsidR="00500652" w:rsidRPr="00DA729A">
        <w:trPr>
          <w:trHeight w:val="56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2.1.</w:t>
            </w: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 xml:space="preserve">      0,00</w:t>
            </w:r>
          </w:p>
        </w:tc>
      </w:tr>
      <w:tr w:rsidR="00500652" w:rsidRPr="00DA729A">
        <w:trPr>
          <w:trHeight w:val="358"/>
        </w:trPr>
        <w:tc>
          <w:tcPr>
            <w:tcW w:w="9214" w:type="dxa"/>
            <w:gridSpan w:val="4"/>
          </w:tcPr>
          <w:p w:rsidR="00500652" w:rsidRPr="00DA729A" w:rsidRDefault="00500652" w:rsidP="00BA3DD4">
            <w:pPr>
              <w:spacing w:after="0" w:line="240" w:lineRule="auto"/>
              <w:rPr>
                <w:rFonts w:ascii="Times New Roman" w:hAnsi="Times New Roman" w:cs="Times New Roman"/>
                <w:sz w:val="20"/>
                <w:szCs w:val="20"/>
                <w:highlight w:val="yellow"/>
              </w:rPr>
            </w:pPr>
            <w:r w:rsidRPr="00DA729A">
              <w:rPr>
                <w:rFonts w:ascii="Times New Roman" w:hAnsi="Times New Roman" w:cs="Times New Roman"/>
                <w:sz w:val="20"/>
                <w:szCs w:val="20"/>
              </w:rPr>
              <w:t>3. Показатели энергетической эффективности объектов централизованной системы  водоотведения</w:t>
            </w:r>
          </w:p>
        </w:tc>
      </w:tr>
      <w:tr w:rsidR="00500652" w:rsidRPr="00DA729A">
        <w:trPr>
          <w:trHeight w:val="52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3.1</w:t>
            </w: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стоков (кВт*ч/куб</w:t>
            </w:r>
            <w:proofErr w:type="gramStart"/>
            <w:r w:rsidRPr="00DA729A">
              <w:rPr>
                <w:rFonts w:ascii="Times New Roman" w:hAnsi="Times New Roman" w:cs="Times New Roman"/>
                <w:sz w:val="20"/>
                <w:szCs w:val="20"/>
              </w:rPr>
              <w:t>.м</w:t>
            </w:r>
            <w:proofErr w:type="gramEnd"/>
            <w:r w:rsidRPr="00DA729A">
              <w:rPr>
                <w:rFonts w:ascii="Times New Roman" w:hAnsi="Times New Roman" w:cs="Times New Roman"/>
                <w:sz w:val="20"/>
                <w:szCs w:val="20"/>
              </w:rPr>
              <w:t>)</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p>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0,75</w:t>
            </w:r>
          </w:p>
        </w:tc>
      </w:tr>
      <w:tr w:rsidR="00500652" w:rsidRPr="00DA729A">
        <w:trPr>
          <w:trHeight w:val="205"/>
        </w:trPr>
        <w:tc>
          <w:tcPr>
            <w:tcW w:w="709" w:type="dxa"/>
          </w:tcPr>
          <w:p w:rsidR="00500652" w:rsidRPr="00DA729A" w:rsidRDefault="00500652" w:rsidP="00BA3DD4">
            <w:pPr>
              <w:spacing w:after="0" w:line="240" w:lineRule="auto"/>
              <w:rPr>
                <w:rFonts w:ascii="Times New Roman" w:hAnsi="Times New Roman" w:cs="Times New Roman"/>
                <w:sz w:val="20"/>
                <w:szCs w:val="20"/>
              </w:rPr>
            </w:pP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napToGrid w:val="0"/>
                <w:sz w:val="20"/>
                <w:szCs w:val="20"/>
              </w:rPr>
              <w:t>ТРАНСПОРТИРОВКА СТ</w:t>
            </w:r>
            <w:r w:rsidRPr="00DA729A">
              <w:rPr>
                <w:rFonts w:ascii="Times New Roman" w:hAnsi="Times New Roman" w:cs="Times New Roman"/>
                <w:sz w:val="20"/>
                <w:szCs w:val="20"/>
              </w:rPr>
              <w:t>ОЧНЫХ ВОД</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223"/>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w:t>
            </w: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Показатели надежности и бесперебойности водоотведения</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52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1.1.</w:t>
            </w: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0,23</w:t>
            </w:r>
          </w:p>
        </w:tc>
      </w:tr>
      <w:tr w:rsidR="00500652" w:rsidRPr="00DA729A">
        <w:trPr>
          <w:trHeight w:val="52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w:t>
            </w: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Показатели энергетической эффективности</w:t>
            </w:r>
          </w:p>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объектов централизованной системы водоотведения</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p>
        </w:tc>
      </w:tr>
      <w:tr w:rsidR="00500652" w:rsidRPr="00DA729A">
        <w:trPr>
          <w:trHeight w:val="529"/>
        </w:trPr>
        <w:tc>
          <w:tcPr>
            <w:tcW w:w="709" w:type="dxa"/>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2.1.</w:t>
            </w:r>
          </w:p>
        </w:tc>
        <w:tc>
          <w:tcPr>
            <w:tcW w:w="6946" w:type="dxa"/>
            <w:gridSpan w:val="2"/>
          </w:tcPr>
          <w:p w:rsidR="00500652" w:rsidRPr="00DA729A" w:rsidRDefault="00500652" w:rsidP="00BA3DD4">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559" w:type="dxa"/>
          </w:tcPr>
          <w:p w:rsidR="00500652" w:rsidRPr="00DA729A" w:rsidRDefault="00500652" w:rsidP="00BA3DD4">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0,75</w:t>
            </w:r>
          </w:p>
        </w:tc>
      </w:tr>
    </w:tbl>
    <w:p w:rsidR="00500652" w:rsidRPr="00CB2CB4" w:rsidRDefault="00500652" w:rsidP="00BA3DD4">
      <w:pPr>
        <w:spacing w:after="0" w:line="240" w:lineRule="auto"/>
        <w:ind w:firstLine="709"/>
        <w:jc w:val="both"/>
        <w:rPr>
          <w:rFonts w:ascii="Times New Roman" w:hAnsi="Times New Roman" w:cs="Times New Roman"/>
          <w:b/>
          <w:bCs/>
          <w:sz w:val="24"/>
          <w:szCs w:val="24"/>
        </w:rPr>
      </w:pPr>
    </w:p>
    <w:p w:rsidR="00500652" w:rsidRPr="005D3683" w:rsidRDefault="00500652" w:rsidP="00BA3DD4">
      <w:pPr>
        <w:spacing w:after="0" w:line="240" w:lineRule="auto"/>
        <w:ind w:firstLine="709"/>
        <w:jc w:val="both"/>
        <w:rPr>
          <w:rFonts w:ascii="Times New Roman" w:hAnsi="Times New Roman" w:cs="Times New Roman"/>
          <w:bCs/>
          <w:sz w:val="24"/>
          <w:szCs w:val="24"/>
        </w:rPr>
      </w:pPr>
      <w:r w:rsidRPr="005D3683">
        <w:rPr>
          <w:rFonts w:ascii="Times New Roman" w:hAnsi="Times New Roman" w:cs="Times New Roman"/>
          <w:bCs/>
          <w:sz w:val="24"/>
          <w:szCs w:val="24"/>
        </w:rPr>
        <w:t>Тариф на питьевую воду</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xml:space="preserve">В соответствии с Приказом 1746-э при установлении тарифов на питьевую воду методом экономически обоснованных расходов (затрат) величина необходимой валовой выручки (Далее НВВ) составила 3022,55 тыс. руб., что на 2755,23 тыс. руб. меньше предложения предприятия. В НВВ включены следующие расходы: </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производственные расходы – 2382,09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ремонтные расходы – 361,92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административные расходы – 123,02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предпринимательская прибыль гарантирующей организации – 143,93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u w:val="single"/>
        </w:rPr>
      </w:pPr>
      <w:r w:rsidRPr="00CB2CB4">
        <w:rPr>
          <w:rFonts w:ascii="Times New Roman" w:hAnsi="Times New Roman" w:cs="Times New Roman"/>
          <w:sz w:val="24"/>
          <w:szCs w:val="24"/>
          <w:u w:val="single"/>
        </w:rPr>
        <w:t xml:space="preserve">Производственные расходы </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xml:space="preserve">Затраты на оплату труда рабочих приняты к расчёту тарифа на 2016 год в размере тарифного решения 2015 года с индексацией во втором полугодии 2016 года на 6,4 %.  </w:t>
      </w:r>
      <w:r w:rsidRPr="00CB2CB4">
        <w:rPr>
          <w:rFonts w:ascii="Times New Roman" w:hAnsi="Times New Roman" w:cs="Times New Roman"/>
          <w:sz w:val="24"/>
          <w:szCs w:val="24"/>
        </w:rPr>
        <w:lastRenderedPageBreak/>
        <w:t>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 Процентный показатель для расчёта отчислений на социальные нужды соответствует предложению предприятия - 30,2 % от фонда оплаты труда.</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proofErr w:type="gramStart"/>
      <w:r w:rsidRPr="00CB2CB4">
        <w:rPr>
          <w:rFonts w:ascii="Times New Roman" w:hAnsi="Times New Roman" w:cs="Times New Roman"/>
          <w:sz w:val="24"/>
          <w:szCs w:val="24"/>
        </w:rPr>
        <w:t>В целом оплата труда с отчислениями на социальные нужды по категориям работников принята в следующем размере</w:t>
      </w:r>
      <w:proofErr w:type="gramEnd"/>
      <w:r w:rsidRPr="00CB2CB4">
        <w:rPr>
          <w:rFonts w:ascii="Times New Roman" w:hAnsi="Times New Roman" w:cs="Times New Roman"/>
          <w:sz w:val="24"/>
          <w:szCs w:val="24"/>
        </w:rPr>
        <w:t>:</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основного производственного персонала – 824,45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общепроизводственного персонала – 92,94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цехового персонала – 156,03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Общехозяйственные расходы в целом приняты на уровне тарифного решения второго полугодия 2015 года с индексацией со второго полугодия на индекс потребительских цен и составили 301,29 тыс. руб., что на 413,76 тыс. руб. меньше предложения предприятия. Включают оплату труда с отчислениями на социальные нужды общепроизводственного и цехового персонала, затраты на медосмотр (12,61 тыс. руб.) и спецодежду (39,70 тыс. руб.). Затраты на медосмотр и спецодежду во втором полугодии 2016 года учтены с индексацией на 5,7 %.</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proofErr w:type="gramStart"/>
      <w:r w:rsidRPr="00CB2CB4">
        <w:rPr>
          <w:rFonts w:ascii="Times New Roman" w:hAnsi="Times New Roman" w:cs="Times New Roman"/>
          <w:sz w:val="24"/>
          <w:szCs w:val="24"/>
        </w:rPr>
        <w:t>Прочие производственные расходы снижены на 190,93 тыс. руб.  и приняты в части затрат на контроль качества воды в размере, предлагаемом предприятием –</w:t>
      </w:r>
      <w:r w:rsidRPr="00CB2CB4">
        <w:rPr>
          <w:rFonts w:ascii="Times New Roman" w:hAnsi="Times New Roman" w:cs="Times New Roman"/>
          <w:sz w:val="24"/>
          <w:szCs w:val="24"/>
        </w:rPr>
        <w:br/>
        <w:t>29,38 тыс. руб., в части расходов на аттестацию рабочих мест на уровне тарифного решения 2015  года с индексацией во втором полугодии на 5,7 % в общей сумме</w:t>
      </w:r>
      <w:r w:rsidRPr="00CB2CB4">
        <w:rPr>
          <w:rFonts w:ascii="Times New Roman" w:hAnsi="Times New Roman" w:cs="Times New Roman"/>
          <w:sz w:val="24"/>
          <w:szCs w:val="24"/>
        </w:rPr>
        <w:br/>
        <w:t>10,08 тыс. руб. Расходы на аварийно-диспетчерское обслуживание в размере</w:t>
      </w:r>
      <w:r w:rsidRPr="00CB2CB4">
        <w:rPr>
          <w:rFonts w:ascii="Times New Roman" w:hAnsi="Times New Roman" w:cs="Times New Roman"/>
          <w:sz w:val="24"/>
          <w:szCs w:val="24"/>
        </w:rPr>
        <w:br/>
        <w:t>113,60 тыс. рублей исключены</w:t>
      </w:r>
      <w:proofErr w:type="gramEnd"/>
      <w:r w:rsidRPr="00CB2CB4">
        <w:rPr>
          <w:rFonts w:ascii="Times New Roman" w:hAnsi="Times New Roman" w:cs="Times New Roman"/>
          <w:sz w:val="24"/>
          <w:szCs w:val="24"/>
        </w:rPr>
        <w:t xml:space="preserve"> в связи с необоснованностью. Для обеспечения аварийного обслуживания сетевого хозяйства Предприятия Департаментом в расчёт затрат на оплату труда включена оплата труда слесаря аварийно-восстановительных работ.</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 xml:space="preserve">Ремонтные расходы </w:t>
      </w:r>
      <w:r w:rsidRPr="00CB2CB4">
        <w:rPr>
          <w:rFonts w:ascii="Times New Roman" w:hAnsi="Times New Roman" w:cs="Times New Roman"/>
          <w:sz w:val="24"/>
          <w:szCs w:val="24"/>
        </w:rPr>
        <w:t>в целом составили 361,92 тыс. руб., приняты на 99,50  тыс. руб. меньше предложения предприятия.</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Расходы на текущий ремонт приняты по предложению предприятия в размере 118,87 тыс. руб., что обосновано расчётом материалов на текущий ремонт.</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Расходы на оплату труда ремонтного персонала с отчислениями на социальные нужды (30,2 %) приняты в размере 243,05 тыс. руб. на уровне 2 полугодия 2015 года с индексацией на 6,4 % со второго полугодия 2016 года.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Административные расходы</w:t>
      </w:r>
      <w:r w:rsidRPr="00CB2CB4">
        <w:rPr>
          <w:rFonts w:ascii="Times New Roman" w:hAnsi="Times New Roman" w:cs="Times New Roman"/>
          <w:sz w:val="24"/>
          <w:szCs w:val="24"/>
        </w:rPr>
        <w:t xml:space="preserve"> приняты к расчёту в сумме – 123,02 тыс. руб., что на 705,56 тыс. руб. меньше предложения предприятия в связи с отсутствием подтверждающих бухгалтерских и статистических документов.</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Расходы на амортизацию основных сре</w:t>
      </w:r>
      <w:proofErr w:type="gramStart"/>
      <w:r w:rsidRPr="00CB2CB4">
        <w:rPr>
          <w:rFonts w:ascii="Times New Roman" w:hAnsi="Times New Roman" w:cs="Times New Roman"/>
          <w:sz w:val="24"/>
          <w:szCs w:val="24"/>
          <w:u w:val="single"/>
        </w:rPr>
        <w:t xml:space="preserve">дств </w:t>
      </w:r>
      <w:r w:rsidRPr="00CB2CB4">
        <w:rPr>
          <w:rFonts w:ascii="Times New Roman" w:hAnsi="Times New Roman" w:cs="Times New Roman"/>
          <w:sz w:val="24"/>
          <w:szCs w:val="24"/>
        </w:rPr>
        <w:t>к р</w:t>
      </w:r>
      <w:proofErr w:type="gramEnd"/>
      <w:r w:rsidRPr="00CB2CB4">
        <w:rPr>
          <w:rFonts w:ascii="Times New Roman" w:hAnsi="Times New Roman" w:cs="Times New Roman"/>
          <w:sz w:val="24"/>
          <w:szCs w:val="24"/>
        </w:rPr>
        <w:t>асчёту тарифа не приняты в связи с отсутствием правоустанавливающих и бухгалтерских документов подтверждающих учёт амортизируемых основных средств на балансе предприятия.</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 xml:space="preserve">Нормативная прибыль и расходы на </w:t>
      </w:r>
      <w:proofErr w:type="gramStart"/>
      <w:r w:rsidRPr="00CB2CB4">
        <w:rPr>
          <w:rFonts w:ascii="Times New Roman" w:hAnsi="Times New Roman" w:cs="Times New Roman"/>
          <w:sz w:val="24"/>
          <w:szCs w:val="24"/>
          <w:u w:val="single"/>
        </w:rPr>
        <w:t>налоги</w:t>
      </w:r>
      <w:proofErr w:type="gramEnd"/>
      <w:r w:rsidRPr="00CB2CB4">
        <w:rPr>
          <w:rFonts w:ascii="Times New Roman" w:hAnsi="Times New Roman" w:cs="Times New Roman"/>
          <w:sz w:val="24"/>
          <w:szCs w:val="24"/>
          <w:u w:val="single"/>
        </w:rPr>
        <w:t xml:space="preserve"> и сборы </w:t>
      </w:r>
      <w:r w:rsidRPr="00CB2CB4">
        <w:rPr>
          <w:rFonts w:ascii="Times New Roman" w:hAnsi="Times New Roman" w:cs="Times New Roman"/>
          <w:sz w:val="24"/>
          <w:szCs w:val="24"/>
        </w:rPr>
        <w:t>в части налога на прибыль исключены из расчёта в связи с необоснованностью, так как предприятием не предоставлен коллективный договор, в соответствии с которым предложены к включению в состав прибыли расходы на социальные нужды.</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Предпринимательская прибыль</w:t>
      </w:r>
      <w:r w:rsidRPr="00CB2CB4">
        <w:rPr>
          <w:rFonts w:ascii="Times New Roman" w:hAnsi="Times New Roman" w:cs="Times New Roman"/>
          <w:sz w:val="24"/>
          <w:szCs w:val="24"/>
        </w:rPr>
        <w:t xml:space="preserve"> гарантирующей организации учтена на основании </w:t>
      </w:r>
      <w:r w:rsidRPr="00CB2CB4">
        <w:rPr>
          <w:rFonts w:ascii="Times New Roman" w:hAnsi="Times New Roman" w:cs="Times New Roman"/>
          <w:snapToGrid w:val="0"/>
          <w:sz w:val="24"/>
          <w:szCs w:val="24"/>
        </w:rPr>
        <w:t>Приказ</w:t>
      </w:r>
      <w:r w:rsidRPr="00CB2CB4">
        <w:rPr>
          <w:rFonts w:ascii="Times New Roman" w:hAnsi="Times New Roman" w:cs="Times New Roman"/>
          <w:sz w:val="24"/>
          <w:szCs w:val="24"/>
        </w:rPr>
        <w:t>а</w:t>
      </w:r>
      <w:r w:rsidRPr="00CB2CB4">
        <w:rPr>
          <w:rFonts w:ascii="Times New Roman" w:hAnsi="Times New Roman" w:cs="Times New Roman"/>
          <w:snapToGrid w:val="0"/>
          <w:sz w:val="24"/>
          <w:szCs w:val="24"/>
        </w:rPr>
        <w:t xml:space="preserve"> 1746-э</w:t>
      </w:r>
      <w:r w:rsidRPr="00CB2CB4">
        <w:rPr>
          <w:rFonts w:ascii="Times New Roman" w:hAnsi="Times New Roman" w:cs="Times New Roman"/>
          <w:sz w:val="24"/>
          <w:szCs w:val="24"/>
        </w:rPr>
        <w:t xml:space="preserve"> в размере 5 % расходов в сумме 143,93 тыс. руб.</w:t>
      </w:r>
    </w:p>
    <w:p w:rsidR="00500652" w:rsidRPr="00CB2CB4" w:rsidRDefault="00500652" w:rsidP="00BA3DD4">
      <w:pPr>
        <w:pStyle w:val="ConsPlusCell"/>
        <w:ind w:firstLine="709"/>
        <w:jc w:val="both"/>
        <w:outlineLvl w:val="0"/>
        <w:rPr>
          <w:rFonts w:ascii="Times New Roman" w:hAnsi="Times New Roman" w:cs="Times New Roman"/>
          <w:snapToGrid w:val="0"/>
          <w:sz w:val="24"/>
          <w:szCs w:val="24"/>
        </w:rPr>
      </w:pPr>
      <w:r w:rsidRPr="00CB2CB4">
        <w:rPr>
          <w:rFonts w:ascii="Times New Roman" w:hAnsi="Times New Roman" w:cs="Times New Roman"/>
          <w:snapToGrid w:val="0"/>
          <w:sz w:val="24"/>
          <w:szCs w:val="24"/>
          <w:u w:val="single"/>
        </w:rPr>
        <w:t>Расходы, связанные с уплатой налогов и сборов</w:t>
      </w:r>
      <w:r w:rsidRPr="00CB2CB4">
        <w:rPr>
          <w:rFonts w:ascii="Times New Roman" w:hAnsi="Times New Roman" w:cs="Times New Roman"/>
          <w:snapToGrid w:val="0"/>
          <w:sz w:val="24"/>
          <w:szCs w:val="24"/>
        </w:rPr>
        <w:t xml:space="preserve"> учтены в размере водного налога – 11,58 тыс. руб., который рассчитан в соответствии с НК РФ.</w:t>
      </w:r>
    </w:p>
    <w:p w:rsidR="00500652" w:rsidRPr="00CB2CB4" w:rsidRDefault="00500652" w:rsidP="00BA3DD4">
      <w:pPr>
        <w:pStyle w:val="ConsPlusCell"/>
        <w:ind w:firstLine="709"/>
        <w:jc w:val="both"/>
        <w:outlineLvl w:val="0"/>
        <w:rPr>
          <w:rFonts w:ascii="Times New Roman" w:hAnsi="Times New Roman" w:cs="Times New Roman"/>
          <w:sz w:val="24"/>
          <w:szCs w:val="24"/>
        </w:rPr>
      </w:pPr>
      <w:r w:rsidRPr="00CB2CB4">
        <w:rPr>
          <w:rFonts w:ascii="Times New Roman" w:hAnsi="Times New Roman" w:cs="Times New Roman"/>
          <w:sz w:val="24"/>
          <w:szCs w:val="24"/>
        </w:rPr>
        <w:t xml:space="preserve">На основании вышеизложенного, экономически обоснованные тарифы на питьевую воду в городском округе город Буй на 2016 год утверждаются с ростом со второго полугодия 2016 года 2,0% к декабрю 2015 года в следующем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276"/>
        <w:gridCol w:w="1984"/>
        <w:gridCol w:w="1843"/>
      </w:tblGrid>
      <w:tr w:rsidR="00500652" w:rsidRPr="005D3683" w:rsidTr="005D3683">
        <w:tc>
          <w:tcPr>
            <w:tcW w:w="4253"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lastRenderedPageBreak/>
              <w:t>Категория потребителей</w:t>
            </w:r>
          </w:p>
        </w:tc>
        <w:tc>
          <w:tcPr>
            <w:tcW w:w="1276"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 xml:space="preserve">Ед. </w:t>
            </w:r>
            <w:proofErr w:type="spellStart"/>
            <w:r w:rsidRPr="005D3683">
              <w:rPr>
                <w:rFonts w:ascii="Times New Roman" w:hAnsi="Times New Roman"/>
                <w:snapToGrid w:val="0"/>
                <w:sz w:val="20"/>
                <w:szCs w:val="20"/>
                <w:lang w:eastAsia="en-US"/>
              </w:rPr>
              <w:t>изм</w:t>
            </w:r>
            <w:proofErr w:type="spellEnd"/>
            <w:r w:rsidRPr="005D3683">
              <w:rPr>
                <w:rFonts w:ascii="Times New Roman" w:hAnsi="Times New Roman"/>
                <w:snapToGrid w:val="0"/>
                <w:sz w:val="20"/>
                <w:szCs w:val="20"/>
                <w:lang w:eastAsia="en-US"/>
              </w:rPr>
              <w:t>.</w:t>
            </w:r>
          </w:p>
        </w:tc>
        <w:tc>
          <w:tcPr>
            <w:tcW w:w="1984" w:type="dxa"/>
            <w:vAlign w:val="center"/>
          </w:tcPr>
          <w:p w:rsid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 xml:space="preserve">с 01.01.2016 </w:t>
            </w:r>
          </w:p>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по 30.06.2016</w:t>
            </w:r>
          </w:p>
        </w:tc>
        <w:tc>
          <w:tcPr>
            <w:tcW w:w="1843" w:type="dxa"/>
          </w:tcPr>
          <w:p w:rsid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с 01.0</w:t>
            </w:r>
            <w:r w:rsidR="009860D2">
              <w:rPr>
                <w:rFonts w:ascii="Times New Roman" w:hAnsi="Times New Roman"/>
                <w:snapToGrid w:val="0"/>
                <w:sz w:val="20"/>
                <w:szCs w:val="20"/>
                <w:lang w:eastAsia="en-US"/>
              </w:rPr>
              <w:t>7</w:t>
            </w:r>
            <w:r w:rsidRPr="005D3683">
              <w:rPr>
                <w:rFonts w:ascii="Times New Roman" w:hAnsi="Times New Roman"/>
                <w:snapToGrid w:val="0"/>
                <w:sz w:val="20"/>
                <w:szCs w:val="20"/>
                <w:lang w:eastAsia="en-US"/>
              </w:rPr>
              <w:t xml:space="preserve">.2016 </w:t>
            </w:r>
            <w:r w:rsidR="005D3683">
              <w:rPr>
                <w:rFonts w:ascii="Times New Roman" w:hAnsi="Times New Roman"/>
                <w:snapToGrid w:val="0"/>
                <w:sz w:val="20"/>
                <w:szCs w:val="20"/>
                <w:lang w:eastAsia="en-US"/>
              </w:rPr>
              <w:t xml:space="preserve"> </w:t>
            </w:r>
          </w:p>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по 31.12.2016</w:t>
            </w:r>
          </w:p>
        </w:tc>
      </w:tr>
      <w:tr w:rsidR="00500652" w:rsidRPr="005D3683" w:rsidTr="005D3683">
        <w:trPr>
          <w:trHeight w:val="357"/>
        </w:trPr>
        <w:tc>
          <w:tcPr>
            <w:tcW w:w="4253" w:type="dxa"/>
            <w:vAlign w:val="center"/>
          </w:tcPr>
          <w:p w:rsidR="00500652" w:rsidRPr="005D3683" w:rsidRDefault="00500652" w:rsidP="00BA3DD4">
            <w:pPr>
              <w:pStyle w:val="aa"/>
              <w:rPr>
                <w:rFonts w:ascii="Times New Roman" w:hAnsi="Times New Roman"/>
                <w:snapToGrid w:val="0"/>
                <w:sz w:val="20"/>
                <w:szCs w:val="20"/>
                <w:lang w:eastAsia="en-US"/>
              </w:rPr>
            </w:pPr>
            <w:r w:rsidRPr="005D3683">
              <w:rPr>
                <w:rFonts w:ascii="Times New Roman" w:hAnsi="Times New Roman"/>
                <w:snapToGrid w:val="0"/>
                <w:sz w:val="20"/>
                <w:szCs w:val="20"/>
                <w:lang w:eastAsia="en-US"/>
              </w:rPr>
              <w:t>Население (с НДС)</w:t>
            </w:r>
          </w:p>
        </w:tc>
        <w:tc>
          <w:tcPr>
            <w:tcW w:w="1276"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руб./куб. м</w:t>
            </w:r>
          </w:p>
        </w:tc>
        <w:tc>
          <w:tcPr>
            <w:tcW w:w="1984"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43,46</w:t>
            </w:r>
          </w:p>
        </w:tc>
        <w:tc>
          <w:tcPr>
            <w:tcW w:w="1843"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44,32</w:t>
            </w:r>
          </w:p>
        </w:tc>
      </w:tr>
      <w:tr w:rsidR="00500652" w:rsidRPr="005D3683" w:rsidTr="005D3683">
        <w:trPr>
          <w:trHeight w:val="357"/>
        </w:trPr>
        <w:tc>
          <w:tcPr>
            <w:tcW w:w="4253" w:type="dxa"/>
            <w:vAlign w:val="center"/>
          </w:tcPr>
          <w:p w:rsidR="00500652" w:rsidRPr="005D3683" w:rsidRDefault="00500652" w:rsidP="00BA3DD4">
            <w:pPr>
              <w:pStyle w:val="aa"/>
              <w:rPr>
                <w:rFonts w:ascii="Times New Roman" w:hAnsi="Times New Roman"/>
                <w:snapToGrid w:val="0"/>
                <w:sz w:val="20"/>
                <w:szCs w:val="20"/>
                <w:lang w:eastAsia="en-US"/>
              </w:rPr>
            </w:pPr>
            <w:r w:rsidRPr="005D3683">
              <w:rPr>
                <w:rFonts w:ascii="Times New Roman" w:hAnsi="Times New Roman"/>
                <w:snapToGrid w:val="0"/>
                <w:sz w:val="20"/>
                <w:szCs w:val="20"/>
                <w:lang w:eastAsia="en-US"/>
              </w:rPr>
              <w:t>Бюджетные и прочие потребители  (без НДС)</w:t>
            </w:r>
          </w:p>
        </w:tc>
        <w:tc>
          <w:tcPr>
            <w:tcW w:w="1276"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руб./куб. м</w:t>
            </w:r>
          </w:p>
        </w:tc>
        <w:tc>
          <w:tcPr>
            <w:tcW w:w="1984"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36,83</w:t>
            </w:r>
          </w:p>
        </w:tc>
        <w:tc>
          <w:tcPr>
            <w:tcW w:w="1843" w:type="dxa"/>
            <w:vAlign w:val="center"/>
          </w:tcPr>
          <w:p w:rsidR="00500652" w:rsidRPr="005D3683" w:rsidRDefault="00500652" w:rsidP="00BA3DD4">
            <w:pPr>
              <w:pStyle w:val="aa"/>
              <w:jc w:val="center"/>
              <w:rPr>
                <w:rFonts w:ascii="Times New Roman" w:hAnsi="Times New Roman"/>
                <w:snapToGrid w:val="0"/>
                <w:sz w:val="20"/>
                <w:szCs w:val="20"/>
                <w:lang w:eastAsia="en-US"/>
              </w:rPr>
            </w:pPr>
            <w:r w:rsidRPr="005D3683">
              <w:rPr>
                <w:rFonts w:ascii="Times New Roman" w:hAnsi="Times New Roman"/>
                <w:snapToGrid w:val="0"/>
                <w:sz w:val="20"/>
                <w:szCs w:val="20"/>
                <w:lang w:eastAsia="en-US"/>
              </w:rPr>
              <w:t>37,56</w:t>
            </w:r>
          </w:p>
        </w:tc>
      </w:tr>
    </w:tbl>
    <w:p w:rsidR="00500652" w:rsidRPr="00CB2CB4" w:rsidRDefault="00500652" w:rsidP="00BA3DD4">
      <w:pPr>
        <w:spacing w:after="0" w:line="240" w:lineRule="auto"/>
        <w:ind w:firstLine="709"/>
        <w:jc w:val="both"/>
        <w:rPr>
          <w:rFonts w:ascii="Times New Roman" w:hAnsi="Times New Roman" w:cs="Times New Roman"/>
          <w:b/>
          <w:bCs/>
          <w:sz w:val="24"/>
          <w:szCs w:val="24"/>
        </w:rPr>
      </w:pPr>
    </w:p>
    <w:p w:rsidR="00500652" w:rsidRPr="005D3683" w:rsidRDefault="00500652" w:rsidP="00BA3DD4">
      <w:pPr>
        <w:spacing w:after="0" w:line="240" w:lineRule="auto"/>
        <w:ind w:firstLine="709"/>
        <w:jc w:val="both"/>
        <w:rPr>
          <w:rFonts w:ascii="Times New Roman" w:hAnsi="Times New Roman" w:cs="Times New Roman"/>
          <w:bCs/>
          <w:sz w:val="24"/>
          <w:szCs w:val="24"/>
        </w:rPr>
      </w:pPr>
      <w:r w:rsidRPr="005D3683">
        <w:rPr>
          <w:rFonts w:ascii="Times New Roman" w:hAnsi="Times New Roman" w:cs="Times New Roman"/>
          <w:bCs/>
          <w:sz w:val="24"/>
          <w:szCs w:val="24"/>
        </w:rPr>
        <w:t>Тариф на водоотведение</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В соответствии с Приказом 1746-э при установлении тарифов на водоотведение методом экономически обоснованных расходов (затрат) величина НВВ составила</w:t>
      </w:r>
      <w:r w:rsidRPr="00CB2CB4">
        <w:rPr>
          <w:rFonts w:ascii="Times New Roman" w:hAnsi="Times New Roman" w:cs="Times New Roman"/>
          <w:sz w:val="24"/>
          <w:szCs w:val="24"/>
        </w:rPr>
        <w:br/>
        <w:t xml:space="preserve">4152,44 тыс. руб., что на 1368,08 тыс. руб. меньше предложения предприятия. В НВВ включены следующие расходы: </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производственные расходы – 2828,48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ремонтные расходы – 477,79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административные расходы – 587,34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нормативная прибыль – 64,15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предпринимательская прибыль гарантирующей организации – 194,68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u w:val="single"/>
        </w:rPr>
      </w:pPr>
      <w:r w:rsidRPr="00CB2CB4">
        <w:rPr>
          <w:rFonts w:ascii="Times New Roman" w:hAnsi="Times New Roman" w:cs="Times New Roman"/>
          <w:sz w:val="24"/>
          <w:szCs w:val="24"/>
          <w:u w:val="single"/>
        </w:rPr>
        <w:t xml:space="preserve">Производственные расходы </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Расходы на электроэнергию приняты в размере 130,08 тыс. руб. на уровне второго полугодия 2015 года с индексацией стоимости, учтённой в тарифе со второго полугодия 2016 года на 7,5 %.</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Расходы на оплату услуг</w:t>
      </w:r>
      <w:proofErr w:type="gramStart"/>
      <w:r w:rsidRPr="00CB2CB4">
        <w:rPr>
          <w:rFonts w:ascii="Times New Roman" w:hAnsi="Times New Roman" w:cs="Times New Roman"/>
          <w:sz w:val="24"/>
          <w:szCs w:val="24"/>
        </w:rPr>
        <w:t xml:space="preserve"> ,</w:t>
      </w:r>
      <w:proofErr w:type="gramEnd"/>
      <w:r w:rsidRPr="00CB2CB4">
        <w:rPr>
          <w:rFonts w:ascii="Times New Roman" w:hAnsi="Times New Roman" w:cs="Times New Roman"/>
          <w:sz w:val="24"/>
          <w:szCs w:val="24"/>
        </w:rPr>
        <w:t xml:space="preserve"> выполняемых регулируемыми организациями МУП ЖКХ Водоканал г.п.п. Чистые Боры на транспортировк</w:t>
      </w:r>
      <w:proofErr w:type="gramStart"/>
      <w:r w:rsidRPr="00CB2CB4">
        <w:rPr>
          <w:rFonts w:ascii="Times New Roman" w:hAnsi="Times New Roman" w:cs="Times New Roman"/>
          <w:sz w:val="24"/>
          <w:szCs w:val="24"/>
        </w:rPr>
        <w:t>у и ООО</w:t>
      </w:r>
      <w:proofErr w:type="gramEnd"/>
      <w:r w:rsidRPr="00CB2CB4">
        <w:rPr>
          <w:rFonts w:ascii="Times New Roman" w:hAnsi="Times New Roman" w:cs="Times New Roman"/>
          <w:sz w:val="24"/>
          <w:szCs w:val="24"/>
        </w:rPr>
        <w:t xml:space="preserve"> «</w:t>
      </w:r>
      <w:proofErr w:type="spellStart"/>
      <w:r w:rsidRPr="00CB2CB4">
        <w:rPr>
          <w:rFonts w:ascii="Times New Roman" w:hAnsi="Times New Roman" w:cs="Times New Roman"/>
          <w:sz w:val="24"/>
          <w:szCs w:val="24"/>
        </w:rPr>
        <w:t>Тепловодоканал</w:t>
      </w:r>
      <w:proofErr w:type="spellEnd"/>
      <w:r w:rsidRPr="00CB2CB4">
        <w:rPr>
          <w:rFonts w:ascii="Times New Roman" w:hAnsi="Times New Roman" w:cs="Times New Roman"/>
          <w:sz w:val="24"/>
          <w:szCs w:val="24"/>
        </w:rPr>
        <w:t>» на очистку сточных вод приняты в объёме, учтённом в тарифном решении 2015 года с применением тарифов, установленных для указанных организаций на 2016 год в целом в сумме 1655,01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Затраты на оплату труда рабочих приняты к расчёту тарифа на 2016 год в размере тарифного решения 2015 года с индексацией во втором полугодии 2016 года на 6,4 %.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 Процентный показатель для расчёта отчислений на социальные нужды соответствует предложению предприятия - 30,2 % от фонда оплаты труда.</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proofErr w:type="gramStart"/>
      <w:r w:rsidRPr="00CB2CB4">
        <w:rPr>
          <w:rFonts w:ascii="Times New Roman" w:hAnsi="Times New Roman" w:cs="Times New Roman"/>
          <w:sz w:val="24"/>
          <w:szCs w:val="24"/>
        </w:rPr>
        <w:t>В целом оплата труда с отчислениями на социальные нужды по категориям работников принята в следующем размере</w:t>
      </w:r>
      <w:proofErr w:type="gramEnd"/>
      <w:r w:rsidRPr="00CB2CB4">
        <w:rPr>
          <w:rFonts w:ascii="Times New Roman" w:hAnsi="Times New Roman" w:cs="Times New Roman"/>
          <w:sz w:val="24"/>
          <w:szCs w:val="24"/>
        </w:rPr>
        <w:t>:</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основного производственного персонала – 484,82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общепроизводственного персонала – 321,39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цехового персонала – 156,03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Общехозяйственные расходы в целом приняты на уровне тарифного решения второго полугодия 2015 года с индексацией со второго полугодия на индекс потребительских цен и составили 547,26 тыс. руб., что на 99,05 тыс. руб. меньше предложения предприятия. Включают оплату труда с отчислениями на социальные нужды общепроизводственного и цехового персонала, затраты на медосмотр, спецодежду и проезд. Затраты на медосмотр, спецодежду и проезд во втором полугодии 2016 года учтены с индексацией на 5,7 %.</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Прочие производственные расходы снижены на 96,73 тыс. руб.  и приняты в части расходов на аттестацию рабочих мест на уровне тарифного решения 2015  года с индексацией во втором полугодии на 5,7 % в общей сумме 11,31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Расходы на аварийно-диспетчерское обслуживание в размере</w:t>
      </w:r>
      <w:r w:rsidRPr="00CB2CB4">
        <w:rPr>
          <w:rFonts w:ascii="Times New Roman" w:hAnsi="Times New Roman" w:cs="Times New Roman"/>
          <w:sz w:val="24"/>
          <w:szCs w:val="24"/>
        </w:rPr>
        <w:br/>
        <w:t>113,60 тыс. рублей исключены в связи с необоснованностью. Для обеспечения аварийного обслуживания сетевого хозяйства Предприятия Департаментом в расчёт затрат на оплату труда включена оплата труда слесаря аварийно-восстановительных работ.</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lastRenderedPageBreak/>
        <w:t xml:space="preserve">Ремонтные расходы </w:t>
      </w:r>
      <w:r w:rsidRPr="00CB2CB4">
        <w:rPr>
          <w:rFonts w:ascii="Times New Roman" w:hAnsi="Times New Roman" w:cs="Times New Roman"/>
          <w:sz w:val="24"/>
          <w:szCs w:val="24"/>
        </w:rPr>
        <w:t>в целом приняты на 180,12  тыс. руб. больше предложения предприятия и составили 477,79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Расходы на текущий ремонт приняты по предложению предприятия в размере 181,78 тыс. руб., что обосновано расчётом затрат, включая материалы на текущий ремонт.</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Расходы на оплату труда ремонтного персонала с отчислениями на социальные нужды (30,2 %) приняты в размере 296,01 тыс. руб. на уровне 2 полугодия 2015 года с индексацией на 6,4 % со второго полугодия 2016 года.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Административные расходы</w:t>
      </w:r>
      <w:r w:rsidRPr="00CB2CB4">
        <w:rPr>
          <w:rFonts w:ascii="Times New Roman" w:hAnsi="Times New Roman" w:cs="Times New Roman"/>
          <w:sz w:val="24"/>
          <w:szCs w:val="24"/>
        </w:rPr>
        <w:t xml:space="preserve"> приняты к расчёту в сумме – 587,34 тыс. руб., что на 120,71 тыс. руб. меньше предложения предприятия в связи с отсутствием в связи с отсутствием подтверждающих бухгалтерских и статистических документов.</w:t>
      </w:r>
    </w:p>
    <w:p w:rsidR="00500652" w:rsidRPr="00CB2CB4" w:rsidRDefault="00500652" w:rsidP="00BA3DD4">
      <w:pPr>
        <w:spacing w:after="0" w:line="240" w:lineRule="auto"/>
        <w:ind w:firstLine="709"/>
        <w:jc w:val="both"/>
        <w:rPr>
          <w:rFonts w:ascii="Times New Roman" w:hAnsi="Times New Roman" w:cs="Times New Roman"/>
          <w:sz w:val="24"/>
          <w:szCs w:val="24"/>
          <w:u w:val="single"/>
        </w:rPr>
      </w:pPr>
      <w:r w:rsidRPr="00CB2CB4">
        <w:rPr>
          <w:rFonts w:ascii="Times New Roman" w:hAnsi="Times New Roman" w:cs="Times New Roman"/>
          <w:sz w:val="24"/>
          <w:szCs w:val="24"/>
          <w:u w:val="single"/>
        </w:rPr>
        <w:t>Нормативная прибыль</w:t>
      </w:r>
      <w:r w:rsidRPr="00CB2CB4">
        <w:rPr>
          <w:rFonts w:ascii="Times New Roman" w:hAnsi="Times New Roman" w:cs="Times New Roman"/>
          <w:sz w:val="24"/>
          <w:szCs w:val="24"/>
        </w:rPr>
        <w:t xml:space="preserve"> снижена на 92,59 тыс. руб. и учтена в размере</w:t>
      </w:r>
      <w:r w:rsidRPr="00CB2CB4">
        <w:rPr>
          <w:rFonts w:ascii="Times New Roman" w:hAnsi="Times New Roman" w:cs="Times New Roman"/>
          <w:sz w:val="24"/>
          <w:szCs w:val="24"/>
        </w:rPr>
        <w:br/>
        <w:t>64,15 тыс. руб. на основании расчёта департамента, выполненного исходя из средней заработной платы основных производственных рабочих, включённой в НВВ, кроме того, исключены необоснованные расходы на празднование проф. Праздников  и оказание единовременной помощи.</w:t>
      </w:r>
    </w:p>
    <w:p w:rsidR="00500652" w:rsidRPr="00CB2CB4" w:rsidRDefault="00500652" w:rsidP="00BA3DD4">
      <w:pPr>
        <w:pStyle w:val="ConsPlusCell"/>
        <w:ind w:firstLine="709"/>
        <w:jc w:val="both"/>
        <w:outlineLvl w:val="0"/>
        <w:rPr>
          <w:rFonts w:ascii="Times New Roman" w:hAnsi="Times New Roman" w:cs="Times New Roman"/>
          <w:sz w:val="24"/>
          <w:szCs w:val="24"/>
        </w:rPr>
      </w:pPr>
      <w:r w:rsidRPr="00CB2CB4">
        <w:rPr>
          <w:rFonts w:ascii="Times New Roman" w:hAnsi="Times New Roman" w:cs="Times New Roman"/>
          <w:sz w:val="24"/>
          <w:szCs w:val="24"/>
        </w:rPr>
        <w:t xml:space="preserve">На основании вышеизложенного, экономически обоснованные тарифы на водоотведение для потребителей – бюджетных и прочих организаций (население услугой не пользуется) в городском округе город Буй на 2016 год утверждаются с ростом со второго полугодия 2016 года 2,8% к декабрю 2015 года в следующем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276"/>
        <w:gridCol w:w="1701"/>
        <w:gridCol w:w="1559"/>
      </w:tblGrid>
      <w:tr w:rsidR="00500652" w:rsidRPr="00761B14" w:rsidTr="00761B14">
        <w:tc>
          <w:tcPr>
            <w:tcW w:w="482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Категория потребителей</w:t>
            </w:r>
          </w:p>
        </w:tc>
        <w:tc>
          <w:tcPr>
            <w:tcW w:w="1276"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 xml:space="preserve">Ед. </w:t>
            </w:r>
            <w:proofErr w:type="spellStart"/>
            <w:r w:rsidRPr="00761B14">
              <w:rPr>
                <w:rFonts w:ascii="Times New Roman" w:hAnsi="Times New Roman"/>
                <w:snapToGrid w:val="0"/>
                <w:sz w:val="20"/>
                <w:szCs w:val="20"/>
              </w:rPr>
              <w:t>изм</w:t>
            </w:r>
            <w:proofErr w:type="spellEnd"/>
            <w:r w:rsidRPr="00761B14">
              <w:rPr>
                <w:rFonts w:ascii="Times New Roman" w:hAnsi="Times New Roman"/>
                <w:snapToGrid w:val="0"/>
                <w:sz w:val="20"/>
                <w:szCs w:val="20"/>
              </w:rPr>
              <w:t>.</w:t>
            </w:r>
          </w:p>
        </w:tc>
        <w:tc>
          <w:tcPr>
            <w:tcW w:w="1701" w:type="dxa"/>
            <w:vAlign w:val="center"/>
          </w:tcPr>
          <w:p w:rsid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 xml:space="preserve">с 01.01.2016 </w:t>
            </w:r>
          </w:p>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по 30.06.2016</w:t>
            </w:r>
          </w:p>
        </w:tc>
        <w:tc>
          <w:tcPr>
            <w:tcW w:w="1559" w:type="dxa"/>
          </w:tcPr>
          <w:p w:rsid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с 01.0</w:t>
            </w:r>
            <w:r w:rsidR="009860D2">
              <w:rPr>
                <w:rFonts w:ascii="Times New Roman" w:hAnsi="Times New Roman"/>
                <w:snapToGrid w:val="0"/>
                <w:sz w:val="20"/>
                <w:szCs w:val="20"/>
              </w:rPr>
              <w:t>7</w:t>
            </w:r>
            <w:r w:rsidRPr="00761B14">
              <w:rPr>
                <w:rFonts w:ascii="Times New Roman" w:hAnsi="Times New Roman"/>
                <w:snapToGrid w:val="0"/>
                <w:sz w:val="20"/>
                <w:szCs w:val="20"/>
              </w:rPr>
              <w:t xml:space="preserve">.2016 </w:t>
            </w:r>
          </w:p>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по 31.12.2016</w:t>
            </w:r>
          </w:p>
        </w:tc>
      </w:tr>
      <w:tr w:rsidR="00500652" w:rsidRPr="00761B14" w:rsidTr="00761B14">
        <w:trPr>
          <w:trHeight w:val="357"/>
        </w:trPr>
        <w:tc>
          <w:tcPr>
            <w:tcW w:w="4820"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Водоотведение</w:t>
            </w:r>
          </w:p>
        </w:tc>
        <w:tc>
          <w:tcPr>
            <w:tcW w:w="1276" w:type="dxa"/>
            <w:vAlign w:val="center"/>
          </w:tcPr>
          <w:p w:rsidR="00500652" w:rsidRPr="00761B14" w:rsidRDefault="00500652" w:rsidP="00BA3DD4">
            <w:pPr>
              <w:pStyle w:val="aa"/>
              <w:jc w:val="center"/>
              <w:rPr>
                <w:rFonts w:ascii="Times New Roman" w:hAnsi="Times New Roman"/>
                <w:snapToGrid w:val="0"/>
                <w:sz w:val="20"/>
                <w:szCs w:val="20"/>
              </w:rPr>
            </w:pP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p>
        </w:tc>
      </w:tr>
      <w:tr w:rsidR="00500652" w:rsidRPr="00761B14" w:rsidTr="00761B14">
        <w:trPr>
          <w:trHeight w:val="357"/>
        </w:trPr>
        <w:tc>
          <w:tcPr>
            <w:tcW w:w="4820"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Бюджетные и прочие потребители  (без НДС)</w:t>
            </w:r>
          </w:p>
        </w:tc>
        <w:tc>
          <w:tcPr>
            <w:tcW w:w="1276"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руб./куб. м</w:t>
            </w: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118,88</w:t>
            </w: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122,26</w:t>
            </w:r>
          </w:p>
        </w:tc>
      </w:tr>
    </w:tbl>
    <w:p w:rsidR="00500652" w:rsidRPr="00CB2CB4" w:rsidRDefault="00500652" w:rsidP="00BA3DD4">
      <w:pPr>
        <w:spacing w:after="0" w:line="240" w:lineRule="auto"/>
        <w:ind w:firstLine="709"/>
        <w:jc w:val="both"/>
        <w:rPr>
          <w:rFonts w:ascii="Times New Roman" w:hAnsi="Times New Roman" w:cs="Times New Roman"/>
          <w:b/>
          <w:bCs/>
          <w:sz w:val="24"/>
          <w:szCs w:val="24"/>
        </w:rPr>
      </w:pPr>
    </w:p>
    <w:p w:rsidR="00500652" w:rsidRPr="00761B14" w:rsidRDefault="00500652" w:rsidP="00BA3DD4">
      <w:pPr>
        <w:spacing w:after="0" w:line="240" w:lineRule="auto"/>
        <w:ind w:firstLine="709"/>
        <w:jc w:val="both"/>
        <w:rPr>
          <w:rFonts w:ascii="Times New Roman" w:hAnsi="Times New Roman" w:cs="Times New Roman"/>
          <w:bCs/>
          <w:sz w:val="24"/>
          <w:szCs w:val="24"/>
        </w:rPr>
      </w:pPr>
      <w:r w:rsidRPr="00761B14">
        <w:rPr>
          <w:rFonts w:ascii="Times New Roman" w:hAnsi="Times New Roman" w:cs="Times New Roman"/>
          <w:bCs/>
          <w:sz w:val="24"/>
          <w:szCs w:val="24"/>
        </w:rPr>
        <w:t>Тариф на транспортировку сточных вод</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В соответствии с Приказом 1746-э при установлении тарифов на транспортировку сточных вод методом экономически обоснованных расходов (затрат) величина НВВ составила 2326,19 тыс. руб., что на 1858,05 тыс. руб. меньше предложения Предприятия.</w:t>
      </w:r>
      <w:r w:rsidRPr="00CB2CB4">
        <w:rPr>
          <w:rFonts w:ascii="Times New Roman" w:hAnsi="Times New Roman" w:cs="Times New Roman"/>
          <w:sz w:val="24"/>
          <w:szCs w:val="24"/>
        </w:rPr>
        <w:br/>
        <w:t xml:space="preserve">В НВВ включены следующие расходы: </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производственные расходы – 1252,81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ремонтные расходы – 808,52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административные расходы – 264,86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u w:val="single"/>
        </w:rPr>
      </w:pPr>
      <w:r w:rsidRPr="00CB2CB4">
        <w:rPr>
          <w:rFonts w:ascii="Times New Roman" w:hAnsi="Times New Roman" w:cs="Times New Roman"/>
          <w:sz w:val="24"/>
          <w:szCs w:val="24"/>
          <w:u w:val="single"/>
        </w:rPr>
        <w:t xml:space="preserve">Производственные расходы </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Затраты на оплату рабочих приняты к расчёту тарифа на 2016 год в размере тарифного решения 2015 года с индексацией во втором полугодии 2016 года на 6,4 %. Затраты рассчитаны Департаментом в соответствии с ОТС, минимальной тарифной ставкой рабочего 1-го разряда в размере 7444,0 руб. действующей с 01.07.2015г., положением  о премировании. Численность работников определена в соответствии с Приказом 66. Процентный показатель для расчёта отчислений на социальные нужды соответствует предложению предприятия - 30,2 % от фонда оплаты труда.</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proofErr w:type="gramStart"/>
      <w:r w:rsidRPr="00CB2CB4">
        <w:rPr>
          <w:rFonts w:ascii="Times New Roman" w:hAnsi="Times New Roman" w:cs="Times New Roman"/>
          <w:sz w:val="24"/>
          <w:szCs w:val="24"/>
        </w:rPr>
        <w:t>В целом оплата труда с отчислениями на социальные нужды по категориям работников принята в следующем размере</w:t>
      </w:r>
      <w:proofErr w:type="gramEnd"/>
      <w:r w:rsidRPr="00CB2CB4">
        <w:rPr>
          <w:rFonts w:ascii="Times New Roman" w:hAnsi="Times New Roman" w:cs="Times New Roman"/>
          <w:sz w:val="24"/>
          <w:szCs w:val="24"/>
        </w:rPr>
        <w:t>:</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основного производственного персонала – 516,12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общепроизводственного персонала – 305,58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оплата труда цехового персонала – 121,71 тыс. руб.</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 xml:space="preserve">Общехозяйственные расходы приняты на уровне тарифного решения 2 полугодия 2015 года, в целом составили 504,13 тыс. руб. и включают оплату труда с отчислениями на социальные нужды общепроизводственного персонала, затраты на медосмотр, </w:t>
      </w:r>
      <w:r w:rsidRPr="00CB2CB4">
        <w:rPr>
          <w:rFonts w:ascii="Times New Roman" w:hAnsi="Times New Roman" w:cs="Times New Roman"/>
          <w:sz w:val="24"/>
          <w:szCs w:val="24"/>
        </w:rPr>
        <w:lastRenderedPageBreak/>
        <w:t>спецодежду и проезд. Затраты на медосмотр, спецодежду и проезд приняты во втором полугодии 2016 года с индексацией на 5,7 %.</w:t>
      </w:r>
    </w:p>
    <w:p w:rsidR="00500652" w:rsidRPr="00CB2CB4" w:rsidRDefault="00500652" w:rsidP="00BA3DD4">
      <w:pPr>
        <w:tabs>
          <w:tab w:val="left" w:pos="1272"/>
        </w:tabs>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rPr>
        <w:t>Прочие производственные расходы приняты в части затрат на аттестацию рабочих мест в размере 7,82 тыс. руб. на уровне тарифного решения 2 полугодия 2015 года с индексацией во втором полугодии 2016 года 5,7 %. Расходы на аварийно-диспетчерское обслуживание в размере 114,38 тыс. рублей исключены в связи с необоснованностью. Для обеспечения аварийного обслуживания сетевого хозяйства Предприятия Департаментом в расчёт затрат на оплату труда включена оплата труда слесаря аварийно-восстановительных работ.</w:t>
      </w:r>
    </w:p>
    <w:p w:rsidR="00500652" w:rsidRPr="00CB2CB4" w:rsidRDefault="00500652" w:rsidP="00BA3DD4">
      <w:pPr>
        <w:spacing w:after="0" w:line="240" w:lineRule="auto"/>
        <w:ind w:firstLine="709"/>
        <w:jc w:val="both"/>
        <w:rPr>
          <w:rFonts w:ascii="Times New Roman" w:hAnsi="Times New Roman" w:cs="Times New Roman"/>
          <w:sz w:val="24"/>
          <w:szCs w:val="24"/>
        </w:rPr>
      </w:pPr>
      <w:proofErr w:type="gramStart"/>
      <w:r w:rsidRPr="00CB2CB4">
        <w:rPr>
          <w:rFonts w:ascii="Times New Roman" w:hAnsi="Times New Roman" w:cs="Times New Roman"/>
          <w:sz w:val="24"/>
          <w:szCs w:val="24"/>
          <w:u w:val="single"/>
        </w:rPr>
        <w:t xml:space="preserve">Ремонтные расходы </w:t>
      </w:r>
      <w:r w:rsidRPr="00CB2CB4">
        <w:rPr>
          <w:rFonts w:ascii="Times New Roman" w:hAnsi="Times New Roman" w:cs="Times New Roman"/>
          <w:sz w:val="24"/>
          <w:szCs w:val="24"/>
        </w:rPr>
        <w:t>в целом приняты в размере 808,52 тыс. руб., что на</w:t>
      </w:r>
      <w:r w:rsidRPr="00CB2CB4">
        <w:rPr>
          <w:rFonts w:ascii="Times New Roman" w:hAnsi="Times New Roman" w:cs="Times New Roman"/>
          <w:sz w:val="24"/>
          <w:szCs w:val="24"/>
        </w:rPr>
        <w:br/>
        <w:t>418,85 тыс. руб. больше предложения предприятия и соответствуют тарифному решению второго полугодия 2015 года с индексацией в части оплаты труда на 6,4 % и в части материальных расходов на 5,7 %. Включают расходы на текущий ремонт (218,32 тыс. руб.) и расходы на оплату труда ремонтного персонала с отчислениями на социальные</w:t>
      </w:r>
      <w:proofErr w:type="gramEnd"/>
      <w:r w:rsidRPr="00CB2CB4">
        <w:rPr>
          <w:rFonts w:ascii="Times New Roman" w:hAnsi="Times New Roman" w:cs="Times New Roman"/>
          <w:sz w:val="24"/>
          <w:szCs w:val="24"/>
        </w:rPr>
        <w:t xml:space="preserve"> нужды (590,20 тыс. руб.)</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 xml:space="preserve">Административные расходы </w:t>
      </w:r>
      <w:r w:rsidRPr="00CB2CB4">
        <w:rPr>
          <w:rFonts w:ascii="Times New Roman" w:hAnsi="Times New Roman" w:cs="Times New Roman"/>
          <w:sz w:val="24"/>
          <w:szCs w:val="24"/>
        </w:rPr>
        <w:t>приняты в сумме 264,86 тыс. рублей в связи с отсутствием подтверждающих бухгалтерских и статистических документов.</w:t>
      </w:r>
    </w:p>
    <w:p w:rsidR="00500652" w:rsidRPr="00CB2CB4" w:rsidRDefault="00500652" w:rsidP="00BA3DD4">
      <w:pPr>
        <w:spacing w:after="0" w:line="240" w:lineRule="auto"/>
        <w:ind w:firstLine="709"/>
        <w:jc w:val="both"/>
        <w:rPr>
          <w:rFonts w:ascii="Times New Roman" w:hAnsi="Times New Roman" w:cs="Times New Roman"/>
          <w:sz w:val="24"/>
          <w:szCs w:val="24"/>
        </w:rPr>
      </w:pPr>
      <w:r w:rsidRPr="00CB2CB4">
        <w:rPr>
          <w:rFonts w:ascii="Times New Roman" w:hAnsi="Times New Roman" w:cs="Times New Roman"/>
          <w:sz w:val="24"/>
          <w:szCs w:val="24"/>
          <w:u w:val="single"/>
        </w:rPr>
        <w:t xml:space="preserve">Нормативная прибыль и расходы на </w:t>
      </w:r>
      <w:proofErr w:type="gramStart"/>
      <w:r w:rsidRPr="00CB2CB4">
        <w:rPr>
          <w:rFonts w:ascii="Times New Roman" w:hAnsi="Times New Roman" w:cs="Times New Roman"/>
          <w:sz w:val="24"/>
          <w:szCs w:val="24"/>
          <w:u w:val="single"/>
        </w:rPr>
        <w:t>налоги</w:t>
      </w:r>
      <w:proofErr w:type="gramEnd"/>
      <w:r w:rsidRPr="00CB2CB4">
        <w:rPr>
          <w:rFonts w:ascii="Times New Roman" w:hAnsi="Times New Roman" w:cs="Times New Roman"/>
          <w:sz w:val="24"/>
          <w:szCs w:val="24"/>
          <w:u w:val="single"/>
        </w:rPr>
        <w:t xml:space="preserve"> и сборы </w:t>
      </w:r>
      <w:r w:rsidRPr="00CB2CB4">
        <w:rPr>
          <w:rFonts w:ascii="Times New Roman" w:hAnsi="Times New Roman" w:cs="Times New Roman"/>
          <w:sz w:val="24"/>
          <w:szCs w:val="24"/>
        </w:rPr>
        <w:t>в сумме налога на прибыль исключены из расчёта в связи с необоснованностью, так как предприятием не предоставлен коллективный договор, в соответствии с которым предложены к включению в состав прибыли расходы на социальные нужды.</w:t>
      </w:r>
    </w:p>
    <w:p w:rsidR="00500652" w:rsidRPr="00CB2CB4" w:rsidRDefault="00500652" w:rsidP="00BA3DD4">
      <w:pPr>
        <w:pStyle w:val="ConsPlusCell"/>
        <w:ind w:firstLine="709"/>
        <w:jc w:val="both"/>
        <w:outlineLvl w:val="0"/>
        <w:rPr>
          <w:rFonts w:ascii="Times New Roman" w:hAnsi="Times New Roman" w:cs="Times New Roman"/>
          <w:sz w:val="24"/>
          <w:szCs w:val="24"/>
        </w:rPr>
      </w:pPr>
      <w:r w:rsidRPr="00CB2CB4">
        <w:rPr>
          <w:rFonts w:ascii="Times New Roman" w:hAnsi="Times New Roman" w:cs="Times New Roman"/>
          <w:sz w:val="24"/>
          <w:szCs w:val="24"/>
        </w:rPr>
        <w:t xml:space="preserve">На основании вышеизложенного, экономически обоснованные тарифы на транспортировку воды в городском округе город Буй для бюджетных и прочих потребителей (кроме населения) без налога на добавленную стоимость на 2016 год утверждаются с ростом со второго полугодия 2016 года 2,0 % к декабрю 2015 года в следующем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417"/>
        <w:gridCol w:w="1560"/>
        <w:gridCol w:w="1559"/>
      </w:tblGrid>
      <w:tr w:rsidR="00500652" w:rsidRPr="00761B14" w:rsidTr="00761B14">
        <w:tc>
          <w:tcPr>
            <w:tcW w:w="482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Категория потребителей</w:t>
            </w:r>
          </w:p>
        </w:tc>
        <w:tc>
          <w:tcPr>
            <w:tcW w:w="1417"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 xml:space="preserve">Ед. </w:t>
            </w:r>
            <w:proofErr w:type="spellStart"/>
            <w:r w:rsidRPr="00761B14">
              <w:rPr>
                <w:rFonts w:ascii="Times New Roman" w:hAnsi="Times New Roman"/>
                <w:snapToGrid w:val="0"/>
                <w:sz w:val="20"/>
                <w:szCs w:val="20"/>
              </w:rPr>
              <w:t>изм</w:t>
            </w:r>
            <w:proofErr w:type="spellEnd"/>
            <w:r w:rsidRPr="00761B14">
              <w:rPr>
                <w:rFonts w:ascii="Times New Roman" w:hAnsi="Times New Roman"/>
                <w:snapToGrid w:val="0"/>
                <w:sz w:val="20"/>
                <w:szCs w:val="20"/>
              </w:rPr>
              <w:t>.</w:t>
            </w:r>
          </w:p>
        </w:tc>
        <w:tc>
          <w:tcPr>
            <w:tcW w:w="1560" w:type="dxa"/>
            <w:vAlign w:val="center"/>
          </w:tcPr>
          <w:p w:rsidR="00761B14"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 xml:space="preserve">с 01.01.2016 </w:t>
            </w:r>
          </w:p>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по 30.06.2016</w:t>
            </w:r>
          </w:p>
        </w:tc>
        <w:tc>
          <w:tcPr>
            <w:tcW w:w="1559" w:type="dxa"/>
          </w:tcPr>
          <w:p w:rsidR="00761B14"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с 01.0</w:t>
            </w:r>
            <w:r w:rsidR="009860D2">
              <w:rPr>
                <w:rFonts w:ascii="Times New Roman" w:hAnsi="Times New Roman"/>
                <w:snapToGrid w:val="0"/>
                <w:sz w:val="20"/>
                <w:szCs w:val="20"/>
              </w:rPr>
              <w:t>7</w:t>
            </w:r>
            <w:r w:rsidRPr="00761B14">
              <w:rPr>
                <w:rFonts w:ascii="Times New Roman" w:hAnsi="Times New Roman"/>
                <w:snapToGrid w:val="0"/>
                <w:sz w:val="20"/>
                <w:szCs w:val="20"/>
              </w:rPr>
              <w:t xml:space="preserve">.2016 </w:t>
            </w:r>
          </w:p>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по 31.12.2016</w:t>
            </w:r>
          </w:p>
        </w:tc>
      </w:tr>
      <w:tr w:rsidR="00500652" w:rsidRPr="00761B14" w:rsidTr="00761B14">
        <w:trPr>
          <w:trHeight w:val="357"/>
        </w:trPr>
        <w:tc>
          <w:tcPr>
            <w:tcW w:w="4820"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Транспортировка сточных вод</w:t>
            </w:r>
          </w:p>
        </w:tc>
        <w:tc>
          <w:tcPr>
            <w:tcW w:w="1417" w:type="dxa"/>
            <w:vAlign w:val="center"/>
          </w:tcPr>
          <w:p w:rsidR="00500652" w:rsidRPr="00761B14" w:rsidRDefault="00500652" w:rsidP="00BA3DD4">
            <w:pPr>
              <w:pStyle w:val="aa"/>
              <w:jc w:val="center"/>
              <w:rPr>
                <w:rFonts w:ascii="Times New Roman" w:hAnsi="Times New Roman"/>
                <w:snapToGrid w:val="0"/>
                <w:sz w:val="20"/>
                <w:szCs w:val="20"/>
              </w:rPr>
            </w:pP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p>
        </w:tc>
      </w:tr>
      <w:tr w:rsidR="00500652" w:rsidRPr="00761B14" w:rsidTr="00761B14">
        <w:trPr>
          <w:trHeight w:val="357"/>
        </w:trPr>
        <w:tc>
          <w:tcPr>
            <w:tcW w:w="4820"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Бюджетные и прочие потребители  (без НДС)</w:t>
            </w:r>
          </w:p>
        </w:tc>
        <w:tc>
          <w:tcPr>
            <w:tcW w:w="1417"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руб./куб. м</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38,70</w:t>
            </w: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39,47</w:t>
            </w:r>
          </w:p>
        </w:tc>
      </w:tr>
    </w:tbl>
    <w:p w:rsidR="00500652" w:rsidRDefault="00500652" w:rsidP="00BA3DD4">
      <w:pPr>
        <w:tabs>
          <w:tab w:val="left" w:pos="709"/>
        </w:tabs>
        <w:spacing w:after="0" w:line="240" w:lineRule="auto"/>
        <w:ind w:right="-2"/>
        <w:jc w:val="both"/>
        <w:rPr>
          <w:rFonts w:ascii="Times New Roman" w:hAnsi="Times New Roman" w:cs="Times New Roman"/>
          <w:b/>
          <w:bCs/>
          <w:sz w:val="24"/>
          <w:szCs w:val="24"/>
        </w:rPr>
      </w:pPr>
    </w:p>
    <w:p w:rsidR="00500652" w:rsidRDefault="00500652" w:rsidP="00BA3DD4">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городского хозяйства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.о.г. Буй И.В. Соловьёва сообщила мнение администрации города Буй: «Предприятие работает неудовлетворительно. Не обеспечивает содержание сетей. Предлагаем утвердить тариф на питьевую воду и транспортировку сточных вод на уровне 2 полугодия 2015 года».</w:t>
      </w:r>
    </w:p>
    <w:p w:rsidR="00500652" w:rsidRDefault="00500652" w:rsidP="00BA3DD4">
      <w:pPr>
        <w:pStyle w:val="a7"/>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Предприятия на заседание не прибыл.</w:t>
      </w:r>
    </w:p>
    <w:p w:rsidR="00500652" w:rsidRDefault="00500652" w:rsidP="00BA3DD4">
      <w:pPr>
        <w:pStyle w:val="a7"/>
        <w:ind w:firstLine="709"/>
        <w:jc w:val="both"/>
        <w:rPr>
          <w:rFonts w:ascii="Times New Roman" w:hAnsi="Times New Roman" w:cs="Times New Roman"/>
          <w:sz w:val="24"/>
          <w:szCs w:val="24"/>
        </w:rPr>
      </w:pPr>
      <w:r w:rsidRPr="009E7D0D">
        <w:rPr>
          <w:rFonts w:ascii="Times New Roman" w:hAnsi="Times New Roman" w:cs="Times New Roman"/>
          <w:sz w:val="24"/>
          <w:szCs w:val="24"/>
        </w:rPr>
        <w:t>Солдатова И.Ю</w:t>
      </w:r>
      <w:r>
        <w:rPr>
          <w:rFonts w:ascii="Times New Roman" w:hAnsi="Times New Roman" w:cs="Times New Roman"/>
          <w:sz w:val="24"/>
          <w:szCs w:val="24"/>
        </w:rPr>
        <w:t>. Предлагаем утвердить тариф с ростом не более 2 %.</w:t>
      </w:r>
    </w:p>
    <w:p w:rsidR="00500652" w:rsidRDefault="00500652" w:rsidP="00BA3DD4">
      <w:pPr>
        <w:pStyle w:val="a7"/>
        <w:ind w:firstLine="709"/>
        <w:jc w:val="both"/>
        <w:rPr>
          <w:rFonts w:ascii="Times New Roman" w:hAnsi="Times New Roman" w:cs="Times New Roman"/>
          <w:sz w:val="24"/>
          <w:szCs w:val="24"/>
        </w:rPr>
      </w:pPr>
      <w:r w:rsidRPr="009E7D0D">
        <w:rPr>
          <w:rFonts w:ascii="Times New Roman" w:hAnsi="Times New Roman" w:cs="Times New Roman"/>
          <w:sz w:val="24"/>
          <w:szCs w:val="24"/>
        </w:rPr>
        <w:t>Все члены Правления, принимавшие участие в рассмотрении вопрос</w:t>
      </w:r>
      <w:r>
        <w:rPr>
          <w:rFonts w:ascii="Times New Roman" w:hAnsi="Times New Roman" w:cs="Times New Roman"/>
          <w:sz w:val="24"/>
          <w:szCs w:val="24"/>
        </w:rPr>
        <w:t>ов № 22,23</w:t>
      </w:r>
      <w:r w:rsidRPr="009E7D0D">
        <w:rPr>
          <w:rFonts w:ascii="Times New Roman" w:hAnsi="Times New Roman" w:cs="Times New Roman"/>
          <w:sz w:val="24"/>
          <w:szCs w:val="24"/>
        </w:rPr>
        <w:t xml:space="preserve"> Повестки, поддержали единогласно предложение </w:t>
      </w:r>
      <w:r>
        <w:rPr>
          <w:rFonts w:ascii="Times New Roman" w:hAnsi="Times New Roman" w:cs="Times New Roman"/>
          <w:sz w:val="24"/>
          <w:szCs w:val="24"/>
        </w:rPr>
        <w:t>И. Ю. Солдатовой</w:t>
      </w:r>
      <w:r w:rsidRPr="009E7D0D">
        <w:rPr>
          <w:rFonts w:ascii="Times New Roman" w:hAnsi="Times New Roman" w:cs="Times New Roman"/>
          <w:sz w:val="24"/>
          <w:szCs w:val="24"/>
        </w:rPr>
        <w:t>.</w:t>
      </w:r>
    </w:p>
    <w:p w:rsidR="00500652" w:rsidRDefault="00500652" w:rsidP="00BA3DD4">
      <w:pPr>
        <w:tabs>
          <w:tab w:val="left" w:pos="2656"/>
        </w:tabs>
        <w:spacing w:after="0" w:line="228" w:lineRule="auto"/>
        <w:jc w:val="both"/>
        <w:rPr>
          <w:rFonts w:ascii="Times New Roman" w:hAnsi="Times New Roman" w:cs="Times New Roman"/>
          <w:b/>
          <w:bCs/>
          <w:sz w:val="24"/>
          <w:szCs w:val="24"/>
        </w:rPr>
      </w:pPr>
    </w:p>
    <w:p w:rsidR="00500652" w:rsidRDefault="00500652" w:rsidP="00BA3DD4">
      <w:pPr>
        <w:tabs>
          <w:tab w:val="left" w:pos="2656"/>
        </w:tabs>
        <w:spacing w:after="0" w:line="228" w:lineRule="auto"/>
        <w:jc w:val="both"/>
        <w:rPr>
          <w:rFonts w:ascii="Times New Roman" w:hAnsi="Times New Roman" w:cs="Times New Roman"/>
          <w:b/>
          <w:bCs/>
          <w:sz w:val="24"/>
          <w:szCs w:val="24"/>
        </w:rPr>
      </w:pPr>
      <w:r w:rsidRPr="00B97D58">
        <w:rPr>
          <w:rFonts w:ascii="Times New Roman" w:hAnsi="Times New Roman" w:cs="Times New Roman"/>
          <w:b/>
          <w:bCs/>
          <w:sz w:val="24"/>
          <w:szCs w:val="24"/>
        </w:rPr>
        <w:t>РЕШИЛИ:</w:t>
      </w:r>
    </w:p>
    <w:p w:rsidR="00500652" w:rsidRDefault="00500652" w:rsidP="00BA3DD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36F78">
        <w:rPr>
          <w:rFonts w:ascii="Times New Roman" w:hAnsi="Times New Roman" w:cs="Times New Roman"/>
          <w:sz w:val="24"/>
          <w:szCs w:val="24"/>
        </w:rPr>
        <w:t xml:space="preserve">1. Утвердить производственную </w:t>
      </w:r>
      <w:hyperlink r:id="rId13" w:history="1">
        <w:r w:rsidRPr="00BA3DD4">
          <w:rPr>
            <w:rStyle w:val="af"/>
            <w:rFonts w:ascii="Times New Roman" w:hAnsi="Times New Roman" w:cs="Times New Roman"/>
            <w:color w:val="auto"/>
            <w:sz w:val="24"/>
            <w:szCs w:val="24"/>
            <w:u w:val="none"/>
          </w:rPr>
          <w:t>программу</w:t>
        </w:r>
      </w:hyperlink>
      <w:r w:rsidRPr="00BA3DD4">
        <w:rPr>
          <w:rFonts w:ascii="Times New Roman" w:hAnsi="Times New Roman" w:cs="Times New Roman"/>
          <w:sz w:val="24"/>
          <w:szCs w:val="24"/>
        </w:rPr>
        <w:t xml:space="preserve"> </w:t>
      </w:r>
      <w:r w:rsidRPr="00A36F78">
        <w:rPr>
          <w:rFonts w:ascii="Times New Roman" w:hAnsi="Times New Roman" w:cs="Times New Roman"/>
          <w:sz w:val="24"/>
          <w:szCs w:val="24"/>
        </w:rPr>
        <w:t>Акционерного общества «Главное управление жилищно-коммунального хозяйства» в сфере водоснабжения и водоотведения в городском округе город Буй Костромской области на 2016 год.</w:t>
      </w:r>
    </w:p>
    <w:p w:rsidR="00500652" w:rsidRPr="00A36F78" w:rsidRDefault="00500652" w:rsidP="00BA3DD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36F78">
        <w:rPr>
          <w:rFonts w:ascii="Times New Roman" w:hAnsi="Times New Roman" w:cs="Times New Roman"/>
          <w:sz w:val="24"/>
          <w:szCs w:val="24"/>
        </w:rPr>
        <w:t xml:space="preserve">Установить </w:t>
      </w:r>
      <w:r>
        <w:rPr>
          <w:rFonts w:ascii="Times New Roman" w:hAnsi="Times New Roman" w:cs="Times New Roman"/>
          <w:sz w:val="24"/>
          <w:szCs w:val="24"/>
        </w:rPr>
        <w:t xml:space="preserve">следующие </w:t>
      </w:r>
      <w:r w:rsidRPr="00A36F78">
        <w:rPr>
          <w:rFonts w:ascii="Times New Roman" w:hAnsi="Times New Roman" w:cs="Times New Roman"/>
          <w:sz w:val="24"/>
          <w:szCs w:val="24"/>
        </w:rPr>
        <w:t>тарифы на питьевую воду, водоотведение и транспортировку сточных вод для Акционерного общества «Главное управление жилищно-коммунального хозяйства»  в городском округе город Буй Костромской области на 2016 год</w:t>
      </w:r>
      <w:r>
        <w:rPr>
          <w:rFonts w:ascii="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1560"/>
        <w:gridCol w:w="1701"/>
        <w:gridCol w:w="1559"/>
      </w:tblGrid>
      <w:tr w:rsidR="00500652" w:rsidRPr="00761B14" w:rsidTr="00761B14">
        <w:tc>
          <w:tcPr>
            <w:tcW w:w="4536"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Категория потребителей</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 xml:space="preserve">Ед. </w:t>
            </w:r>
            <w:proofErr w:type="spellStart"/>
            <w:r w:rsidRPr="00761B14">
              <w:rPr>
                <w:rFonts w:ascii="Times New Roman" w:hAnsi="Times New Roman"/>
                <w:snapToGrid w:val="0"/>
                <w:sz w:val="20"/>
                <w:szCs w:val="20"/>
              </w:rPr>
              <w:t>изм</w:t>
            </w:r>
            <w:proofErr w:type="spellEnd"/>
            <w:r w:rsidRPr="00761B14">
              <w:rPr>
                <w:rFonts w:ascii="Times New Roman" w:hAnsi="Times New Roman"/>
                <w:snapToGrid w:val="0"/>
                <w:sz w:val="20"/>
                <w:szCs w:val="20"/>
              </w:rPr>
              <w:t>.</w:t>
            </w:r>
          </w:p>
        </w:tc>
        <w:tc>
          <w:tcPr>
            <w:tcW w:w="1701" w:type="dxa"/>
            <w:vAlign w:val="center"/>
          </w:tcPr>
          <w:p w:rsid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 xml:space="preserve">с 01.01.2016 </w:t>
            </w:r>
          </w:p>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по 30.06.2016</w:t>
            </w:r>
          </w:p>
        </w:tc>
        <w:tc>
          <w:tcPr>
            <w:tcW w:w="1559" w:type="dxa"/>
          </w:tcPr>
          <w:p w:rsid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с 01.0</w:t>
            </w:r>
            <w:r w:rsidR="009860D2">
              <w:rPr>
                <w:rFonts w:ascii="Times New Roman" w:hAnsi="Times New Roman"/>
                <w:snapToGrid w:val="0"/>
                <w:sz w:val="20"/>
                <w:szCs w:val="20"/>
              </w:rPr>
              <w:t>7</w:t>
            </w:r>
            <w:r w:rsidRPr="00761B14">
              <w:rPr>
                <w:rFonts w:ascii="Times New Roman" w:hAnsi="Times New Roman"/>
                <w:snapToGrid w:val="0"/>
                <w:sz w:val="20"/>
                <w:szCs w:val="20"/>
              </w:rPr>
              <w:t xml:space="preserve">.2016 </w:t>
            </w:r>
          </w:p>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по 31.12.2016</w:t>
            </w:r>
          </w:p>
        </w:tc>
      </w:tr>
      <w:tr w:rsidR="00500652" w:rsidRPr="00761B14" w:rsidTr="00761B14">
        <w:trPr>
          <w:trHeight w:val="357"/>
        </w:trPr>
        <w:tc>
          <w:tcPr>
            <w:tcW w:w="4536"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Питьевая  вода</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p>
        </w:tc>
      </w:tr>
      <w:tr w:rsidR="00500652" w:rsidRPr="00761B14" w:rsidTr="00761B14">
        <w:trPr>
          <w:trHeight w:val="357"/>
        </w:trPr>
        <w:tc>
          <w:tcPr>
            <w:tcW w:w="4536"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lastRenderedPageBreak/>
              <w:t>Население (с НДС)</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руб./куб. м</w:t>
            </w: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43,46</w:t>
            </w: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44,32</w:t>
            </w:r>
          </w:p>
        </w:tc>
      </w:tr>
      <w:tr w:rsidR="00500652" w:rsidRPr="00761B14" w:rsidTr="00761B14">
        <w:trPr>
          <w:trHeight w:val="357"/>
        </w:trPr>
        <w:tc>
          <w:tcPr>
            <w:tcW w:w="4536"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Бюджетные и прочие потребители  (без НДС)</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руб./куб. м</w:t>
            </w: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36,83</w:t>
            </w: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37,56</w:t>
            </w:r>
          </w:p>
        </w:tc>
      </w:tr>
      <w:tr w:rsidR="00500652" w:rsidRPr="00761B14" w:rsidTr="00761B14">
        <w:trPr>
          <w:trHeight w:val="357"/>
        </w:trPr>
        <w:tc>
          <w:tcPr>
            <w:tcW w:w="4536"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Водоотведение</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p>
        </w:tc>
      </w:tr>
      <w:tr w:rsidR="00500652" w:rsidRPr="00761B14" w:rsidTr="00761B14">
        <w:trPr>
          <w:trHeight w:val="357"/>
        </w:trPr>
        <w:tc>
          <w:tcPr>
            <w:tcW w:w="4536"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Бюджетные и прочие потребители  (без НДС)</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руб./куб. м</w:t>
            </w: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118,88</w:t>
            </w: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122,26</w:t>
            </w:r>
          </w:p>
        </w:tc>
      </w:tr>
      <w:tr w:rsidR="00500652" w:rsidRPr="00761B14" w:rsidTr="00761B14">
        <w:trPr>
          <w:trHeight w:val="357"/>
        </w:trPr>
        <w:tc>
          <w:tcPr>
            <w:tcW w:w="4536"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Транспортировка сточных вод</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p>
        </w:tc>
      </w:tr>
      <w:tr w:rsidR="00500652" w:rsidRPr="00761B14" w:rsidTr="00761B14">
        <w:trPr>
          <w:trHeight w:val="357"/>
        </w:trPr>
        <w:tc>
          <w:tcPr>
            <w:tcW w:w="4536" w:type="dxa"/>
            <w:vAlign w:val="center"/>
          </w:tcPr>
          <w:p w:rsidR="00500652" w:rsidRPr="00761B14" w:rsidRDefault="00500652" w:rsidP="00BA3DD4">
            <w:pPr>
              <w:pStyle w:val="aa"/>
              <w:rPr>
                <w:rFonts w:ascii="Times New Roman" w:hAnsi="Times New Roman"/>
                <w:snapToGrid w:val="0"/>
                <w:sz w:val="20"/>
                <w:szCs w:val="20"/>
              </w:rPr>
            </w:pPr>
            <w:r w:rsidRPr="00761B14">
              <w:rPr>
                <w:rFonts w:ascii="Times New Roman" w:hAnsi="Times New Roman"/>
                <w:snapToGrid w:val="0"/>
                <w:sz w:val="20"/>
                <w:szCs w:val="20"/>
              </w:rPr>
              <w:t>Бюджетные и прочие потребители  (без НДС)</w:t>
            </w:r>
          </w:p>
        </w:tc>
        <w:tc>
          <w:tcPr>
            <w:tcW w:w="1560"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руб./куб. м</w:t>
            </w:r>
          </w:p>
        </w:tc>
        <w:tc>
          <w:tcPr>
            <w:tcW w:w="1701"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38,70</w:t>
            </w:r>
          </w:p>
        </w:tc>
        <w:tc>
          <w:tcPr>
            <w:tcW w:w="1559" w:type="dxa"/>
            <w:vAlign w:val="center"/>
          </w:tcPr>
          <w:p w:rsidR="00500652" w:rsidRPr="00761B14" w:rsidRDefault="00500652" w:rsidP="00BA3DD4">
            <w:pPr>
              <w:pStyle w:val="aa"/>
              <w:jc w:val="center"/>
              <w:rPr>
                <w:rFonts w:ascii="Times New Roman" w:hAnsi="Times New Roman"/>
                <w:snapToGrid w:val="0"/>
                <w:sz w:val="20"/>
                <w:szCs w:val="20"/>
              </w:rPr>
            </w:pPr>
            <w:r w:rsidRPr="00761B14">
              <w:rPr>
                <w:rFonts w:ascii="Times New Roman" w:hAnsi="Times New Roman"/>
                <w:snapToGrid w:val="0"/>
                <w:sz w:val="20"/>
                <w:szCs w:val="20"/>
              </w:rPr>
              <w:t>39,47</w:t>
            </w:r>
          </w:p>
        </w:tc>
      </w:tr>
    </w:tbl>
    <w:p w:rsidR="00500652" w:rsidRPr="00A36F78" w:rsidRDefault="00500652" w:rsidP="00BA3DD4">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A36F78">
        <w:rPr>
          <w:rFonts w:ascii="Times New Roman" w:hAnsi="Times New Roman" w:cs="Times New Roman"/>
          <w:sz w:val="24"/>
          <w:szCs w:val="24"/>
        </w:rPr>
        <w:t xml:space="preserve">. </w:t>
      </w:r>
      <w:proofErr w:type="gramStart"/>
      <w:r w:rsidRPr="00A36F78">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22 июня 2015 года № 15/98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городского округа город Буй Костромской области,  установлении тарифов на питьевую воду, водоотведение  и транспортировку сточных вод  для  АО «Главное управление жилищно-коммунального хозяйства</w:t>
      </w:r>
      <w:proofErr w:type="gramEnd"/>
      <w:r w:rsidRPr="00A36F78">
        <w:rPr>
          <w:rFonts w:ascii="Times New Roman" w:hAnsi="Times New Roman" w:cs="Times New Roman"/>
          <w:sz w:val="24"/>
          <w:szCs w:val="24"/>
        </w:rPr>
        <w:t>» в  городском округе город Буй Костромской области на 2015 год».</w:t>
      </w:r>
    </w:p>
    <w:p w:rsidR="00500652" w:rsidRDefault="00500652" w:rsidP="00BA3D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36F78">
        <w:rPr>
          <w:rFonts w:ascii="Times New Roman" w:hAnsi="Times New Roman" w:cs="Times New Roman"/>
          <w:sz w:val="24"/>
          <w:szCs w:val="24"/>
        </w:rPr>
        <w:t>. Постановление об утверждении тарифов на питьевую воду водоотведение</w:t>
      </w:r>
      <w:r>
        <w:rPr>
          <w:rFonts w:ascii="Times New Roman" w:hAnsi="Times New Roman" w:cs="Times New Roman"/>
          <w:sz w:val="24"/>
          <w:szCs w:val="24"/>
        </w:rPr>
        <w:t xml:space="preserve"> и транспортировку сточных вод подлежит официальному опубликованию</w:t>
      </w:r>
      <w:r w:rsidRPr="002A6AD0">
        <w:rPr>
          <w:rFonts w:ascii="Times New Roman" w:hAnsi="Times New Roman" w:cs="Times New Roman"/>
          <w:sz w:val="24"/>
          <w:szCs w:val="24"/>
        </w:rPr>
        <w:t xml:space="preserve"> </w:t>
      </w:r>
      <w:r w:rsidRPr="00E26B5D">
        <w:rPr>
          <w:rFonts w:ascii="Times New Roman" w:hAnsi="Times New Roman" w:cs="Times New Roman"/>
          <w:sz w:val="24"/>
          <w:szCs w:val="24"/>
        </w:rPr>
        <w:t>и вступает в силу с 1 января 2016 года</w:t>
      </w:r>
      <w:r>
        <w:rPr>
          <w:rFonts w:ascii="Times New Roman" w:hAnsi="Times New Roman" w:cs="Times New Roman"/>
          <w:sz w:val="24"/>
          <w:szCs w:val="24"/>
        </w:rPr>
        <w:t>.</w:t>
      </w:r>
    </w:p>
    <w:p w:rsidR="00500652" w:rsidRDefault="00500652" w:rsidP="00BA3DD4">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5. Утверждённые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Default="00500652" w:rsidP="00BA3DD4">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6. Раскрыть информацию по стандартам раскрытия в установленные сроки, в соответствии с действующим законодательством.</w:t>
      </w:r>
    </w:p>
    <w:p w:rsidR="00500652" w:rsidRPr="002A6AD0" w:rsidRDefault="00500652" w:rsidP="00BA3DD4">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7. Направить </w:t>
      </w:r>
      <w:proofErr w:type="gramStart"/>
      <w:r>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Pr>
          <w:rFonts w:ascii="Times New Roman" w:hAnsi="Times New Roman" w:cs="Times New Roman"/>
          <w:sz w:val="24"/>
          <w:szCs w:val="24"/>
        </w:rPr>
        <w:t xml:space="preserve"> с требованиями законодательства.</w:t>
      </w:r>
    </w:p>
    <w:p w:rsidR="00500652" w:rsidRDefault="00500652" w:rsidP="00BA3DD4">
      <w:pPr>
        <w:tabs>
          <w:tab w:val="left" w:pos="993"/>
        </w:tabs>
        <w:autoSpaceDE w:val="0"/>
        <w:autoSpaceDN w:val="0"/>
        <w:adjustRightInd w:val="0"/>
        <w:spacing w:after="0" w:line="240" w:lineRule="auto"/>
        <w:jc w:val="both"/>
        <w:rPr>
          <w:rFonts w:ascii="Times New Roman" w:hAnsi="Times New Roman" w:cs="Times New Roman"/>
          <w:sz w:val="24"/>
          <w:szCs w:val="24"/>
        </w:rPr>
      </w:pPr>
    </w:p>
    <w:p w:rsidR="00500652" w:rsidRDefault="00500652" w:rsidP="005E2631">
      <w:pPr>
        <w:tabs>
          <w:tab w:val="left" w:pos="709"/>
        </w:tabs>
        <w:spacing w:after="0" w:line="240" w:lineRule="auto"/>
        <w:ind w:right="-2"/>
        <w:jc w:val="both"/>
        <w:rPr>
          <w:rFonts w:ascii="Times New Roman" w:hAnsi="Times New Roman" w:cs="Times New Roman"/>
          <w:sz w:val="24"/>
          <w:szCs w:val="24"/>
        </w:rPr>
      </w:pPr>
      <w:r>
        <w:rPr>
          <w:rFonts w:ascii="Times New Roman" w:hAnsi="Times New Roman" w:cs="Times New Roman"/>
          <w:b/>
          <w:bCs/>
          <w:sz w:val="24"/>
          <w:szCs w:val="24"/>
        </w:rPr>
        <w:t xml:space="preserve">Вопрос 24, 25: </w:t>
      </w:r>
      <w:r>
        <w:rPr>
          <w:rFonts w:ascii="Times New Roman" w:hAnsi="Times New Roman" w:cs="Times New Roman"/>
          <w:sz w:val="24"/>
          <w:szCs w:val="24"/>
        </w:rPr>
        <w:t xml:space="preserve">«Об утверждении производственной программы и установлении тарифов на питьевую воду и водоотведение для АО «Главное управление жилищно-коммунального хозяйства» в </w:t>
      </w:r>
      <w:r w:rsidRPr="005B3794">
        <w:rPr>
          <w:rFonts w:ascii="Times New Roman" w:hAnsi="Times New Roman" w:cs="Times New Roman"/>
          <w:sz w:val="24"/>
          <w:szCs w:val="24"/>
        </w:rPr>
        <w:t>городском поселении город Нея муниципального рай</w:t>
      </w:r>
      <w:r>
        <w:rPr>
          <w:rFonts w:ascii="Times New Roman" w:hAnsi="Times New Roman" w:cs="Times New Roman"/>
          <w:sz w:val="24"/>
          <w:szCs w:val="24"/>
        </w:rPr>
        <w:t xml:space="preserve">она город Нея и </w:t>
      </w:r>
      <w:proofErr w:type="spellStart"/>
      <w:r>
        <w:rPr>
          <w:rFonts w:ascii="Times New Roman" w:hAnsi="Times New Roman" w:cs="Times New Roman"/>
          <w:sz w:val="24"/>
          <w:szCs w:val="24"/>
        </w:rPr>
        <w:t>Нейский</w:t>
      </w:r>
      <w:proofErr w:type="spellEnd"/>
      <w:r>
        <w:rPr>
          <w:rFonts w:ascii="Times New Roman" w:hAnsi="Times New Roman" w:cs="Times New Roman"/>
          <w:sz w:val="24"/>
          <w:szCs w:val="24"/>
        </w:rPr>
        <w:t xml:space="preserve"> район и </w:t>
      </w:r>
      <w:r w:rsidRPr="005B3794">
        <w:rPr>
          <w:rFonts w:ascii="Times New Roman" w:hAnsi="Times New Roman" w:cs="Times New Roman"/>
          <w:sz w:val="24"/>
          <w:szCs w:val="24"/>
        </w:rPr>
        <w:t xml:space="preserve">д. </w:t>
      </w:r>
      <w:proofErr w:type="spellStart"/>
      <w:r w:rsidRPr="005B3794">
        <w:rPr>
          <w:rFonts w:ascii="Times New Roman" w:hAnsi="Times New Roman" w:cs="Times New Roman"/>
          <w:sz w:val="24"/>
          <w:szCs w:val="24"/>
        </w:rPr>
        <w:t>Евдокимово</w:t>
      </w:r>
      <w:proofErr w:type="spellEnd"/>
      <w:r w:rsidRPr="005B3794">
        <w:rPr>
          <w:rFonts w:ascii="Times New Roman" w:hAnsi="Times New Roman" w:cs="Times New Roman"/>
          <w:sz w:val="24"/>
          <w:szCs w:val="24"/>
        </w:rPr>
        <w:t xml:space="preserve"> </w:t>
      </w:r>
      <w:proofErr w:type="spellStart"/>
      <w:r w:rsidRPr="005B3794">
        <w:rPr>
          <w:rFonts w:ascii="Times New Roman" w:hAnsi="Times New Roman" w:cs="Times New Roman"/>
          <w:sz w:val="24"/>
          <w:szCs w:val="24"/>
        </w:rPr>
        <w:t>Мантуровского</w:t>
      </w:r>
      <w:proofErr w:type="spellEnd"/>
      <w:r w:rsidRPr="005B3794">
        <w:rPr>
          <w:rFonts w:ascii="Times New Roman" w:hAnsi="Times New Roman" w:cs="Times New Roman"/>
          <w:sz w:val="24"/>
          <w:szCs w:val="24"/>
        </w:rPr>
        <w:t xml:space="preserve"> муниципального ра</w:t>
      </w:r>
      <w:r>
        <w:rPr>
          <w:rFonts w:ascii="Times New Roman" w:hAnsi="Times New Roman" w:cs="Times New Roman"/>
          <w:sz w:val="24"/>
          <w:szCs w:val="24"/>
        </w:rPr>
        <w:t>йона Костромской области на 2016 год»</w:t>
      </w:r>
    </w:p>
    <w:p w:rsidR="00500652" w:rsidRDefault="00500652" w:rsidP="005E2631">
      <w:pPr>
        <w:tabs>
          <w:tab w:val="left" w:pos="709"/>
        </w:tabs>
        <w:spacing w:after="0" w:line="240" w:lineRule="auto"/>
        <w:ind w:right="-2"/>
        <w:jc w:val="both"/>
        <w:rPr>
          <w:rFonts w:ascii="Times New Roman" w:hAnsi="Times New Roman" w:cs="Times New Roman"/>
          <w:b/>
          <w:bCs/>
          <w:sz w:val="24"/>
          <w:szCs w:val="24"/>
        </w:rPr>
      </w:pPr>
    </w:p>
    <w:p w:rsidR="00500652" w:rsidRDefault="00500652" w:rsidP="005E2631">
      <w:pPr>
        <w:tabs>
          <w:tab w:val="left" w:pos="709"/>
        </w:tabs>
        <w:spacing w:after="0" w:line="240" w:lineRule="auto"/>
        <w:ind w:right="-2"/>
        <w:jc w:val="both"/>
        <w:rPr>
          <w:rFonts w:ascii="Times New Roman" w:hAnsi="Times New Roman" w:cs="Times New Roman"/>
          <w:sz w:val="24"/>
          <w:szCs w:val="24"/>
        </w:rPr>
      </w:pPr>
      <w:r>
        <w:rPr>
          <w:rFonts w:ascii="Times New Roman" w:hAnsi="Times New Roman" w:cs="Times New Roman"/>
          <w:b/>
          <w:bCs/>
          <w:sz w:val="24"/>
          <w:szCs w:val="24"/>
        </w:rPr>
        <w:t>СЛУШАЛИ:</w:t>
      </w:r>
    </w:p>
    <w:p w:rsidR="00500652" w:rsidRPr="00761B14" w:rsidRDefault="00500652" w:rsidP="005E2631">
      <w:pPr>
        <w:spacing w:after="0" w:line="240" w:lineRule="auto"/>
        <w:ind w:firstLine="709"/>
        <w:jc w:val="both"/>
        <w:rPr>
          <w:rFonts w:ascii="Times New Roman" w:hAnsi="Times New Roman" w:cs="Times New Roman"/>
          <w:b/>
          <w:bCs/>
          <w:sz w:val="24"/>
          <w:szCs w:val="24"/>
        </w:rPr>
      </w:pPr>
      <w:r w:rsidRPr="00761B14">
        <w:rPr>
          <w:rFonts w:ascii="Times New Roman" w:hAnsi="Times New Roman" w:cs="Times New Roman"/>
          <w:sz w:val="24"/>
          <w:szCs w:val="24"/>
        </w:rPr>
        <w:t xml:space="preserve">Уполномоченного по делу Мельник А. В., </w:t>
      </w:r>
      <w:proofErr w:type="gramStart"/>
      <w:r w:rsidRPr="00761B14">
        <w:rPr>
          <w:rFonts w:ascii="Times New Roman" w:hAnsi="Times New Roman" w:cs="Times New Roman"/>
          <w:sz w:val="24"/>
          <w:szCs w:val="24"/>
        </w:rPr>
        <w:t>сообщившей</w:t>
      </w:r>
      <w:proofErr w:type="gramEnd"/>
      <w:r w:rsidRPr="00761B14">
        <w:rPr>
          <w:rFonts w:ascii="Times New Roman" w:hAnsi="Times New Roman" w:cs="Times New Roman"/>
          <w:sz w:val="24"/>
          <w:szCs w:val="24"/>
        </w:rPr>
        <w:t xml:space="preserve"> по рассматриваемому вопросу следующее:</w:t>
      </w:r>
    </w:p>
    <w:p w:rsidR="00500652" w:rsidRPr="00761B14" w:rsidRDefault="00500652" w:rsidP="005E2631">
      <w:pPr>
        <w:spacing w:after="0" w:line="240" w:lineRule="auto"/>
        <w:ind w:firstLine="709"/>
        <w:jc w:val="both"/>
        <w:rPr>
          <w:rFonts w:ascii="Times New Roman" w:hAnsi="Times New Roman" w:cs="Times New Roman"/>
          <w:sz w:val="24"/>
          <w:szCs w:val="24"/>
        </w:rPr>
      </w:pPr>
      <w:proofErr w:type="gramStart"/>
      <w:r w:rsidRPr="00761B14">
        <w:rPr>
          <w:rFonts w:ascii="Times New Roman" w:hAnsi="Times New Roman" w:cs="Times New Roman"/>
          <w:sz w:val="24"/>
          <w:szCs w:val="24"/>
        </w:rPr>
        <w:t>Акционерным обществом «Главное управление жилищно-коммунального хозяйства» (далее – Предприятие) представлено в департамент государственного регулирования цен и тарифов Костромской области (далее - Департамент) заявление от 14.04.2015 и расчётные материалы об установлении тарифов на питьевую воду, входящий Департамента № О-871 от 23.04.2015, заявление от 14.04.2015 и расчётные материалы об установлении тарифов на водоотведение, входящий Департамента № О-859 от 23.04.2015.</w:t>
      </w:r>
      <w:proofErr w:type="gramEnd"/>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07.05.2015 № 138.</w:t>
      </w:r>
    </w:p>
    <w:p w:rsidR="00500652" w:rsidRPr="00761B14" w:rsidRDefault="00500652" w:rsidP="005E2631">
      <w:pPr>
        <w:pStyle w:val="ConsPlusNormal"/>
        <w:ind w:firstLine="709"/>
        <w:jc w:val="both"/>
        <w:rPr>
          <w:rFonts w:ascii="Times New Roman" w:hAnsi="Times New Roman"/>
          <w:snapToGrid w:val="0"/>
        </w:rPr>
      </w:pPr>
      <w:r w:rsidRPr="00761B14">
        <w:rPr>
          <w:rFonts w:ascii="Times New Roman" w:hAnsi="Times New Roman"/>
          <w:snapToGrid w:val="0"/>
        </w:rPr>
        <w:t>Расчет тарифов на питьевую воду, водоотведение, и транспортировку сточных вод  Предприятия произведен в соответствии со следующими нормативно-правовыми актами:</w:t>
      </w:r>
    </w:p>
    <w:p w:rsidR="00500652" w:rsidRPr="00761B14" w:rsidRDefault="00500652" w:rsidP="005E2631">
      <w:pPr>
        <w:pStyle w:val="ConsPlusNormal"/>
        <w:ind w:firstLine="709"/>
        <w:jc w:val="both"/>
        <w:rPr>
          <w:rFonts w:ascii="Times New Roman" w:hAnsi="Times New Roman"/>
          <w:snapToGrid w:val="0"/>
        </w:rPr>
      </w:pPr>
      <w:r w:rsidRPr="00761B14">
        <w:rPr>
          <w:rFonts w:ascii="Times New Roman" w:hAnsi="Times New Roman"/>
          <w:snapToGrid w:val="0"/>
        </w:rPr>
        <w:t>1) Налоговый кодекс Российской Федерации (далее – НК РФ);</w:t>
      </w:r>
    </w:p>
    <w:p w:rsidR="00500652" w:rsidRPr="00761B14" w:rsidRDefault="00500652" w:rsidP="005E2631">
      <w:pPr>
        <w:pStyle w:val="ConsPlusNormal"/>
        <w:ind w:firstLine="709"/>
        <w:jc w:val="both"/>
        <w:rPr>
          <w:rFonts w:ascii="Times New Roman" w:hAnsi="Times New Roman"/>
          <w:snapToGrid w:val="0"/>
        </w:rPr>
      </w:pPr>
      <w:r w:rsidRPr="00761B14">
        <w:rPr>
          <w:rFonts w:ascii="Times New Roman" w:hAnsi="Times New Roman"/>
          <w:snapToGrid w:val="0"/>
        </w:rPr>
        <w:t>2) Федеральный закон от 07.12.2011 № 416-ФЗ «О водоснабжении и водоотведении» (далее - Закон 416);</w:t>
      </w:r>
    </w:p>
    <w:p w:rsidR="00500652" w:rsidRPr="00761B14" w:rsidRDefault="00500652" w:rsidP="005E2631">
      <w:pPr>
        <w:pStyle w:val="ConsPlusNormal"/>
        <w:ind w:firstLine="709"/>
        <w:jc w:val="both"/>
        <w:rPr>
          <w:rFonts w:ascii="Times New Roman" w:hAnsi="Times New Roman"/>
          <w:snapToGrid w:val="0"/>
        </w:rPr>
      </w:pPr>
      <w:r w:rsidRPr="00761B14">
        <w:rPr>
          <w:rFonts w:ascii="Times New Roman" w:hAnsi="Times New Roman"/>
          <w:snapToGrid w:val="0"/>
        </w:rPr>
        <w:lastRenderedPageBreak/>
        <w:t>3) постановление Правительства Российской Федерации от 13.05.2013 № 406</w:t>
      </w:r>
      <w:r w:rsidRPr="00761B14">
        <w:rPr>
          <w:rFonts w:ascii="Times New Roman" w:hAnsi="Times New Roman"/>
          <w:snapToGrid w:val="0"/>
        </w:rPr>
        <w:br/>
        <w:t>«О государственном регулировании тарифов в сфере водоснабжения и водоотведения» (далее - Постановление 406);</w:t>
      </w:r>
    </w:p>
    <w:p w:rsidR="00500652" w:rsidRPr="00761B14" w:rsidRDefault="00500652" w:rsidP="005E2631">
      <w:pPr>
        <w:pStyle w:val="ConsPlusNormal"/>
        <w:ind w:firstLine="709"/>
        <w:jc w:val="both"/>
        <w:rPr>
          <w:rFonts w:ascii="Times New Roman" w:hAnsi="Times New Roman"/>
          <w:snapToGrid w:val="0"/>
        </w:rPr>
      </w:pPr>
      <w:r w:rsidRPr="00761B14">
        <w:rPr>
          <w:rFonts w:ascii="Times New Roman" w:hAnsi="Times New Roman"/>
          <w:snapToGrid w:val="0"/>
        </w:rPr>
        <w:t>4)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5) приказ ФСТ России от 16.07.2014 № 1154-э «Об утверждении регламента установления тарифов в сфере водоснабжения и водоотведения» (далее – Приказ 1154-э);</w:t>
      </w:r>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6) приказ Государственного комитета Российской Федерации по строительной, архитектурной и жилищной политике от 22 марта 1999 г. № 66 «Об утверждении рекомендаций по нормированию труда работников водопроводно-канализационного хозяйства» (далее – Приказ 66);</w:t>
      </w:r>
    </w:p>
    <w:p w:rsidR="00500652" w:rsidRPr="00761B14" w:rsidRDefault="00500652" w:rsidP="005E2631">
      <w:pPr>
        <w:pStyle w:val="ConsPlusNormal"/>
        <w:ind w:firstLine="709"/>
        <w:jc w:val="both"/>
        <w:rPr>
          <w:rFonts w:ascii="Times New Roman" w:hAnsi="Times New Roman"/>
          <w:snapToGrid w:val="0"/>
        </w:rPr>
      </w:pPr>
      <w:r w:rsidRPr="00761B14">
        <w:rPr>
          <w:rFonts w:ascii="Times New Roman" w:hAnsi="Times New Roman"/>
          <w:snapToGrid w:val="0"/>
        </w:rPr>
        <w:t>7) приказ Государственного комитета Российской Федерации по строительной, архитектурной и жилищной политике (Минстроя РФ) от 17.10.2014 № 640/</w:t>
      </w:r>
      <w:proofErr w:type="spellStart"/>
      <w:proofErr w:type="gramStart"/>
      <w:r w:rsidRPr="00761B14">
        <w:rPr>
          <w:rFonts w:ascii="Times New Roman" w:hAnsi="Times New Roman"/>
          <w:snapToGrid w:val="0"/>
        </w:rPr>
        <w:t>пр</w:t>
      </w:r>
      <w:proofErr w:type="spellEnd"/>
      <w:proofErr w:type="gramEnd"/>
      <w:r w:rsidRPr="00761B14">
        <w:rPr>
          <w:rFonts w:ascii="Times New Roman" w:hAnsi="Times New Roman"/>
          <w:snapToGrid w:val="0"/>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(далее – Приказ 640/</w:t>
      </w:r>
      <w:proofErr w:type="spellStart"/>
      <w:r w:rsidRPr="00761B14">
        <w:rPr>
          <w:rFonts w:ascii="Times New Roman" w:hAnsi="Times New Roman"/>
          <w:snapToGrid w:val="0"/>
        </w:rPr>
        <w:t>пр</w:t>
      </w:r>
      <w:proofErr w:type="spellEnd"/>
      <w:r w:rsidRPr="00761B14">
        <w:rPr>
          <w:rFonts w:ascii="Times New Roman" w:hAnsi="Times New Roman"/>
          <w:snapToGrid w:val="0"/>
        </w:rPr>
        <w:t>);</w:t>
      </w:r>
    </w:p>
    <w:p w:rsidR="00500652" w:rsidRPr="00761B14" w:rsidRDefault="00500652" w:rsidP="005E2631">
      <w:pPr>
        <w:pStyle w:val="ConsPlusNormal"/>
        <w:ind w:firstLine="709"/>
        <w:jc w:val="both"/>
        <w:rPr>
          <w:rFonts w:ascii="Times New Roman" w:hAnsi="Times New Roman"/>
          <w:snapToGrid w:val="0"/>
        </w:rPr>
      </w:pPr>
      <w:r w:rsidRPr="00761B14">
        <w:rPr>
          <w:rFonts w:ascii="Times New Roman" w:hAnsi="Times New Roman"/>
          <w:snapToGrid w:val="0"/>
        </w:rPr>
        <w:t>8) приказ Министерства строительства и жилищно-коммунального хозяйства Российской Федерации от 04.04.2014 № 162/</w:t>
      </w:r>
      <w:proofErr w:type="spellStart"/>
      <w:proofErr w:type="gramStart"/>
      <w:r w:rsidRPr="00761B14">
        <w:rPr>
          <w:rFonts w:ascii="Times New Roman" w:hAnsi="Times New Roman"/>
          <w:snapToGrid w:val="0"/>
        </w:rPr>
        <w:t>пр</w:t>
      </w:r>
      <w:proofErr w:type="spellEnd"/>
      <w:proofErr w:type="gramEnd"/>
      <w:r w:rsidRPr="00761B14">
        <w:rPr>
          <w:rFonts w:ascii="Times New Roman" w:hAnsi="Times New Roman"/>
          <w:snapToGrid w:val="0"/>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162/</w:t>
      </w:r>
      <w:proofErr w:type="spellStart"/>
      <w:r w:rsidRPr="00761B14">
        <w:rPr>
          <w:rFonts w:ascii="Times New Roman" w:hAnsi="Times New Roman"/>
          <w:snapToGrid w:val="0"/>
        </w:rPr>
        <w:t>пр</w:t>
      </w:r>
      <w:proofErr w:type="spellEnd"/>
      <w:r w:rsidRPr="00761B14">
        <w:rPr>
          <w:rFonts w:ascii="Times New Roman" w:hAnsi="Times New Roman"/>
          <w:snapToGrid w:val="0"/>
        </w:rPr>
        <w:t>);</w:t>
      </w:r>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9) распоряжение Правительства Российской Федерации от 28.10.2015 № 2182-р (далее - Распоряжение 2182-р);</w:t>
      </w:r>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10.)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 xml:space="preserve">11) Отраслевое тарифное соглашение в жилищно-коммунальном хозяйстве Российской Федерации на 2014 - 2016 годы, утверждено </w:t>
      </w:r>
      <w:proofErr w:type="spellStart"/>
      <w:r w:rsidRPr="00761B14">
        <w:rPr>
          <w:rFonts w:ascii="Times New Roman" w:hAnsi="Times New Roman" w:cs="Times New Roman"/>
          <w:sz w:val="24"/>
          <w:szCs w:val="24"/>
        </w:rPr>
        <w:t>Минрегионом</w:t>
      </w:r>
      <w:proofErr w:type="spellEnd"/>
      <w:r w:rsidRPr="00761B14">
        <w:rPr>
          <w:rFonts w:ascii="Times New Roman" w:hAnsi="Times New Roman" w:cs="Times New Roman"/>
          <w:sz w:val="24"/>
          <w:szCs w:val="24"/>
        </w:rPr>
        <w:t xml:space="preserve"> России, Общероссийским отраслевым объединением работодателей "Союз коммунальных предприятий", Общероссийским профсоюзом работников жизнеобеспечения 09.09.2013. (далее – ОТС).</w:t>
      </w:r>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Для расчёта приняты показатели прогноза социально-экономического развития Российской Федерации на 2016 год и плановый период 2017-2018 годов.</w:t>
      </w:r>
    </w:p>
    <w:p w:rsidR="00500652" w:rsidRPr="00761B14" w:rsidRDefault="00500652" w:rsidP="005E2631">
      <w:pPr>
        <w:tabs>
          <w:tab w:val="left" w:pos="1272"/>
        </w:tabs>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500652" w:rsidRPr="00761B14" w:rsidRDefault="00500652" w:rsidP="005E2631">
      <w:pPr>
        <w:spacing w:after="0" w:line="240" w:lineRule="auto"/>
        <w:ind w:firstLine="709"/>
        <w:jc w:val="both"/>
        <w:rPr>
          <w:rFonts w:ascii="Times New Roman" w:hAnsi="Times New Roman" w:cs="Times New Roman"/>
          <w:sz w:val="24"/>
          <w:szCs w:val="24"/>
        </w:rPr>
      </w:pPr>
      <w:proofErr w:type="gramStart"/>
      <w:r w:rsidRPr="00761B14">
        <w:rPr>
          <w:rFonts w:ascii="Times New Roman" w:hAnsi="Times New Roman" w:cs="Times New Roman"/>
          <w:sz w:val="24"/>
          <w:szCs w:val="24"/>
        </w:rPr>
        <w:t>Предприятие не является балансодержателем имущества, предназначенного для водоснабжения и водоотведения и распоряжается имуществом на праве безвозмездного пользования, что подтверждено договором от 09.10.2015 № 44/ВКХ «о передаче объектов водопроводно-канализационного хозяйства во временное безвозмездное пользование», заключенным между Министерством обороны РФ (Ссудодатель) и Предприятием на срок до истечения срока действия государственного контракта № 4-ВКХ на оказание услуг водоснабжения и водоотведения для нужд Министерства обороны</w:t>
      </w:r>
      <w:proofErr w:type="gramEnd"/>
      <w:r w:rsidRPr="00761B14">
        <w:rPr>
          <w:rFonts w:ascii="Times New Roman" w:hAnsi="Times New Roman" w:cs="Times New Roman"/>
          <w:sz w:val="24"/>
          <w:szCs w:val="24"/>
        </w:rPr>
        <w:t xml:space="preserve"> РФ и подведомственных Министерству организаций – 31 декабря 2016 года.</w:t>
      </w:r>
    </w:p>
    <w:p w:rsidR="00500652" w:rsidRPr="00761B14" w:rsidRDefault="00500652" w:rsidP="005E2631">
      <w:pPr>
        <w:tabs>
          <w:tab w:val="left" w:pos="1272"/>
        </w:tabs>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 xml:space="preserve">На основании </w:t>
      </w:r>
      <w:proofErr w:type="gramStart"/>
      <w:r w:rsidRPr="00761B14">
        <w:rPr>
          <w:rFonts w:ascii="Times New Roman" w:hAnsi="Times New Roman" w:cs="Times New Roman"/>
          <w:sz w:val="24"/>
          <w:szCs w:val="24"/>
        </w:rPr>
        <w:t>вышеизложенного</w:t>
      </w:r>
      <w:proofErr w:type="gramEnd"/>
      <w:r w:rsidRPr="00761B14">
        <w:rPr>
          <w:rFonts w:ascii="Times New Roman" w:hAnsi="Times New Roman" w:cs="Times New Roman"/>
          <w:sz w:val="24"/>
          <w:szCs w:val="24"/>
        </w:rPr>
        <w:t>, в соответствии с Постановлением 406 избранны:</w:t>
      </w:r>
    </w:p>
    <w:p w:rsidR="00500652" w:rsidRPr="00761B14" w:rsidRDefault="00500652" w:rsidP="005E2631">
      <w:pPr>
        <w:tabs>
          <w:tab w:val="left" w:pos="1272"/>
        </w:tabs>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1) метод установления тарифов - метод экономически обоснованных расходов (затрат),</w:t>
      </w:r>
    </w:p>
    <w:p w:rsidR="00500652" w:rsidRPr="00761B14" w:rsidRDefault="00500652" w:rsidP="005E2631">
      <w:pPr>
        <w:tabs>
          <w:tab w:val="left" w:pos="1272"/>
        </w:tabs>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lastRenderedPageBreak/>
        <w:t>2) период установления тарифов – 2016 год.</w:t>
      </w:r>
    </w:p>
    <w:p w:rsidR="00500652" w:rsidRPr="00761B14" w:rsidRDefault="00500652" w:rsidP="005E2631">
      <w:pPr>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Предприятие применяет общую систему налогообложения и является плательщиком налога на добавленную стоимость.</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761B14">
        <w:rPr>
          <w:rFonts w:ascii="Times New Roman" w:hAnsi="Times New Roman" w:cs="Times New Roman"/>
          <w:sz w:val="24"/>
          <w:szCs w:val="24"/>
        </w:rPr>
        <w:t>Производственной программой на основании предложения Предприятия установлены натуральные показатели, принятые за основу расчёта тарифов согласно</w:t>
      </w:r>
      <w:r w:rsidRPr="001C013E">
        <w:rPr>
          <w:rFonts w:ascii="Times New Roman" w:hAnsi="Times New Roman" w:cs="Times New Roman"/>
          <w:sz w:val="24"/>
          <w:szCs w:val="24"/>
        </w:rPr>
        <w:t xml:space="preserve"> Таблице № 1.</w:t>
      </w:r>
    </w:p>
    <w:p w:rsidR="00500652" w:rsidRPr="001C013E" w:rsidRDefault="00500652" w:rsidP="005E2631">
      <w:pPr>
        <w:tabs>
          <w:tab w:val="left" w:pos="1272"/>
        </w:tabs>
        <w:spacing w:after="0" w:line="240" w:lineRule="auto"/>
        <w:ind w:firstLine="709"/>
        <w:jc w:val="right"/>
        <w:rPr>
          <w:rFonts w:ascii="Times New Roman" w:hAnsi="Times New Roman" w:cs="Times New Roman"/>
          <w:sz w:val="24"/>
          <w:szCs w:val="24"/>
        </w:rPr>
      </w:pPr>
      <w:r w:rsidRPr="001C013E">
        <w:rPr>
          <w:rFonts w:ascii="Times New Roman" w:hAnsi="Times New Roman" w:cs="Times New Roman"/>
          <w:sz w:val="24"/>
          <w:szCs w:val="24"/>
        </w:rPr>
        <w:t>Таблица № 1</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5137"/>
        <w:gridCol w:w="1721"/>
        <w:gridCol w:w="1906"/>
      </w:tblGrid>
      <w:tr w:rsidR="00500652" w:rsidRPr="00DA729A" w:rsidTr="00F92DAB">
        <w:trPr>
          <w:trHeight w:hRule="exact" w:val="971"/>
        </w:trPr>
        <w:tc>
          <w:tcPr>
            <w:tcW w:w="698"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r w:rsidRPr="00DA729A">
              <w:rPr>
                <w:rFonts w:ascii="Times New Roman" w:hAnsi="Times New Roman" w:cs="Times New Roman"/>
                <w:sz w:val="20"/>
                <w:szCs w:val="20"/>
              </w:rPr>
              <w:br/>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5137"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Показатели производственной деятельности</w:t>
            </w:r>
          </w:p>
        </w:tc>
        <w:tc>
          <w:tcPr>
            <w:tcW w:w="1721"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Ед. измерения</w:t>
            </w:r>
          </w:p>
        </w:tc>
        <w:tc>
          <w:tcPr>
            <w:tcW w:w="1906"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2016 год</w:t>
            </w:r>
          </w:p>
        </w:tc>
      </w:tr>
      <w:tr w:rsidR="00500652" w:rsidRPr="00DA729A" w:rsidTr="00F92DAB">
        <w:trPr>
          <w:trHeight w:val="315"/>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w:t>
            </w:r>
          </w:p>
        </w:tc>
        <w:tc>
          <w:tcPr>
            <w:tcW w:w="5137"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выработки воды</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82,82</w:t>
            </w:r>
          </w:p>
        </w:tc>
      </w:tr>
      <w:tr w:rsidR="00500652" w:rsidRPr="00DA729A" w:rsidTr="00F92DAB">
        <w:trPr>
          <w:trHeight w:val="315"/>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w:t>
            </w:r>
          </w:p>
        </w:tc>
        <w:tc>
          <w:tcPr>
            <w:tcW w:w="5137"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воды, используемой на собственные нужды</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w:t>
            </w:r>
          </w:p>
        </w:tc>
        <w:tc>
          <w:tcPr>
            <w:tcW w:w="5137" w:type="dxa"/>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пропущенной воды  через очистные сооружения</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82,82</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4.</w:t>
            </w:r>
          </w:p>
        </w:tc>
        <w:tc>
          <w:tcPr>
            <w:tcW w:w="5137" w:type="dxa"/>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отпуска в сеть</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82,82</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5.</w:t>
            </w:r>
          </w:p>
        </w:tc>
        <w:tc>
          <w:tcPr>
            <w:tcW w:w="5137" w:type="dxa"/>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потерь</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4,32</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6.</w:t>
            </w:r>
          </w:p>
        </w:tc>
        <w:tc>
          <w:tcPr>
            <w:tcW w:w="5137" w:type="dxa"/>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Уровень потерь к объему отпущенной воды в сеть</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5,22</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7.</w:t>
            </w:r>
          </w:p>
        </w:tc>
        <w:tc>
          <w:tcPr>
            <w:tcW w:w="5137" w:type="dxa"/>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Объем реализации товаров и услуг, в том числе по потребителям:</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78,50</w:t>
            </w:r>
          </w:p>
        </w:tc>
      </w:tr>
      <w:tr w:rsidR="00500652" w:rsidRPr="00DA729A" w:rsidTr="00F92DAB">
        <w:trPr>
          <w:trHeight w:val="219"/>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7.1.</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населению</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47,68</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7.2.</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бюджетным потребителям</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21,30</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7.3.</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прочим потребителям</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9,44</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7.4.</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собственное потребление</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0,08</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8.</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Объем отведенных стоков</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72,06</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9.</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Объем отведенных стоков, пропущенный через очистные сооружения</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w:t>
            </w:r>
            <w:proofErr w:type="gramStart"/>
            <w:r w:rsidRPr="00DA729A">
              <w:rPr>
                <w:rFonts w:ascii="Times New Roman" w:hAnsi="Times New Roman" w:cs="Times New Roman"/>
                <w:sz w:val="20"/>
                <w:szCs w:val="20"/>
              </w:rPr>
              <w:t>.к</w:t>
            </w:r>
            <w:proofErr w:type="gramEnd"/>
            <w:r w:rsidRPr="00DA729A">
              <w:rPr>
                <w:rFonts w:ascii="Times New Roman" w:hAnsi="Times New Roman" w:cs="Times New Roman"/>
                <w:sz w:val="20"/>
                <w:szCs w:val="20"/>
              </w:rPr>
              <w:t>уб.м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72,06</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10.</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Объем реализации товаров и услуг (отвод стоков), в том числе по потребителям:</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72,06</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10.1.</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населению</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47,90</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10.2.</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бюджетным потребителям</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22,16</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10.3.</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прочим потребителям</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1,86</w:t>
            </w:r>
          </w:p>
        </w:tc>
      </w:tr>
      <w:tr w:rsidR="00500652" w:rsidRPr="00DA729A" w:rsidTr="00F92DAB">
        <w:trPr>
          <w:trHeight w:val="300"/>
        </w:trPr>
        <w:tc>
          <w:tcPr>
            <w:tcW w:w="698" w:type="dxa"/>
            <w:noWrap/>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10.4.</w:t>
            </w:r>
          </w:p>
        </w:tc>
        <w:tc>
          <w:tcPr>
            <w:tcW w:w="5137" w:type="dxa"/>
            <w:vAlign w:val="center"/>
          </w:tcPr>
          <w:p w:rsidR="00500652" w:rsidRPr="00DA729A" w:rsidRDefault="00500652" w:rsidP="00DA3FFD">
            <w:pPr>
              <w:spacing w:after="0" w:line="240" w:lineRule="auto"/>
              <w:ind w:firstLineChars="100" w:firstLine="200"/>
              <w:rPr>
                <w:rFonts w:ascii="Times New Roman" w:hAnsi="Times New Roman" w:cs="Times New Roman"/>
                <w:sz w:val="20"/>
                <w:szCs w:val="20"/>
              </w:rPr>
            </w:pPr>
            <w:r w:rsidRPr="00DA729A">
              <w:rPr>
                <w:rFonts w:ascii="Times New Roman" w:hAnsi="Times New Roman" w:cs="Times New Roman"/>
                <w:sz w:val="20"/>
                <w:szCs w:val="20"/>
              </w:rPr>
              <w:t>- собственное потребление</w:t>
            </w:r>
          </w:p>
        </w:tc>
        <w:tc>
          <w:tcPr>
            <w:tcW w:w="1721"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тыс. куб. м</w:t>
            </w:r>
          </w:p>
        </w:tc>
        <w:tc>
          <w:tcPr>
            <w:tcW w:w="1906" w:type="dxa"/>
            <w:noWrap/>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0,14</w:t>
            </w:r>
          </w:p>
        </w:tc>
      </w:tr>
    </w:tbl>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Плановые значения показателей надежности, качества, энергетической эффективности объектов централизованных систем холодного водоснабжения и водоотведения утверждены в соответствии с Приказом 162/</w:t>
      </w:r>
      <w:proofErr w:type="spellStart"/>
      <w:proofErr w:type="gramStart"/>
      <w:r w:rsidRPr="001C013E">
        <w:rPr>
          <w:rFonts w:ascii="Times New Roman" w:hAnsi="Times New Roman" w:cs="Times New Roman"/>
          <w:sz w:val="24"/>
          <w:szCs w:val="24"/>
        </w:rPr>
        <w:t>пр</w:t>
      </w:r>
      <w:proofErr w:type="spellEnd"/>
      <w:proofErr w:type="gramEnd"/>
      <w:r w:rsidRPr="001C013E">
        <w:rPr>
          <w:rFonts w:ascii="Times New Roman" w:hAnsi="Times New Roman" w:cs="Times New Roman"/>
          <w:sz w:val="24"/>
          <w:szCs w:val="24"/>
        </w:rPr>
        <w:t xml:space="preserve"> на основании предложения предприятия в соответствии с Таблицей № 2.</w:t>
      </w:r>
    </w:p>
    <w:p w:rsidR="00500652" w:rsidRPr="001C013E" w:rsidRDefault="00500652" w:rsidP="005E2631">
      <w:pPr>
        <w:tabs>
          <w:tab w:val="left" w:pos="1272"/>
        </w:tabs>
        <w:spacing w:after="0" w:line="240" w:lineRule="auto"/>
        <w:ind w:firstLine="709"/>
        <w:jc w:val="right"/>
        <w:rPr>
          <w:rFonts w:ascii="Times New Roman" w:hAnsi="Times New Roman" w:cs="Times New Roman"/>
          <w:sz w:val="24"/>
          <w:szCs w:val="24"/>
        </w:rPr>
      </w:pPr>
      <w:r w:rsidRPr="001C013E">
        <w:rPr>
          <w:rFonts w:ascii="Times New Roman" w:hAnsi="Times New Roman" w:cs="Times New Roman"/>
          <w:sz w:val="24"/>
          <w:szCs w:val="24"/>
        </w:rPr>
        <w:t>Таблица № 2</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194"/>
        <w:gridCol w:w="1559"/>
      </w:tblGrid>
      <w:tr w:rsidR="00500652" w:rsidRPr="00DA729A" w:rsidTr="00F92DAB">
        <w:trPr>
          <w:trHeight w:val="365"/>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7194"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Показатели производственной деятельности</w:t>
            </w:r>
          </w:p>
        </w:tc>
        <w:tc>
          <w:tcPr>
            <w:tcW w:w="1559"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2016 год</w:t>
            </w:r>
          </w:p>
        </w:tc>
      </w:tr>
      <w:tr w:rsidR="00500652" w:rsidRPr="00DA729A" w:rsidTr="00F92DAB">
        <w:trPr>
          <w:trHeight w:val="365"/>
        </w:trPr>
        <w:tc>
          <w:tcPr>
            <w:tcW w:w="709" w:type="dxa"/>
          </w:tcPr>
          <w:p w:rsidR="00500652" w:rsidRPr="00DA729A" w:rsidRDefault="00500652" w:rsidP="005E2631">
            <w:pPr>
              <w:spacing w:after="0" w:line="240" w:lineRule="auto"/>
              <w:rPr>
                <w:rFonts w:ascii="Times New Roman" w:hAnsi="Times New Roman" w:cs="Times New Roman"/>
                <w:sz w:val="20"/>
                <w:szCs w:val="20"/>
              </w:rPr>
            </w:pPr>
          </w:p>
        </w:tc>
        <w:tc>
          <w:tcPr>
            <w:tcW w:w="7194" w:type="dxa"/>
            <w:vAlign w:val="center"/>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ВОДОСНАБЖЕНИЕ</w:t>
            </w:r>
          </w:p>
        </w:tc>
        <w:tc>
          <w:tcPr>
            <w:tcW w:w="1559" w:type="dxa"/>
            <w:vAlign w:val="center"/>
          </w:tcPr>
          <w:p w:rsidR="00500652" w:rsidRPr="00DA729A" w:rsidRDefault="00500652" w:rsidP="005E2631">
            <w:pPr>
              <w:spacing w:after="0" w:line="240" w:lineRule="auto"/>
              <w:jc w:val="center"/>
              <w:rPr>
                <w:rFonts w:ascii="Times New Roman" w:hAnsi="Times New Roman" w:cs="Times New Roman"/>
                <w:sz w:val="20"/>
                <w:szCs w:val="20"/>
              </w:rPr>
            </w:pPr>
          </w:p>
        </w:tc>
      </w:tr>
      <w:tr w:rsidR="00500652" w:rsidRPr="00DA729A" w:rsidTr="00F92DAB">
        <w:trPr>
          <w:trHeight w:val="279"/>
        </w:trPr>
        <w:tc>
          <w:tcPr>
            <w:tcW w:w="709" w:type="dxa"/>
          </w:tcPr>
          <w:p w:rsidR="00500652" w:rsidRPr="00DA729A" w:rsidRDefault="00500652" w:rsidP="005E2631">
            <w:pPr>
              <w:spacing w:after="0" w:line="240" w:lineRule="auto"/>
              <w:rPr>
                <w:rFonts w:ascii="Times New Roman" w:hAnsi="Times New Roman" w:cs="Times New Roman"/>
                <w:sz w:val="20"/>
                <w:szCs w:val="20"/>
              </w:rPr>
            </w:pPr>
          </w:p>
        </w:tc>
        <w:tc>
          <w:tcPr>
            <w:tcW w:w="8753" w:type="dxa"/>
            <w:gridSpan w:val="2"/>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1.Показатели качества питьевой воды</w:t>
            </w:r>
          </w:p>
        </w:tc>
      </w:tr>
      <w:tr w:rsidR="00500652" w:rsidRPr="00DA729A" w:rsidTr="00F92DAB">
        <w:trPr>
          <w:trHeight w:val="56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1.1.</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rsidTr="00F92DAB">
        <w:trPr>
          <w:trHeight w:val="56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1.2.</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rsidTr="00F92DAB">
        <w:trPr>
          <w:trHeight w:val="569"/>
        </w:trPr>
        <w:tc>
          <w:tcPr>
            <w:tcW w:w="709" w:type="dxa"/>
          </w:tcPr>
          <w:p w:rsidR="00500652" w:rsidRPr="00DA729A" w:rsidRDefault="00500652" w:rsidP="005E2631">
            <w:pPr>
              <w:spacing w:after="0" w:line="240" w:lineRule="auto"/>
              <w:rPr>
                <w:rFonts w:ascii="Times New Roman" w:hAnsi="Times New Roman" w:cs="Times New Roman"/>
                <w:sz w:val="20"/>
                <w:szCs w:val="20"/>
              </w:rPr>
            </w:pPr>
          </w:p>
        </w:tc>
        <w:tc>
          <w:tcPr>
            <w:tcW w:w="7194" w:type="dxa"/>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2.Показатели надежности и бесперебойности водоснабжения</w:t>
            </w:r>
          </w:p>
        </w:tc>
        <w:tc>
          <w:tcPr>
            <w:tcW w:w="1559" w:type="dxa"/>
          </w:tcPr>
          <w:p w:rsidR="00500652" w:rsidRPr="00DA729A" w:rsidRDefault="00500652" w:rsidP="005E2631">
            <w:pPr>
              <w:spacing w:after="0" w:line="240" w:lineRule="auto"/>
              <w:jc w:val="center"/>
              <w:rPr>
                <w:rFonts w:ascii="Times New Roman" w:hAnsi="Times New Roman" w:cs="Times New Roman"/>
                <w:sz w:val="20"/>
                <w:szCs w:val="20"/>
              </w:rPr>
            </w:pPr>
          </w:p>
        </w:tc>
      </w:tr>
      <w:tr w:rsidR="00500652" w:rsidRPr="00DA729A" w:rsidTr="00F92DAB">
        <w:trPr>
          <w:trHeight w:val="56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lastRenderedPageBreak/>
              <w:t>2.1.</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559"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0,26</w:t>
            </w:r>
          </w:p>
        </w:tc>
      </w:tr>
      <w:tr w:rsidR="00500652" w:rsidRPr="00DA729A" w:rsidTr="00F92DAB">
        <w:trPr>
          <w:trHeight w:val="569"/>
        </w:trPr>
        <w:tc>
          <w:tcPr>
            <w:tcW w:w="709" w:type="dxa"/>
          </w:tcPr>
          <w:p w:rsidR="00500652" w:rsidRPr="00DA729A" w:rsidRDefault="00500652" w:rsidP="005E2631">
            <w:pPr>
              <w:spacing w:after="0" w:line="240" w:lineRule="auto"/>
              <w:rPr>
                <w:rFonts w:ascii="Times New Roman" w:hAnsi="Times New Roman" w:cs="Times New Roman"/>
                <w:sz w:val="20"/>
                <w:szCs w:val="20"/>
              </w:rPr>
            </w:pP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 Показатели энергетической эффективности объектов централизованной системы холодного водоснабжения</w:t>
            </w:r>
          </w:p>
        </w:tc>
        <w:tc>
          <w:tcPr>
            <w:tcW w:w="1559" w:type="dxa"/>
            <w:vAlign w:val="center"/>
          </w:tcPr>
          <w:p w:rsidR="00500652" w:rsidRPr="00DA729A" w:rsidRDefault="00500652" w:rsidP="005E2631">
            <w:pPr>
              <w:spacing w:after="0" w:line="240" w:lineRule="auto"/>
              <w:jc w:val="center"/>
              <w:rPr>
                <w:rFonts w:ascii="Times New Roman" w:hAnsi="Times New Roman" w:cs="Times New Roman"/>
                <w:sz w:val="20"/>
                <w:szCs w:val="20"/>
              </w:rPr>
            </w:pPr>
          </w:p>
        </w:tc>
      </w:tr>
      <w:tr w:rsidR="00500652" w:rsidRPr="00DA729A" w:rsidTr="00F92DAB">
        <w:trPr>
          <w:trHeight w:val="52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3.1</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потерь питьевой воды в централизованных системах водоснабжения при транспортировке в общем объеме воды, поданной в водопроводную сеть, %</w:t>
            </w:r>
          </w:p>
        </w:tc>
        <w:tc>
          <w:tcPr>
            <w:tcW w:w="1559" w:type="dxa"/>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5,67</w:t>
            </w:r>
          </w:p>
        </w:tc>
      </w:tr>
      <w:tr w:rsidR="00500652" w:rsidRPr="00DA729A" w:rsidTr="00F92DAB">
        <w:trPr>
          <w:trHeight w:val="52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3.2</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w:t>
            </w:r>
            <w:proofErr w:type="gramStart"/>
            <w:r w:rsidRPr="00DA729A">
              <w:rPr>
                <w:rFonts w:ascii="Times New Roman" w:hAnsi="Times New Roman" w:cs="Times New Roman"/>
                <w:sz w:val="20"/>
                <w:szCs w:val="20"/>
              </w:rPr>
              <w:t>.м</w:t>
            </w:r>
            <w:proofErr w:type="gramEnd"/>
            <w:r w:rsidRPr="00DA729A">
              <w:rPr>
                <w:rFonts w:ascii="Times New Roman" w:hAnsi="Times New Roman" w:cs="Times New Roman"/>
                <w:sz w:val="20"/>
                <w:szCs w:val="20"/>
              </w:rPr>
              <w:t>)</w:t>
            </w:r>
          </w:p>
        </w:tc>
        <w:tc>
          <w:tcPr>
            <w:tcW w:w="1559" w:type="dxa"/>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0,69</w:t>
            </w:r>
          </w:p>
        </w:tc>
      </w:tr>
      <w:tr w:rsidR="00500652" w:rsidRPr="00DA729A" w:rsidTr="00F92DAB">
        <w:trPr>
          <w:trHeight w:val="247"/>
        </w:trPr>
        <w:tc>
          <w:tcPr>
            <w:tcW w:w="709" w:type="dxa"/>
          </w:tcPr>
          <w:p w:rsidR="00500652" w:rsidRPr="00DA729A" w:rsidRDefault="00500652" w:rsidP="005E2631">
            <w:pPr>
              <w:spacing w:after="0" w:line="240" w:lineRule="auto"/>
              <w:rPr>
                <w:rFonts w:ascii="Times New Roman" w:hAnsi="Times New Roman" w:cs="Times New Roman"/>
                <w:sz w:val="20"/>
                <w:szCs w:val="20"/>
              </w:rPr>
            </w:pP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ВОДООТВЕДЕНИЕ</w:t>
            </w:r>
          </w:p>
        </w:tc>
        <w:tc>
          <w:tcPr>
            <w:tcW w:w="1559" w:type="dxa"/>
          </w:tcPr>
          <w:p w:rsidR="00500652" w:rsidRPr="00DA729A" w:rsidRDefault="00500652" w:rsidP="005E2631">
            <w:pPr>
              <w:spacing w:after="0" w:line="240" w:lineRule="auto"/>
              <w:jc w:val="center"/>
              <w:rPr>
                <w:rFonts w:ascii="Times New Roman" w:hAnsi="Times New Roman" w:cs="Times New Roman"/>
                <w:sz w:val="20"/>
                <w:szCs w:val="20"/>
              </w:rPr>
            </w:pPr>
          </w:p>
        </w:tc>
      </w:tr>
      <w:tr w:rsidR="00500652" w:rsidRPr="00DA729A" w:rsidTr="00F92DAB">
        <w:trPr>
          <w:trHeight w:val="393"/>
        </w:trPr>
        <w:tc>
          <w:tcPr>
            <w:tcW w:w="709" w:type="dxa"/>
          </w:tcPr>
          <w:p w:rsidR="00500652" w:rsidRPr="00DA729A" w:rsidRDefault="00500652" w:rsidP="005E2631">
            <w:pPr>
              <w:spacing w:after="0" w:line="240" w:lineRule="auto"/>
              <w:rPr>
                <w:rFonts w:ascii="Times New Roman" w:hAnsi="Times New Roman" w:cs="Times New Roman"/>
                <w:sz w:val="20"/>
                <w:szCs w:val="20"/>
              </w:rPr>
            </w:pPr>
          </w:p>
        </w:tc>
        <w:tc>
          <w:tcPr>
            <w:tcW w:w="8753" w:type="dxa"/>
            <w:gridSpan w:val="2"/>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1.Показатели надежности и бесперебойности систем водоотведения</w:t>
            </w:r>
          </w:p>
        </w:tc>
      </w:tr>
      <w:tr w:rsidR="00500652" w:rsidRPr="00DA729A" w:rsidTr="00F92DAB">
        <w:trPr>
          <w:trHeight w:val="56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1.1.</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Удельное количество аварий и засоров в расчете на протяженность канализационной сети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559" w:type="dxa"/>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0,12</w:t>
            </w:r>
          </w:p>
        </w:tc>
      </w:tr>
      <w:tr w:rsidR="00500652" w:rsidRPr="00DA729A" w:rsidTr="00F92DAB">
        <w:trPr>
          <w:trHeight w:val="407"/>
        </w:trPr>
        <w:tc>
          <w:tcPr>
            <w:tcW w:w="709" w:type="dxa"/>
          </w:tcPr>
          <w:p w:rsidR="00500652" w:rsidRPr="00DA729A" w:rsidRDefault="00500652" w:rsidP="005E2631">
            <w:pPr>
              <w:spacing w:after="0" w:line="240" w:lineRule="auto"/>
              <w:rPr>
                <w:rFonts w:ascii="Times New Roman" w:hAnsi="Times New Roman" w:cs="Times New Roman"/>
                <w:sz w:val="20"/>
                <w:szCs w:val="20"/>
              </w:rPr>
            </w:pPr>
          </w:p>
        </w:tc>
        <w:tc>
          <w:tcPr>
            <w:tcW w:w="8753" w:type="dxa"/>
            <w:gridSpan w:val="2"/>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 Показатели качества очистки сточных вод</w:t>
            </w:r>
          </w:p>
        </w:tc>
      </w:tr>
      <w:tr w:rsidR="00500652" w:rsidRPr="00DA729A" w:rsidTr="00F92DAB">
        <w:trPr>
          <w:trHeight w:val="56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2.1.</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1559" w:type="dxa"/>
            <w:vAlign w:val="center"/>
          </w:tcPr>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rsidTr="00F92DAB">
        <w:trPr>
          <w:trHeight w:val="358"/>
        </w:trPr>
        <w:tc>
          <w:tcPr>
            <w:tcW w:w="9462" w:type="dxa"/>
            <w:gridSpan w:val="3"/>
          </w:tcPr>
          <w:p w:rsidR="00500652" w:rsidRPr="00DA729A" w:rsidRDefault="00500652" w:rsidP="005E2631">
            <w:pPr>
              <w:spacing w:after="0" w:line="240" w:lineRule="auto"/>
              <w:jc w:val="center"/>
              <w:rPr>
                <w:rFonts w:ascii="Times New Roman" w:hAnsi="Times New Roman" w:cs="Times New Roman"/>
                <w:sz w:val="20"/>
                <w:szCs w:val="20"/>
                <w:highlight w:val="yellow"/>
              </w:rPr>
            </w:pPr>
            <w:r w:rsidRPr="00DA729A">
              <w:rPr>
                <w:rFonts w:ascii="Times New Roman" w:hAnsi="Times New Roman" w:cs="Times New Roman"/>
                <w:sz w:val="20"/>
                <w:szCs w:val="20"/>
              </w:rPr>
              <w:t>3. Показатели энергетической эффективности объектов централизованной системы  водоотведения</w:t>
            </w:r>
          </w:p>
        </w:tc>
      </w:tr>
      <w:tr w:rsidR="00500652" w:rsidRPr="00DA729A" w:rsidTr="00F92DAB">
        <w:trPr>
          <w:trHeight w:val="529"/>
        </w:trPr>
        <w:tc>
          <w:tcPr>
            <w:tcW w:w="709"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3.1</w:t>
            </w:r>
          </w:p>
        </w:tc>
        <w:tc>
          <w:tcPr>
            <w:tcW w:w="7194" w:type="dxa"/>
          </w:tcPr>
          <w:p w:rsidR="00500652" w:rsidRPr="00DA729A" w:rsidRDefault="00500652" w:rsidP="005E2631">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стоков (кВт*ч/куб</w:t>
            </w:r>
            <w:proofErr w:type="gramStart"/>
            <w:r w:rsidRPr="00DA729A">
              <w:rPr>
                <w:rFonts w:ascii="Times New Roman" w:hAnsi="Times New Roman" w:cs="Times New Roman"/>
                <w:sz w:val="20"/>
                <w:szCs w:val="20"/>
              </w:rPr>
              <w:t>.м</w:t>
            </w:r>
            <w:proofErr w:type="gramEnd"/>
            <w:r w:rsidRPr="00DA729A">
              <w:rPr>
                <w:rFonts w:ascii="Times New Roman" w:hAnsi="Times New Roman" w:cs="Times New Roman"/>
                <w:sz w:val="20"/>
                <w:szCs w:val="20"/>
              </w:rPr>
              <w:t>)</w:t>
            </w:r>
          </w:p>
        </w:tc>
        <w:tc>
          <w:tcPr>
            <w:tcW w:w="1559" w:type="dxa"/>
          </w:tcPr>
          <w:p w:rsidR="00500652" w:rsidRPr="005E2631" w:rsidRDefault="00500652" w:rsidP="005E2631">
            <w:pPr>
              <w:spacing w:after="0" w:line="240" w:lineRule="auto"/>
              <w:jc w:val="center"/>
              <w:rPr>
                <w:rFonts w:ascii="Times New Roman" w:hAnsi="Times New Roman" w:cs="Times New Roman"/>
                <w:sz w:val="20"/>
                <w:szCs w:val="20"/>
              </w:rPr>
            </w:pPr>
          </w:p>
          <w:p w:rsidR="00500652" w:rsidRPr="00DA729A" w:rsidRDefault="00500652" w:rsidP="005E2631">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2,31</w:t>
            </w:r>
          </w:p>
        </w:tc>
      </w:tr>
    </w:tbl>
    <w:p w:rsidR="00500652" w:rsidRPr="001C013E" w:rsidRDefault="00500652" w:rsidP="005E2631">
      <w:pPr>
        <w:tabs>
          <w:tab w:val="left" w:pos="1272"/>
        </w:tabs>
        <w:spacing w:after="0" w:line="240" w:lineRule="auto"/>
        <w:ind w:firstLine="709"/>
        <w:jc w:val="right"/>
        <w:rPr>
          <w:rFonts w:ascii="Times New Roman" w:hAnsi="Times New Roman" w:cs="Times New Roman"/>
          <w:sz w:val="24"/>
          <w:szCs w:val="24"/>
        </w:rPr>
      </w:pPr>
    </w:p>
    <w:p w:rsidR="00500652" w:rsidRPr="00F92DAB" w:rsidRDefault="00500652" w:rsidP="005E2631">
      <w:pPr>
        <w:spacing w:after="0" w:line="240" w:lineRule="auto"/>
        <w:ind w:firstLine="709"/>
        <w:jc w:val="both"/>
        <w:rPr>
          <w:rFonts w:ascii="Times New Roman" w:hAnsi="Times New Roman" w:cs="Times New Roman"/>
          <w:bCs/>
          <w:sz w:val="24"/>
          <w:szCs w:val="24"/>
        </w:rPr>
      </w:pPr>
      <w:r w:rsidRPr="00F92DAB">
        <w:rPr>
          <w:rFonts w:ascii="Times New Roman" w:hAnsi="Times New Roman" w:cs="Times New Roman"/>
          <w:bCs/>
          <w:sz w:val="24"/>
          <w:szCs w:val="24"/>
        </w:rPr>
        <w:t>Тариф на питьевую воду</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xml:space="preserve">В соответствии с Приказом 1746-э при установлении тарифов на питьевую воду методом экономически обоснованных расходов (затрат) величина необходимой валовой выручки (Далее НВВ) составила 2034,94 тыс. руб., что на 3130,43 тыс. руб. меньше предложения предприятия. В НВВ включены следующие расходы: </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производственные расходы – 1608,81 тыс. руб.;</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ремонтные расходы – 333,47 тыс. руб.;</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административные расходы – 71,53 тыс. руб.;</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налоги и сборы – 21,13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u w:val="single"/>
        </w:rPr>
      </w:pPr>
      <w:r w:rsidRPr="001C013E">
        <w:rPr>
          <w:rFonts w:ascii="Times New Roman" w:hAnsi="Times New Roman" w:cs="Times New Roman"/>
          <w:sz w:val="24"/>
          <w:szCs w:val="24"/>
          <w:u w:val="single"/>
        </w:rPr>
        <w:t xml:space="preserve">Производственные расходы </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Расходы на электроэнергию приняты в размере 289,09 тыс. руб. на уровне второго полугодия 2015 года с индексацией стоимости, учтённой в тарифе со второго полугодия 2016 года на 7,5 %.</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Затраты на оплату труда рабочих приняты к расчёту тарифа на 2016 год в размере тарифного решения 2015 года с индексацией во втором полугодии 2016 года на 6,4 %.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 Процентный показатель для расчёта отчислений на социальные нужды соответствует предложению предприятия - 30,2 % от фонда оплаты труда.</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proofErr w:type="gramStart"/>
      <w:r w:rsidRPr="001C013E">
        <w:rPr>
          <w:rFonts w:ascii="Times New Roman" w:hAnsi="Times New Roman" w:cs="Times New Roman"/>
          <w:sz w:val="24"/>
          <w:szCs w:val="24"/>
        </w:rPr>
        <w:t>В целом оплата труда с отчислениями на социальные нужды по категориям работников принята в следующем размере</w:t>
      </w:r>
      <w:proofErr w:type="gramEnd"/>
      <w:r w:rsidRPr="001C013E">
        <w:rPr>
          <w:rFonts w:ascii="Times New Roman" w:hAnsi="Times New Roman" w:cs="Times New Roman"/>
          <w:sz w:val="24"/>
          <w:szCs w:val="24"/>
        </w:rPr>
        <w:t>:</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оплата труда основного производственного персонала – 969,63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оплата труда общепроизводственного персонала – 126,52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оплата труда цехового персонала – 112,35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xml:space="preserve">Общехозяйственные расходы в целом приняты на уровне тарифного решения второго полугодия 2015 года с индексацией со второго полугодия на индекс </w:t>
      </w:r>
      <w:r w:rsidRPr="001C013E">
        <w:rPr>
          <w:rFonts w:ascii="Times New Roman" w:hAnsi="Times New Roman" w:cs="Times New Roman"/>
          <w:sz w:val="24"/>
          <w:szCs w:val="24"/>
        </w:rPr>
        <w:lastRenderedPageBreak/>
        <w:t>потребительских цен и составили 255,94 тыс. руб., что на 519 тыс. руб. меньше предложения предприятия. Включают оплату труда с отчислениями на социальные нужды общепроизводственного и цехового персонала, затраты на медосмотр (7,20 тыс. руб.) и спецодежду (9,87 тыс. руб.). Затраты на медосмотр и спецодежду во втором полугодии 2016 года учтены с индексацией на 5,7 %.</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proofErr w:type="gramStart"/>
      <w:r w:rsidRPr="001C013E">
        <w:rPr>
          <w:rFonts w:ascii="Times New Roman" w:hAnsi="Times New Roman" w:cs="Times New Roman"/>
          <w:sz w:val="24"/>
          <w:szCs w:val="24"/>
        </w:rPr>
        <w:t>Прочие производственные расходы снижены на 210,89 тыс. руб.  и приняты в части затрат на контроль качества воды в 1 полугодии в размере, предлагаемом предприятием, во втором полугодии с индексацией на 5,7 % всего в сумме 86,95 тыс. руб. В части расходов на аттестацию рабочих мест затраты приняты на уровне тарифного решения 2015  года с индексацией во втором полугодии на 5,7 % в</w:t>
      </w:r>
      <w:proofErr w:type="gramEnd"/>
      <w:r w:rsidRPr="001C013E">
        <w:rPr>
          <w:rFonts w:ascii="Times New Roman" w:hAnsi="Times New Roman" w:cs="Times New Roman"/>
          <w:sz w:val="24"/>
          <w:szCs w:val="24"/>
        </w:rPr>
        <w:t xml:space="preserve"> общей сумме 7,20 тыс. руб. Расходы на аварийно-диспетчерское обслуживание в размере 128,26 тыс. рублей исключены в связи с необоснованностью. Для обеспечения аварийного обслуживания сетевого хозяйства Предприятия Департаментом в расчёт затрат на оплату труда включена оплата труда слесаря аварийно-восстановительных работ.</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u w:val="single"/>
        </w:rPr>
        <w:t xml:space="preserve">Ремонтные расходы </w:t>
      </w:r>
      <w:r w:rsidRPr="001C013E">
        <w:rPr>
          <w:rFonts w:ascii="Times New Roman" w:hAnsi="Times New Roman" w:cs="Times New Roman"/>
          <w:sz w:val="24"/>
          <w:szCs w:val="24"/>
        </w:rPr>
        <w:t>в целом составили 333,47 тыс. руб., приняты на</w:t>
      </w:r>
      <w:r w:rsidRPr="001C013E">
        <w:rPr>
          <w:rFonts w:ascii="Times New Roman" w:hAnsi="Times New Roman" w:cs="Times New Roman"/>
          <w:sz w:val="24"/>
          <w:szCs w:val="24"/>
        </w:rPr>
        <w:br/>
        <w:t>226,25  тыс. руб. меньше предложения предприятия.</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Расходы на текущий ремонт приняты на уровне тарифного решения 2015 года с индексацией на 5,7 % со второго полугодия  в размере 90,43 тыс. руб. на 2016 год.</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Расходы на оплату труда ремонтного персонала с отчислениями на социальные нужды (30,2 %) приняты в размере 243,04 тыс. руб. на уровне 2 полугодия 2015 года с индексацией на 6,4 % со второго полугодия 2016 года.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u w:val="single"/>
        </w:rPr>
        <w:t>Административные расходы</w:t>
      </w:r>
      <w:r w:rsidRPr="001C013E">
        <w:rPr>
          <w:rFonts w:ascii="Times New Roman" w:hAnsi="Times New Roman" w:cs="Times New Roman"/>
          <w:sz w:val="24"/>
          <w:szCs w:val="24"/>
        </w:rPr>
        <w:t xml:space="preserve"> приняты к расчёту в сумме 71,53 тыс. руб., что на 866,91 тыс. руб. меньше предложения предприятия в связи с отсутствием подтверждающих бухгалтерских и статистических документов.</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u w:val="single"/>
        </w:rPr>
        <w:t>Расходы на амортизацию основных сре</w:t>
      </w:r>
      <w:proofErr w:type="gramStart"/>
      <w:r w:rsidRPr="001C013E">
        <w:rPr>
          <w:rFonts w:ascii="Times New Roman" w:hAnsi="Times New Roman" w:cs="Times New Roman"/>
          <w:sz w:val="24"/>
          <w:szCs w:val="24"/>
          <w:u w:val="single"/>
        </w:rPr>
        <w:t xml:space="preserve">дств </w:t>
      </w:r>
      <w:r w:rsidRPr="001C013E">
        <w:rPr>
          <w:rFonts w:ascii="Times New Roman" w:hAnsi="Times New Roman" w:cs="Times New Roman"/>
          <w:sz w:val="24"/>
          <w:szCs w:val="24"/>
        </w:rPr>
        <w:t>к р</w:t>
      </w:r>
      <w:proofErr w:type="gramEnd"/>
      <w:r w:rsidRPr="001C013E">
        <w:rPr>
          <w:rFonts w:ascii="Times New Roman" w:hAnsi="Times New Roman" w:cs="Times New Roman"/>
          <w:sz w:val="24"/>
          <w:szCs w:val="24"/>
        </w:rPr>
        <w:t>асчёту тарифа не приняты в связи с отсутствием правоустанавливающих и бухгалтерских документов подтверждающих учёт амортизируемых основных средств на балансе предприятия.</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u w:val="single"/>
        </w:rPr>
        <w:t xml:space="preserve">Нормативная прибыль и расходы на </w:t>
      </w:r>
      <w:proofErr w:type="gramStart"/>
      <w:r w:rsidRPr="001C013E">
        <w:rPr>
          <w:rFonts w:ascii="Times New Roman" w:hAnsi="Times New Roman" w:cs="Times New Roman"/>
          <w:sz w:val="24"/>
          <w:szCs w:val="24"/>
          <w:u w:val="single"/>
        </w:rPr>
        <w:t>налоги</w:t>
      </w:r>
      <w:proofErr w:type="gramEnd"/>
      <w:r w:rsidRPr="001C013E">
        <w:rPr>
          <w:rFonts w:ascii="Times New Roman" w:hAnsi="Times New Roman" w:cs="Times New Roman"/>
          <w:sz w:val="24"/>
          <w:szCs w:val="24"/>
          <w:u w:val="single"/>
        </w:rPr>
        <w:t xml:space="preserve"> и сборы </w:t>
      </w:r>
      <w:r w:rsidRPr="001C013E">
        <w:rPr>
          <w:rFonts w:ascii="Times New Roman" w:hAnsi="Times New Roman" w:cs="Times New Roman"/>
          <w:sz w:val="24"/>
          <w:szCs w:val="24"/>
        </w:rPr>
        <w:t>в части налога на прибыль исключены из расчёта в связи с необоснованностью, так как предприятием не предоставлен коллективный договор, в соответствии с которым предложены к включению в состав прибыли расходы на социальные нужды.</w:t>
      </w:r>
    </w:p>
    <w:p w:rsidR="00500652" w:rsidRPr="001C013E" w:rsidRDefault="00500652" w:rsidP="005E2631">
      <w:pPr>
        <w:pStyle w:val="ConsPlusCell"/>
        <w:ind w:firstLine="709"/>
        <w:jc w:val="both"/>
        <w:outlineLvl w:val="0"/>
        <w:rPr>
          <w:rFonts w:ascii="Times New Roman" w:hAnsi="Times New Roman" w:cs="Times New Roman"/>
          <w:snapToGrid w:val="0"/>
          <w:sz w:val="24"/>
          <w:szCs w:val="24"/>
        </w:rPr>
      </w:pPr>
      <w:r w:rsidRPr="001C013E">
        <w:rPr>
          <w:rFonts w:ascii="Times New Roman" w:hAnsi="Times New Roman" w:cs="Times New Roman"/>
          <w:snapToGrid w:val="0"/>
          <w:sz w:val="24"/>
          <w:szCs w:val="24"/>
          <w:u w:val="single"/>
        </w:rPr>
        <w:t>Расходы, связанные с уплатой налогов и сборов</w:t>
      </w:r>
      <w:r w:rsidRPr="001C013E">
        <w:rPr>
          <w:rFonts w:ascii="Times New Roman" w:hAnsi="Times New Roman" w:cs="Times New Roman"/>
          <w:snapToGrid w:val="0"/>
          <w:sz w:val="24"/>
          <w:szCs w:val="24"/>
        </w:rPr>
        <w:t xml:space="preserve"> учтены в размере водного налога – 21,13 тыс. руб., который рассчитан в соответствии с НК РФ.</w:t>
      </w:r>
    </w:p>
    <w:p w:rsidR="00500652" w:rsidRPr="001C013E" w:rsidRDefault="00500652" w:rsidP="005E2631">
      <w:pPr>
        <w:pStyle w:val="ConsPlusCell"/>
        <w:ind w:firstLine="709"/>
        <w:jc w:val="both"/>
        <w:outlineLvl w:val="0"/>
        <w:rPr>
          <w:rFonts w:ascii="Times New Roman" w:hAnsi="Times New Roman" w:cs="Times New Roman"/>
          <w:sz w:val="24"/>
          <w:szCs w:val="24"/>
        </w:rPr>
      </w:pPr>
      <w:r w:rsidRPr="001C013E">
        <w:rPr>
          <w:rFonts w:ascii="Times New Roman" w:hAnsi="Times New Roman" w:cs="Times New Roman"/>
          <w:sz w:val="24"/>
          <w:szCs w:val="24"/>
        </w:rPr>
        <w:t xml:space="preserve">На основании вышеизложенного, экономически обоснованные тарифы на </w:t>
      </w:r>
      <w:r w:rsidRPr="001C013E">
        <w:rPr>
          <w:rFonts w:ascii="Times New Roman" w:hAnsi="Times New Roman" w:cs="Times New Roman"/>
          <w:snapToGrid w:val="0"/>
          <w:sz w:val="24"/>
          <w:szCs w:val="24"/>
        </w:rPr>
        <w:t xml:space="preserve">питьевую воду в  городском поселении город Нея муниципального района город Нея и </w:t>
      </w:r>
      <w:proofErr w:type="spellStart"/>
      <w:r w:rsidRPr="001C013E">
        <w:rPr>
          <w:rFonts w:ascii="Times New Roman" w:hAnsi="Times New Roman" w:cs="Times New Roman"/>
          <w:snapToGrid w:val="0"/>
          <w:sz w:val="24"/>
          <w:szCs w:val="24"/>
        </w:rPr>
        <w:t>Нейский</w:t>
      </w:r>
      <w:proofErr w:type="spellEnd"/>
      <w:r w:rsidRPr="001C013E">
        <w:rPr>
          <w:rFonts w:ascii="Times New Roman" w:hAnsi="Times New Roman" w:cs="Times New Roman"/>
          <w:snapToGrid w:val="0"/>
          <w:sz w:val="24"/>
          <w:szCs w:val="24"/>
        </w:rPr>
        <w:t xml:space="preserve"> район и д. </w:t>
      </w:r>
      <w:proofErr w:type="spellStart"/>
      <w:r w:rsidRPr="001C013E">
        <w:rPr>
          <w:rFonts w:ascii="Times New Roman" w:hAnsi="Times New Roman" w:cs="Times New Roman"/>
          <w:snapToGrid w:val="0"/>
          <w:sz w:val="24"/>
          <w:szCs w:val="24"/>
        </w:rPr>
        <w:t>Евдокимово</w:t>
      </w:r>
      <w:proofErr w:type="spellEnd"/>
      <w:r w:rsidRPr="001C013E">
        <w:rPr>
          <w:rFonts w:ascii="Times New Roman" w:hAnsi="Times New Roman" w:cs="Times New Roman"/>
          <w:snapToGrid w:val="0"/>
          <w:sz w:val="24"/>
          <w:szCs w:val="24"/>
        </w:rPr>
        <w:t xml:space="preserve"> </w:t>
      </w:r>
      <w:proofErr w:type="spellStart"/>
      <w:r w:rsidRPr="001C013E">
        <w:rPr>
          <w:rFonts w:ascii="Times New Roman" w:hAnsi="Times New Roman" w:cs="Times New Roman"/>
          <w:snapToGrid w:val="0"/>
          <w:sz w:val="24"/>
          <w:szCs w:val="24"/>
        </w:rPr>
        <w:t>Мантуровского</w:t>
      </w:r>
      <w:proofErr w:type="spellEnd"/>
      <w:r w:rsidRPr="001C013E">
        <w:rPr>
          <w:rFonts w:ascii="Times New Roman" w:hAnsi="Times New Roman" w:cs="Times New Roman"/>
          <w:snapToGrid w:val="0"/>
          <w:sz w:val="24"/>
          <w:szCs w:val="24"/>
        </w:rPr>
        <w:t xml:space="preserve"> муниципального района Костромской области на 2016 год утверждаются с ростом со второго полугодия 2016 года 4,2 % к</w:t>
      </w:r>
      <w:r w:rsidRPr="001C013E">
        <w:rPr>
          <w:rFonts w:ascii="Times New Roman" w:hAnsi="Times New Roman" w:cs="Times New Roman"/>
          <w:sz w:val="24"/>
          <w:szCs w:val="24"/>
        </w:rPr>
        <w:t xml:space="preserve"> декабрю 2015 года в следующем размере: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3"/>
        <w:gridCol w:w="1734"/>
        <w:gridCol w:w="1913"/>
        <w:gridCol w:w="1984"/>
      </w:tblGrid>
      <w:tr w:rsidR="00500652" w:rsidRPr="00F92DAB">
        <w:tc>
          <w:tcPr>
            <w:tcW w:w="3583"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Категория потребителей</w:t>
            </w:r>
          </w:p>
        </w:tc>
        <w:tc>
          <w:tcPr>
            <w:tcW w:w="1734"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 xml:space="preserve">Ед. </w:t>
            </w:r>
            <w:proofErr w:type="spellStart"/>
            <w:r w:rsidRPr="00F92DAB">
              <w:rPr>
                <w:rFonts w:ascii="Times New Roman" w:hAnsi="Times New Roman"/>
                <w:snapToGrid w:val="0"/>
                <w:sz w:val="20"/>
                <w:szCs w:val="20"/>
              </w:rPr>
              <w:t>изм</w:t>
            </w:r>
            <w:proofErr w:type="spellEnd"/>
            <w:r w:rsidRPr="00F92DAB">
              <w:rPr>
                <w:rFonts w:ascii="Times New Roman" w:hAnsi="Times New Roman"/>
                <w:snapToGrid w:val="0"/>
                <w:sz w:val="20"/>
                <w:szCs w:val="20"/>
              </w:rPr>
              <w:t>.</w:t>
            </w:r>
          </w:p>
        </w:tc>
        <w:tc>
          <w:tcPr>
            <w:tcW w:w="1913"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с 01.01.2016 по 30.06.2016</w:t>
            </w:r>
          </w:p>
        </w:tc>
        <w:tc>
          <w:tcPr>
            <w:tcW w:w="1984" w:type="dxa"/>
          </w:tcPr>
          <w:p w:rsidR="00500652" w:rsidRPr="00F92DAB" w:rsidRDefault="00500652" w:rsidP="009860D2">
            <w:pPr>
              <w:pStyle w:val="aa"/>
              <w:jc w:val="center"/>
              <w:rPr>
                <w:rFonts w:ascii="Times New Roman" w:hAnsi="Times New Roman"/>
                <w:snapToGrid w:val="0"/>
                <w:sz w:val="20"/>
                <w:szCs w:val="20"/>
              </w:rPr>
            </w:pPr>
            <w:r w:rsidRPr="00F92DAB">
              <w:rPr>
                <w:rFonts w:ascii="Times New Roman" w:hAnsi="Times New Roman"/>
                <w:snapToGrid w:val="0"/>
                <w:sz w:val="20"/>
                <w:szCs w:val="20"/>
              </w:rPr>
              <w:t>с 01.0</w:t>
            </w:r>
            <w:r w:rsidR="009860D2">
              <w:rPr>
                <w:rFonts w:ascii="Times New Roman" w:hAnsi="Times New Roman"/>
                <w:snapToGrid w:val="0"/>
                <w:sz w:val="20"/>
                <w:szCs w:val="20"/>
              </w:rPr>
              <w:t>7</w:t>
            </w:r>
            <w:r w:rsidRPr="00F92DAB">
              <w:rPr>
                <w:rFonts w:ascii="Times New Roman" w:hAnsi="Times New Roman"/>
                <w:snapToGrid w:val="0"/>
                <w:sz w:val="20"/>
                <w:szCs w:val="20"/>
              </w:rPr>
              <w:t>.2016 по 31.12.2016</w:t>
            </w:r>
          </w:p>
        </w:tc>
      </w:tr>
      <w:tr w:rsidR="00500652" w:rsidRPr="00F92DAB">
        <w:trPr>
          <w:trHeight w:val="357"/>
        </w:trPr>
        <w:tc>
          <w:tcPr>
            <w:tcW w:w="3583" w:type="dxa"/>
            <w:vAlign w:val="center"/>
          </w:tcPr>
          <w:p w:rsidR="00500652" w:rsidRPr="00F92DAB" w:rsidRDefault="00500652" w:rsidP="005E2631">
            <w:pPr>
              <w:pStyle w:val="aa"/>
              <w:jc w:val="left"/>
              <w:rPr>
                <w:rFonts w:ascii="Times New Roman" w:hAnsi="Times New Roman"/>
                <w:snapToGrid w:val="0"/>
                <w:sz w:val="20"/>
                <w:szCs w:val="20"/>
              </w:rPr>
            </w:pPr>
            <w:r w:rsidRPr="00F92DAB">
              <w:rPr>
                <w:rFonts w:ascii="Times New Roman" w:hAnsi="Times New Roman"/>
                <w:snapToGrid w:val="0"/>
                <w:sz w:val="20"/>
                <w:szCs w:val="20"/>
              </w:rPr>
              <w:t>Питьевая  вода</w:t>
            </w:r>
          </w:p>
        </w:tc>
        <w:tc>
          <w:tcPr>
            <w:tcW w:w="1734" w:type="dxa"/>
            <w:vAlign w:val="center"/>
          </w:tcPr>
          <w:p w:rsidR="00500652" w:rsidRPr="00F92DAB" w:rsidRDefault="00500652" w:rsidP="005E2631">
            <w:pPr>
              <w:pStyle w:val="aa"/>
              <w:jc w:val="center"/>
              <w:rPr>
                <w:rFonts w:ascii="Times New Roman" w:hAnsi="Times New Roman"/>
                <w:snapToGrid w:val="0"/>
                <w:sz w:val="20"/>
                <w:szCs w:val="20"/>
                <w:highlight w:val="yellow"/>
              </w:rPr>
            </w:pPr>
          </w:p>
        </w:tc>
        <w:tc>
          <w:tcPr>
            <w:tcW w:w="1913" w:type="dxa"/>
            <w:vAlign w:val="center"/>
          </w:tcPr>
          <w:p w:rsidR="00500652" w:rsidRPr="00F92DAB" w:rsidRDefault="00500652" w:rsidP="005E2631">
            <w:pPr>
              <w:pStyle w:val="aa"/>
              <w:jc w:val="center"/>
              <w:rPr>
                <w:rFonts w:ascii="Times New Roman" w:hAnsi="Times New Roman"/>
                <w:snapToGrid w:val="0"/>
                <w:sz w:val="20"/>
                <w:szCs w:val="20"/>
                <w:highlight w:val="yellow"/>
              </w:rPr>
            </w:pPr>
          </w:p>
        </w:tc>
        <w:tc>
          <w:tcPr>
            <w:tcW w:w="1984" w:type="dxa"/>
          </w:tcPr>
          <w:p w:rsidR="00500652" w:rsidRPr="00F92DAB" w:rsidRDefault="00500652" w:rsidP="005E2631">
            <w:pPr>
              <w:pStyle w:val="aa"/>
              <w:jc w:val="center"/>
              <w:rPr>
                <w:rFonts w:ascii="Times New Roman" w:hAnsi="Times New Roman"/>
                <w:snapToGrid w:val="0"/>
                <w:sz w:val="20"/>
                <w:szCs w:val="20"/>
                <w:highlight w:val="yellow"/>
              </w:rPr>
            </w:pPr>
          </w:p>
        </w:tc>
      </w:tr>
      <w:tr w:rsidR="00500652" w:rsidRPr="00F92DAB">
        <w:trPr>
          <w:trHeight w:val="357"/>
        </w:trPr>
        <w:tc>
          <w:tcPr>
            <w:tcW w:w="3583" w:type="dxa"/>
            <w:vAlign w:val="center"/>
          </w:tcPr>
          <w:p w:rsidR="00500652" w:rsidRPr="00F92DAB" w:rsidRDefault="00500652" w:rsidP="005E2631">
            <w:pPr>
              <w:pStyle w:val="aa"/>
              <w:jc w:val="left"/>
              <w:rPr>
                <w:rFonts w:ascii="Times New Roman" w:hAnsi="Times New Roman"/>
                <w:snapToGrid w:val="0"/>
                <w:sz w:val="20"/>
                <w:szCs w:val="20"/>
              </w:rPr>
            </w:pPr>
            <w:r w:rsidRPr="00F92DAB">
              <w:rPr>
                <w:rFonts w:ascii="Times New Roman" w:hAnsi="Times New Roman"/>
                <w:snapToGrid w:val="0"/>
                <w:sz w:val="20"/>
                <w:szCs w:val="20"/>
              </w:rPr>
              <w:t>Население (с НДС)</w:t>
            </w:r>
          </w:p>
        </w:tc>
        <w:tc>
          <w:tcPr>
            <w:tcW w:w="1734"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руб./куб. м</w:t>
            </w:r>
          </w:p>
        </w:tc>
        <w:tc>
          <w:tcPr>
            <w:tcW w:w="1913"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29,96</w:t>
            </w:r>
          </w:p>
        </w:tc>
        <w:tc>
          <w:tcPr>
            <w:tcW w:w="1984"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31,21</w:t>
            </w:r>
          </w:p>
        </w:tc>
      </w:tr>
      <w:tr w:rsidR="00500652" w:rsidRPr="00F92DAB">
        <w:trPr>
          <w:trHeight w:val="357"/>
        </w:trPr>
        <w:tc>
          <w:tcPr>
            <w:tcW w:w="3583" w:type="dxa"/>
            <w:vAlign w:val="center"/>
          </w:tcPr>
          <w:p w:rsidR="00500652" w:rsidRPr="00F92DAB" w:rsidRDefault="00500652" w:rsidP="005E2631">
            <w:pPr>
              <w:pStyle w:val="aa"/>
              <w:jc w:val="left"/>
              <w:rPr>
                <w:rFonts w:ascii="Times New Roman" w:hAnsi="Times New Roman"/>
                <w:snapToGrid w:val="0"/>
                <w:sz w:val="20"/>
                <w:szCs w:val="20"/>
              </w:rPr>
            </w:pPr>
            <w:r w:rsidRPr="00F92DAB">
              <w:rPr>
                <w:rFonts w:ascii="Times New Roman" w:hAnsi="Times New Roman"/>
                <w:snapToGrid w:val="0"/>
                <w:sz w:val="20"/>
                <w:szCs w:val="20"/>
              </w:rPr>
              <w:t>Бюджетные и прочие потребители  (без НДС)</w:t>
            </w:r>
          </w:p>
        </w:tc>
        <w:tc>
          <w:tcPr>
            <w:tcW w:w="1734"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руб./куб. м</w:t>
            </w:r>
          </w:p>
        </w:tc>
        <w:tc>
          <w:tcPr>
            <w:tcW w:w="1913"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25,39</w:t>
            </w:r>
          </w:p>
        </w:tc>
        <w:tc>
          <w:tcPr>
            <w:tcW w:w="1984" w:type="dxa"/>
            <w:vAlign w:val="center"/>
          </w:tcPr>
          <w:p w:rsidR="00500652" w:rsidRPr="00F92DAB" w:rsidRDefault="00500652" w:rsidP="005E2631">
            <w:pPr>
              <w:pStyle w:val="aa"/>
              <w:jc w:val="center"/>
              <w:rPr>
                <w:rFonts w:ascii="Times New Roman" w:hAnsi="Times New Roman"/>
                <w:snapToGrid w:val="0"/>
                <w:sz w:val="20"/>
                <w:szCs w:val="20"/>
              </w:rPr>
            </w:pPr>
            <w:r w:rsidRPr="00F92DAB">
              <w:rPr>
                <w:rFonts w:ascii="Times New Roman" w:hAnsi="Times New Roman"/>
                <w:snapToGrid w:val="0"/>
                <w:sz w:val="20"/>
                <w:szCs w:val="20"/>
              </w:rPr>
              <w:t>26,45</w:t>
            </w:r>
          </w:p>
        </w:tc>
      </w:tr>
    </w:tbl>
    <w:p w:rsidR="00500652" w:rsidRPr="001C013E" w:rsidRDefault="00500652" w:rsidP="005E2631">
      <w:pPr>
        <w:spacing w:after="0" w:line="240" w:lineRule="auto"/>
        <w:ind w:firstLine="709"/>
        <w:jc w:val="both"/>
        <w:rPr>
          <w:rFonts w:ascii="Times New Roman" w:hAnsi="Times New Roman" w:cs="Times New Roman"/>
          <w:b/>
          <w:bCs/>
          <w:sz w:val="24"/>
          <w:szCs w:val="24"/>
        </w:rPr>
      </w:pPr>
    </w:p>
    <w:p w:rsidR="00500652" w:rsidRPr="005E2631" w:rsidRDefault="00500652" w:rsidP="005E2631">
      <w:pPr>
        <w:spacing w:after="0" w:line="240" w:lineRule="auto"/>
        <w:ind w:firstLine="709"/>
        <w:jc w:val="both"/>
        <w:rPr>
          <w:rFonts w:ascii="Times New Roman" w:hAnsi="Times New Roman" w:cs="Times New Roman"/>
          <w:sz w:val="24"/>
          <w:szCs w:val="24"/>
        </w:rPr>
      </w:pPr>
      <w:r w:rsidRPr="005E2631">
        <w:rPr>
          <w:rFonts w:ascii="Times New Roman" w:hAnsi="Times New Roman" w:cs="Times New Roman"/>
          <w:sz w:val="24"/>
          <w:szCs w:val="24"/>
        </w:rPr>
        <w:t>Тариф на водоотведение</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В соответствии с Приказом 1746-э при установлении тарифов на водоотведение методом экономически обоснованных расходов (затрат) величина НВВ составила</w:t>
      </w:r>
      <w:r w:rsidRPr="001C013E">
        <w:rPr>
          <w:rFonts w:ascii="Times New Roman" w:hAnsi="Times New Roman" w:cs="Times New Roman"/>
          <w:sz w:val="24"/>
          <w:szCs w:val="24"/>
        </w:rPr>
        <w:br/>
      </w:r>
      <w:r w:rsidRPr="001C013E">
        <w:rPr>
          <w:rFonts w:ascii="Times New Roman" w:hAnsi="Times New Roman" w:cs="Times New Roman"/>
          <w:sz w:val="24"/>
          <w:szCs w:val="24"/>
        </w:rPr>
        <w:lastRenderedPageBreak/>
        <w:t xml:space="preserve">3243,86 тыс. руб., что на 3117,46 тыс. руб. меньше предложения предприятия. В НВВ включены следующие расходы: </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производственные расходы – 2750,95 тыс. руб.;</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ремонтные расходы – 307,61 тыс. руб.;</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 административные расходы – 185,3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Расходы на электроэнергию приняты в размере 837,81 тыс. руб. на уровне второго полугодия 2015 года с индексацией стоимости, учтённой в тарифе со второго полугодия 2016 года на 7,5 %.</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Затраты на оплату труда рабочих приняты к расчёту тарифа на 2016 год в размере тарифного решения 2015 года с индексацией во втором полугодии 2016 года на 6,4 %.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 Процентный показатель для расчёта отчислений на социальные нужды соответствует предложению предприятия - 30,2 % от фонда оплаты труда.</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proofErr w:type="gramStart"/>
      <w:r w:rsidRPr="001C013E">
        <w:rPr>
          <w:rFonts w:ascii="Times New Roman" w:hAnsi="Times New Roman" w:cs="Times New Roman"/>
          <w:sz w:val="24"/>
          <w:szCs w:val="24"/>
        </w:rPr>
        <w:t>В целом оплата труда с отчислениями на социальные нужды по категориям работников принята в следующем размере</w:t>
      </w:r>
      <w:proofErr w:type="gramEnd"/>
      <w:r w:rsidRPr="001C013E">
        <w:rPr>
          <w:rFonts w:ascii="Times New Roman" w:hAnsi="Times New Roman" w:cs="Times New Roman"/>
          <w:sz w:val="24"/>
          <w:szCs w:val="24"/>
        </w:rPr>
        <w:t>:</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оплата труда основного производственного персонала – 1461,74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оплата труда общепроизводственного персонала – 212,24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оплата труда цехового персонала – 112,35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Общехозяйственные расходы в целом приняты на уровне тарифного решения второго полугодия 2015 года с индексацией со второго полугодия на индекс потребительских цен и составили 433,50 тыс. руб., что на 496,16 тыс. руб. меньше предложения предприятия. Включают оплату труда с отчислениями на социальные нужды общепроизводственного и цехового персонала, затраты на медосмотр, спецодежду и проезд. Затраты на медосмотр, спецодежду и проезд во втором полугодии 2016 года учтены с индексацией на 5,7 %.</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Прочие производственные расходы снижены на 156,57 тыс. руб.  и приняты в части расходов на аттестацию рабочих мест на уровне тарифного решения 2015  года с индексацией во втором полугодии на 5,7 % в общей сумме 17,90 тыс. руб.</w:t>
      </w:r>
    </w:p>
    <w:p w:rsidR="00500652" w:rsidRPr="001C013E" w:rsidRDefault="00500652" w:rsidP="005E2631">
      <w:pPr>
        <w:tabs>
          <w:tab w:val="left" w:pos="1272"/>
        </w:tabs>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Расходы на аварийно-диспетчерское обслуживание в размере 156,32  тыс. рублей исключены в связи с необоснованностью. Для обеспечения аварийного обслуживания сетевого хозяйства Предприятия Департаментом в расчёт затрат на оплату труда включена оплата труда слесаря аварийно-восстановительных работ.</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u w:val="single"/>
        </w:rPr>
        <w:t xml:space="preserve">Ремонтные расходы </w:t>
      </w:r>
      <w:r w:rsidRPr="001C013E">
        <w:rPr>
          <w:rFonts w:ascii="Times New Roman" w:hAnsi="Times New Roman" w:cs="Times New Roman"/>
          <w:sz w:val="24"/>
          <w:szCs w:val="24"/>
        </w:rPr>
        <w:t>в целом приняты на 91,44 тыс. руб. меньше предложения предприятия и составили 307,61 тыс. руб.</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Расходы на текущий ремонт приняты по предложению предприятия в размере 56,50 тыс. руб., что обосновано расчётом затрат, включая материалы на текущий ремонт.</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rPr>
        <w:t>Расходы на оплату труда ремонтного персонала с отчислениями на социальные нужды (30,2 %) приняты в размере 251,11 тыс. руб. на уровне 2 полугодия 2015 года с индексацией на 6,4 % со второго полугодия 2016 года. Затраты рассчитаны Департаментом в соответствии с ОТС, исходя из минимальной тарифной ставки рабочего 1-го разряда в размере 7444,0 руб. действующей с 01.07.2015. Численность работников определена на основании Приказа 66.</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u w:val="single"/>
        </w:rPr>
        <w:t>Административные расходы</w:t>
      </w:r>
      <w:r w:rsidRPr="001C013E">
        <w:rPr>
          <w:rFonts w:ascii="Times New Roman" w:hAnsi="Times New Roman" w:cs="Times New Roman"/>
          <w:sz w:val="24"/>
          <w:szCs w:val="24"/>
        </w:rPr>
        <w:t xml:space="preserve"> приняты к расчёту в сумме – 185,30 тыс. руб., что на 958,62 тыс. руб. меньше предложения предприятия в связи с отсутствием подтверждающих бухгалтерских и статистических документов.</w:t>
      </w:r>
    </w:p>
    <w:p w:rsidR="00500652" w:rsidRPr="001C013E" w:rsidRDefault="00500652" w:rsidP="005E2631">
      <w:pPr>
        <w:spacing w:after="0" w:line="240" w:lineRule="auto"/>
        <w:ind w:firstLine="709"/>
        <w:jc w:val="both"/>
        <w:rPr>
          <w:rFonts w:ascii="Times New Roman" w:hAnsi="Times New Roman" w:cs="Times New Roman"/>
          <w:sz w:val="24"/>
          <w:szCs w:val="24"/>
        </w:rPr>
      </w:pPr>
      <w:r w:rsidRPr="001C013E">
        <w:rPr>
          <w:rFonts w:ascii="Times New Roman" w:hAnsi="Times New Roman" w:cs="Times New Roman"/>
          <w:sz w:val="24"/>
          <w:szCs w:val="24"/>
          <w:u w:val="single"/>
        </w:rPr>
        <w:t xml:space="preserve">Нормативная прибыль и расходы на </w:t>
      </w:r>
      <w:proofErr w:type="gramStart"/>
      <w:r w:rsidRPr="001C013E">
        <w:rPr>
          <w:rFonts w:ascii="Times New Roman" w:hAnsi="Times New Roman" w:cs="Times New Roman"/>
          <w:sz w:val="24"/>
          <w:szCs w:val="24"/>
          <w:u w:val="single"/>
        </w:rPr>
        <w:t>налоги</w:t>
      </w:r>
      <w:proofErr w:type="gramEnd"/>
      <w:r w:rsidRPr="001C013E">
        <w:rPr>
          <w:rFonts w:ascii="Times New Roman" w:hAnsi="Times New Roman" w:cs="Times New Roman"/>
          <w:sz w:val="24"/>
          <w:szCs w:val="24"/>
          <w:u w:val="single"/>
        </w:rPr>
        <w:t xml:space="preserve"> и сборы </w:t>
      </w:r>
      <w:r w:rsidRPr="001C013E">
        <w:rPr>
          <w:rFonts w:ascii="Times New Roman" w:hAnsi="Times New Roman" w:cs="Times New Roman"/>
          <w:sz w:val="24"/>
          <w:szCs w:val="24"/>
        </w:rPr>
        <w:t>в сумме налога на прибыль исключены из расчёта в связи с необоснованностью, так как предприятием не предоставлен коллективный договор, в соответствии с которым предложены к включению в состав прибыли расходы на социальные нужды.</w:t>
      </w:r>
    </w:p>
    <w:p w:rsidR="00500652" w:rsidRPr="001C013E" w:rsidRDefault="00500652" w:rsidP="005E2631">
      <w:pPr>
        <w:pStyle w:val="ConsPlusCell"/>
        <w:ind w:firstLine="709"/>
        <w:jc w:val="both"/>
        <w:outlineLvl w:val="0"/>
        <w:rPr>
          <w:rFonts w:ascii="Times New Roman" w:hAnsi="Times New Roman" w:cs="Times New Roman"/>
          <w:sz w:val="24"/>
          <w:szCs w:val="24"/>
        </w:rPr>
      </w:pPr>
      <w:r w:rsidRPr="001C013E">
        <w:rPr>
          <w:rFonts w:ascii="Times New Roman" w:hAnsi="Times New Roman" w:cs="Times New Roman"/>
          <w:snapToGrid w:val="0"/>
          <w:sz w:val="24"/>
          <w:szCs w:val="24"/>
        </w:rPr>
        <w:t xml:space="preserve">На основании вышеизложенного, экономически обоснованные тарифы на </w:t>
      </w:r>
      <w:r w:rsidRPr="001C013E">
        <w:rPr>
          <w:rFonts w:ascii="Times New Roman" w:hAnsi="Times New Roman" w:cs="Times New Roman"/>
          <w:snapToGrid w:val="0"/>
          <w:sz w:val="24"/>
          <w:szCs w:val="24"/>
        </w:rPr>
        <w:lastRenderedPageBreak/>
        <w:t xml:space="preserve">водоотведение в  городском поселении город Нея муниципального района город Нея и </w:t>
      </w:r>
      <w:proofErr w:type="spellStart"/>
      <w:r w:rsidRPr="001C013E">
        <w:rPr>
          <w:rFonts w:ascii="Times New Roman" w:hAnsi="Times New Roman" w:cs="Times New Roman"/>
          <w:snapToGrid w:val="0"/>
          <w:sz w:val="24"/>
          <w:szCs w:val="24"/>
        </w:rPr>
        <w:t>Нейский</w:t>
      </w:r>
      <w:proofErr w:type="spellEnd"/>
      <w:r w:rsidRPr="001C013E">
        <w:rPr>
          <w:rFonts w:ascii="Times New Roman" w:hAnsi="Times New Roman" w:cs="Times New Roman"/>
          <w:snapToGrid w:val="0"/>
          <w:sz w:val="24"/>
          <w:szCs w:val="24"/>
        </w:rPr>
        <w:t xml:space="preserve"> район и д. </w:t>
      </w:r>
      <w:proofErr w:type="spellStart"/>
      <w:r w:rsidRPr="001C013E">
        <w:rPr>
          <w:rFonts w:ascii="Times New Roman" w:hAnsi="Times New Roman" w:cs="Times New Roman"/>
          <w:snapToGrid w:val="0"/>
          <w:sz w:val="24"/>
          <w:szCs w:val="24"/>
        </w:rPr>
        <w:t>Евдокимово</w:t>
      </w:r>
      <w:proofErr w:type="spellEnd"/>
      <w:r w:rsidRPr="001C013E">
        <w:rPr>
          <w:rFonts w:ascii="Times New Roman" w:hAnsi="Times New Roman" w:cs="Times New Roman"/>
          <w:snapToGrid w:val="0"/>
          <w:sz w:val="24"/>
          <w:szCs w:val="24"/>
        </w:rPr>
        <w:t xml:space="preserve"> </w:t>
      </w:r>
      <w:proofErr w:type="spellStart"/>
      <w:r w:rsidRPr="001C013E">
        <w:rPr>
          <w:rFonts w:ascii="Times New Roman" w:hAnsi="Times New Roman" w:cs="Times New Roman"/>
          <w:snapToGrid w:val="0"/>
          <w:sz w:val="24"/>
          <w:szCs w:val="24"/>
        </w:rPr>
        <w:t>Мантуровского</w:t>
      </w:r>
      <w:proofErr w:type="spellEnd"/>
      <w:r w:rsidRPr="001C013E">
        <w:rPr>
          <w:rFonts w:ascii="Times New Roman" w:hAnsi="Times New Roman" w:cs="Times New Roman"/>
          <w:snapToGrid w:val="0"/>
          <w:sz w:val="24"/>
          <w:szCs w:val="24"/>
        </w:rPr>
        <w:t xml:space="preserve"> муниципального района Костромской области на 2016 год утверждаются с ростом со второго полугодия 2016 года 4,2 % к</w:t>
      </w:r>
      <w:r w:rsidRPr="001C013E">
        <w:rPr>
          <w:rFonts w:ascii="Times New Roman" w:hAnsi="Times New Roman" w:cs="Times New Roman"/>
          <w:sz w:val="24"/>
          <w:szCs w:val="24"/>
        </w:rPr>
        <w:t xml:space="preserve"> декабрю 2015 года в следующем размере: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3"/>
        <w:gridCol w:w="1734"/>
        <w:gridCol w:w="1913"/>
        <w:gridCol w:w="1984"/>
      </w:tblGrid>
      <w:tr w:rsidR="00500652" w:rsidRPr="003C16F8">
        <w:tc>
          <w:tcPr>
            <w:tcW w:w="358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Категория потребителей</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 xml:space="preserve">Ед. </w:t>
            </w:r>
            <w:proofErr w:type="spellStart"/>
            <w:r w:rsidRPr="003C16F8">
              <w:rPr>
                <w:rFonts w:ascii="Times New Roman" w:hAnsi="Times New Roman"/>
                <w:snapToGrid w:val="0"/>
                <w:sz w:val="20"/>
                <w:szCs w:val="20"/>
              </w:rPr>
              <w:t>изм</w:t>
            </w:r>
            <w:proofErr w:type="spellEnd"/>
            <w:r w:rsidRPr="003C16F8">
              <w:rPr>
                <w:rFonts w:ascii="Times New Roman" w:hAnsi="Times New Roman"/>
                <w:snapToGrid w:val="0"/>
                <w:sz w:val="20"/>
                <w:szCs w:val="20"/>
              </w:rPr>
              <w:t>.</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с 01.01.2016 по 30.06.2016</w:t>
            </w:r>
          </w:p>
        </w:tc>
        <w:tc>
          <w:tcPr>
            <w:tcW w:w="1984" w:type="dxa"/>
          </w:tcPr>
          <w:p w:rsidR="00500652" w:rsidRPr="003C16F8" w:rsidRDefault="00500652" w:rsidP="009860D2">
            <w:pPr>
              <w:pStyle w:val="aa"/>
              <w:jc w:val="center"/>
              <w:rPr>
                <w:rFonts w:ascii="Times New Roman" w:hAnsi="Times New Roman"/>
                <w:snapToGrid w:val="0"/>
                <w:sz w:val="20"/>
                <w:szCs w:val="20"/>
              </w:rPr>
            </w:pPr>
            <w:r w:rsidRPr="003C16F8">
              <w:rPr>
                <w:rFonts w:ascii="Times New Roman" w:hAnsi="Times New Roman"/>
                <w:snapToGrid w:val="0"/>
                <w:sz w:val="20"/>
                <w:szCs w:val="20"/>
              </w:rPr>
              <w:t>с 01.0</w:t>
            </w:r>
            <w:r w:rsidR="009860D2">
              <w:rPr>
                <w:rFonts w:ascii="Times New Roman" w:hAnsi="Times New Roman"/>
                <w:snapToGrid w:val="0"/>
                <w:sz w:val="20"/>
                <w:szCs w:val="20"/>
              </w:rPr>
              <w:t>7</w:t>
            </w:r>
            <w:r w:rsidRPr="003C16F8">
              <w:rPr>
                <w:rFonts w:ascii="Times New Roman" w:hAnsi="Times New Roman"/>
                <w:snapToGrid w:val="0"/>
                <w:sz w:val="20"/>
                <w:szCs w:val="20"/>
              </w:rPr>
              <w:t>.2016 по 31.12.2016</w:t>
            </w: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Водоотведение</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Население (с НДС)</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руб./куб. м</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52,03</w:t>
            </w: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54,21</w:t>
            </w: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Бюджетные и прочие потребители  (без НДС)</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руб./куб. м</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44,09</w:t>
            </w: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45,94</w:t>
            </w:r>
          </w:p>
        </w:tc>
      </w:tr>
    </w:tbl>
    <w:p w:rsidR="00500652" w:rsidRDefault="00500652" w:rsidP="005E2631">
      <w:pPr>
        <w:tabs>
          <w:tab w:val="left" w:pos="709"/>
        </w:tabs>
        <w:spacing w:after="0" w:line="240" w:lineRule="auto"/>
        <w:ind w:right="-284"/>
        <w:jc w:val="both"/>
        <w:rPr>
          <w:rFonts w:ascii="Times New Roman" w:hAnsi="Times New Roman" w:cs="Times New Roman"/>
          <w:b/>
          <w:bCs/>
          <w:sz w:val="24"/>
          <w:szCs w:val="24"/>
        </w:rPr>
      </w:pPr>
    </w:p>
    <w:p w:rsidR="00500652" w:rsidRPr="00593C2B" w:rsidRDefault="00500652" w:rsidP="005E2631">
      <w:pPr>
        <w:tabs>
          <w:tab w:val="left" w:pos="709"/>
        </w:tabs>
        <w:spacing w:after="0" w:line="240" w:lineRule="auto"/>
        <w:ind w:right="-284"/>
        <w:jc w:val="both"/>
        <w:rPr>
          <w:rFonts w:ascii="Times New Roman" w:hAnsi="Times New Roman" w:cs="Times New Roman"/>
          <w:b/>
          <w:bCs/>
          <w:sz w:val="24"/>
          <w:szCs w:val="24"/>
        </w:rPr>
      </w:pPr>
      <w:r w:rsidRPr="00593C2B">
        <w:rPr>
          <w:rFonts w:ascii="Times New Roman" w:hAnsi="Times New Roman" w:cs="Times New Roman"/>
          <w:b/>
          <w:bCs/>
          <w:sz w:val="24"/>
          <w:szCs w:val="24"/>
        </w:rPr>
        <w:t>РЕШИЛИ:</w:t>
      </w:r>
    </w:p>
    <w:p w:rsidR="00500652" w:rsidRPr="001C013E" w:rsidRDefault="00500652" w:rsidP="005E2631">
      <w:pPr>
        <w:pStyle w:val="ConsNormal"/>
        <w:widowControl/>
        <w:ind w:firstLine="709"/>
        <w:jc w:val="both"/>
        <w:rPr>
          <w:rFonts w:ascii="Times New Roman" w:hAnsi="Times New Roman" w:cs="Times New Roman"/>
          <w:sz w:val="24"/>
          <w:szCs w:val="24"/>
        </w:rPr>
      </w:pPr>
      <w:r w:rsidRPr="001C013E">
        <w:rPr>
          <w:rFonts w:ascii="Times New Roman" w:hAnsi="Times New Roman" w:cs="Times New Roman"/>
          <w:sz w:val="24"/>
          <w:szCs w:val="24"/>
        </w:rPr>
        <w:t xml:space="preserve">1. Утвердить производственную </w:t>
      </w:r>
      <w:hyperlink r:id="rId14" w:history="1">
        <w:r w:rsidRPr="001C013E">
          <w:rPr>
            <w:rFonts w:ascii="Times New Roman" w:hAnsi="Times New Roman" w:cs="Times New Roman"/>
            <w:sz w:val="24"/>
            <w:szCs w:val="24"/>
          </w:rPr>
          <w:t>программу</w:t>
        </w:r>
      </w:hyperlink>
      <w:r w:rsidRPr="001C013E">
        <w:rPr>
          <w:rFonts w:ascii="Times New Roman" w:hAnsi="Times New Roman" w:cs="Times New Roman"/>
          <w:sz w:val="24"/>
          <w:szCs w:val="24"/>
        </w:rPr>
        <w:t xml:space="preserve"> Акционерного общества «Главное управление жилищно-коммунального хозяйства» в сфере водоснабжения и водоотведения в городе Нея </w:t>
      </w:r>
      <w:proofErr w:type="spellStart"/>
      <w:r w:rsidRPr="001C013E">
        <w:rPr>
          <w:rFonts w:ascii="Times New Roman" w:hAnsi="Times New Roman" w:cs="Times New Roman"/>
          <w:sz w:val="24"/>
          <w:szCs w:val="24"/>
        </w:rPr>
        <w:t>Нейского</w:t>
      </w:r>
      <w:proofErr w:type="spellEnd"/>
      <w:r w:rsidRPr="001C013E">
        <w:rPr>
          <w:rFonts w:ascii="Times New Roman" w:hAnsi="Times New Roman" w:cs="Times New Roman"/>
          <w:sz w:val="24"/>
          <w:szCs w:val="24"/>
        </w:rPr>
        <w:t xml:space="preserve"> муниципального района и д. </w:t>
      </w:r>
      <w:proofErr w:type="spellStart"/>
      <w:r w:rsidRPr="001C013E">
        <w:rPr>
          <w:rFonts w:ascii="Times New Roman" w:hAnsi="Times New Roman" w:cs="Times New Roman"/>
          <w:sz w:val="24"/>
          <w:szCs w:val="24"/>
        </w:rPr>
        <w:t>Евдокимово</w:t>
      </w:r>
      <w:proofErr w:type="spellEnd"/>
      <w:r w:rsidRPr="001C013E">
        <w:rPr>
          <w:rFonts w:ascii="Times New Roman" w:hAnsi="Times New Roman" w:cs="Times New Roman"/>
          <w:sz w:val="24"/>
          <w:szCs w:val="24"/>
        </w:rPr>
        <w:t xml:space="preserve"> </w:t>
      </w:r>
      <w:proofErr w:type="spellStart"/>
      <w:r w:rsidRPr="001C013E">
        <w:rPr>
          <w:rFonts w:ascii="Times New Roman" w:hAnsi="Times New Roman" w:cs="Times New Roman"/>
          <w:sz w:val="24"/>
          <w:szCs w:val="24"/>
        </w:rPr>
        <w:t>Мантуровского</w:t>
      </w:r>
      <w:proofErr w:type="spellEnd"/>
      <w:r w:rsidRPr="001C013E">
        <w:rPr>
          <w:rFonts w:ascii="Times New Roman" w:hAnsi="Times New Roman" w:cs="Times New Roman"/>
          <w:sz w:val="24"/>
          <w:szCs w:val="24"/>
        </w:rPr>
        <w:t xml:space="preserve"> муниципального района Костромской области на 2016 год</w:t>
      </w:r>
      <w:r>
        <w:rPr>
          <w:rFonts w:ascii="Times New Roman" w:hAnsi="Times New Roman" w:cs="Times New Roman"/>
          <w:sz w:val="24"/>
          <w:szCs w:val="24"/>
        </w:rPr>
        <w:t>.</w:t>
      </w:r>
    </w:p>
    <w:p w:rsidR="00500652" w:rsidRPr="005B3794" w:rsidRDefault="00500652" w:rsidP="005E2631">
      <w:pPr>
        <w:pStyle w:val="ConsNormal"/>
        <w:widowControl/>
        <w:ind w:firstLine="709"/>
        <w:jc w:val="both"/>
        <w:rPr>
          <w:rFonts w:ascii="Times New Roman" w:hAnsi="Times New Roman" w:cs="Times New Roman"/>
          <w:sz w:val="24"/>
          <w:szCs w:val="24"/>
        </w:rPr>
      </w:pPr>
      <w:r w:rsidRPr="001C013E">
        <w:rPr>
          <w:rFonts w:ascii="Times New Roman" w:hAnsi="Times New Roman" w:cs="Times New Roman"/>
          <w:sz w:val="24"/>
          <w:szCs w:val="24"/>
        </w:rPr>
        <w:t>2. Установить следующие тарифы на питьевую воду и водоотведение для Акционерног</w:t>
      </w:r>
      <w:r w:rsidRPr="005B3794">
        <w:rPr>
          <w:rFonts w:ascii="Times New Roman" w:hAnsi="Times New Roman" w:cs="Times New Roman"/>
          <w:sz w:val="24"/>
          <w:szCs w:val="24"/>
        </w:rPr>
        <w:t>о общества «Главное управление жилищно-коммунального хозяйства» в городском поселении город Нея муниципального рай</w:t>
      </w:r>
      <w:r>
        <w:rPr>
          <w:rFonts w:ascii="Times New Roman" w:hAnsi="Times New Roman" w:cs="Times New Roman"/>
          <w:sz w:val="24"/>
          <w:szCs w:val="24"/>
        </w:rPr>
        <w:t xml:space="preserve">она город Нея и </w:t>
      </w:r>
      <w:proofErr w:type="spellStart"/>
      <w:r>
        <w:rPr>
          <w:rFonts w:ascii="Times New Roman" w:hAnsi="Times New Roman" w:cs="Times New Roman"/>
          <w:sz w:val="24"/>
          <w:szCs w:val="24"/>
        </w:rPr>
        <w:t>Нейский</w:t>
      </w:r>
      <w:proofErr w:type="spellEnd"/>
      <w:r>
        <w:rPr>
          <w:rFonts w:ascii="Times New Roman" w:hAnsi="Times New Roman" w:cs="Times New Roman"/>
          <w:sz w:val="24"/>
          <w:szCs w:val="24"/>
        </w:rPr>
        <w:t xml:space="preserve"> район и</w:t>
      </w:r>
      <w:r>
        <w:rPr>
          <w:rFonts w:ascii="Times New Roman" w:hAnsi="Times New Roman" w:cs="Times New Roman"/>
          <w:sz w:val="24"/>
          <w:szCs w:val="24"/>
        </w:rPr>
        <w:br/>
      </w:r>
      <w:r w:rsidRPr="005B3794">
        <w:rPr>
          <w:rFonts w:ascii="Times New Roman" w:hAnsi="Times New Roman" w:cs="Times New Roman"/>
          <w:sz w:val="24"/>
          <w:szCs w:val="24"/>
        </w:rPr>
        <w:t xml:space="preserve">д. </w:t>
      </w:r>
      <w:proofErr w:type="spellStart"/>
      <w:r w:rsidRPr="005B3794">
        <w:rPr>
          <w:rFonts w:ascii="Times New Roman" w:hAnsi="Times New Roman" w:cs="Times New Roman"/>
          <w:sz w:val="24"/>
          <w:szCs w:val="24"/>
        </w:rPr>
        <w:t>Евдокимово</w:t>
      </w:r>
      <w:proofErr w:type="spellEnd"/>
      <w:r w:rsidRPr="005B3794">
        <w:rPr>
          <w:rFonts w:ascii="Times New Roman" w:hAnsi="Times New Roman" w:cs="Times New Roman"/>
          <w:sz w:val="24"/>
          <w:szCs w:val="24"/>
        </w:rPr>
        <w:t xml:space="preserve"> </w:t>
      </w:r>
      <w:proofErr w:type="spellStart"/>
      <w:r w:rsidRPr="005B3794">
        <w:rPr>
          <w:rFonts w:ascii="Times New Roman" w:hAnsi="Times New Roman" w:cs="Times New Roman"/>
          <w:sz w:val="24"/>
          <w:szCs w:val="24"/>
        </w:rPr>
        <w:t>Мантуровского</w:t>
      </w:r>
      <w:proofErr w:type="spellEnd"/>
      <w:r w:rsidRPr="005B3794">
        <w:rPr>
          <w:rFonts w:ascii="Times New Roman" w:hAnsi="Times New Roman" w:cs="Times New Roman"/>
          <w:sz w:val="24"/>
          <w:szCs w:val="24"/>
        </w:rPr>
        <w:t xml:space="preserve"> муниципального ра</w:t>
      </w:r>
      <w:r>
        <w:rPr>
          <w:rFonts w:ascii="Times New Roman" w:hAnsi="Times New Roman" w:cs="Times New Roman"/>
          <w:sz w:val="24"/>
          <w:szCs w:val="24"/>
        </w:rPr>
        <w:t>йона Костромской области на 2016</w:t>
      </w:r>
      <w:r w:rsidRPr="005B3794">
        <w:rPr>
          <w:rFonts w:ascii="Times New Roman" w:hAnsi="Times New Roman" w:cs="Times New Roman"/>
          <w:sz w:val="24"/>
          <w:szCs w:val="24"/>
        </w:rPr>
        <w:t xml:space="preserve"> год</w:t>
      </w:r>
      <w:r>
        <w:rPr>
          <w:rFonts w:ascii="Times New Roman" w:hAnsi="Times New Roman" w:cs="Times New Roman"/>
          <w:sz w:val="24"/>
          <w:szCs w:val="24"/>
        </w:rPr>
        <w:t>:</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3"/>
        <w:gridCol w:w="1734"/>
        <w:gridCol w:w="1913"/>
        <w:gridCol w:w="1984"/>
      </w:tblGrid>
      <w:tr w:rsidR="00500652" w:rsidRPr="003C16F8">
        <w:tc>
          <w:tcPr>
            <w:tcW w:w="358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Категория потребителей</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 xml:space="preserve">Ед. </w:t>
            </w:r>
            <w:proofErr w:type="spellStart"/>
            <w:r w:rsidRPr="003C16F8">
              <w:rPr>
                <w:rFonts w:ascii="Times New Roman" w:hAnsi="Times New Roman"/>
                <w:snapToGrid w:val="0"/>
                <w:sz w:val="20"/>
                <w:szCs w:val="20"/>
              </w:rPr>
              <w:t>изм</w:t>
            </w:r>
            <w:proofErr w:type="spellEnd"/>
            <w:r w:rsidRPr="003C16F8">
              <w:rPr>
                <w:rFonts w:ascii="Times New Roman" w:hAnsi="Times New Roman"/>
                <w:snapToGrid w:val="0"/>
                <w:sz w:val="20"/>
                <w:szCs w:val="20"/>
              </w:rPr>
              <w:t>.</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с 01.01.2016 по 30.06.2016</w:t>
            </w:r>
          </w:p>
        </w:tc>
        <w:tc>
          <w:tcPr>
            <w:tcW w:w="1984" w:type="dxa"/>
          </w:tcPr>
          <w:p w:rsidR="00500652" w:rsidRPr="003C16F8" w:rsidRDefault="00500652" w:rsidP="009860D2">
            <w:pPr>
              <w:pStyle w:val="aa"/>
              <w:jc w:val="center"/>
              <w:rPr>
                <w:rFonts w:ascii="Times New Roman" w:hAnsi="Times New Roman"/>
                <w:snapToGrid w:val="0"/>
                <w:sz w:val="20"/>
                <w:szCs w:val="20"/>
              </w:rPr>
            </w:pPr>
            <w:r w:rsidRPr="003C16F8">
              <w:rPr>
                <w:rFonts w:ascii="Times New Roman" w:hAnsi="Times New Roman"/>
                <w:snapToGrid w:val="0"/>
                <w:sz w:val="20"/>
                <w:szCs w:val="20"/>
              </w:rPr>
              <w:t>с 01.0</w:t>
            </w:r>
            <w:r w:rsidR="009860D2">
              <w:rPr>
                <w:rFonts w:ascii="Times New Roman" w:hAnsi="Times New Roman"/>
                <w:snapToGrid w:val="0"/>
                <w:sz w:val="20"/>
                <w:szCs w:val="20"/>
              </w:rPr>
              <w:t>7</w:t>
            </w:r>
            <w:r w:rsidRPr="003C16F8">
              <w:rPr>
                <w:rFonts w:ascii="Times New Roman" w:hAnsi="Times New Roman"/>
                <w:snapToGrid w:val="0"/>
                <w:sz w:val="20"/>
                <w:szCs w:val="20"/>
              </w:rPr>
              <w:t>.2016 по 31.12.2016</w:t>
            </w: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Питьевая  вода</w:t>
            </w:r>
          </w:p>
        </w:tc>
        <w:tc>
          <w:tcPr>
            <w:tcW w:w="1734" w:type="dxa"/>
            <w:vAlign w:val="center"/>
          </w:tcPr>
          <w:p w:rsidR="00500652" w:rsidRPr="003C16F8" w:rsidRDefault="00500652" w:rsidP="005E2631">
            <w:pPr>
              <w:pStyle w:val="aa"/>
              <w:jc w:val="center"/>
              <w:rPr>
                <w:rFonts w:ascii="Times New Roman" w:hAnsi="Times New Roman"/>
                <w:snapToGrid w:val="0"/>
                <w:sz w:val="20"/>
                <w:szCs w:val="20"/>
                <w:highlight w:val="yellow"/>
              </w:rPr>
            </w:pPr>
          </w:p>
        </w:tc>
        <w:tc>
          <w:tcPr>
            <w:tcW w:w="1913" w:type="dxa"/>
            <w:vAlign w:val="center"/>
          </w:tcPr>
          <w:p w:rsidR="00500652" w:rsidRPr="003C16F8" w:rsidRDefault="00500652" w:rsidP="005E2631">
            <w:pPr>
              <w:pStyle w:val="aa"/>
              <w:jc w:val="center"/>
              <w:rPr>
                <w:rFonts w:ascii="Times New Roman" w:hAnsi="Times New Roman"/>
                <w:snapToGrid w:val="0"/>
                <w:sz w:val="20"/>
                <w:szCs w:val="20"/>
                <w:highlight w:val="yellow"/>
              </w:rPr>
            </w:pPr>
          </w:p>
        </w:tc>
        <w:tc>
          <w:tcPr>
            <w:tcW w:w="1984" w:type="dxa"/>
          </w:tcPr>
          <w:p w:rsidR="00500652" w:rsidRPr="003C16F8" w:rsidRDefault="00500652" w:rsidP="005E2631">
            <w:pPr>
              <w:pStyle w:val="aa"/>
              <w:jc w:val="center"/>
              <w:rPr>
                <w:rFonts w:ascii="Times New Roman" w:hAnsi="Times New Roman"/>
                <w:snapToGrid w:val="0"/>
                <w:sz w:val="20"/>
                <w:szCs w:val="20"/>
                <w:highlight w:val="yellow"/>
              </w:rPr>
            </w:pP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Население (с НДС)</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руб./куб. м</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29,96</w:t>
            </w: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31,21</w:t>
            </w: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Бюджетные и прочие потребители  (без НДС)</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руб./куб. м</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25,39</w:t>
            </w: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26,45</w:t>
            </w: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Водоотведение</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Население (с НДС)</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руб./куб. м</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52,03</w:t>
            </w: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54,21</w:t>
            </w:r>
          </w:p>
        </w:tc>
      </w:tr>
      <w:tr w:rsidR="00500652" w:rsidRPr="003C16F8">
        <w:trPr>
          <w:trHeight w:val="357"/>
        </w:trPr>
        <w:tc>
          <w:tcPr>
            <w:tcW w:w="3583" w:type="dxa"/>
            <w:vAlign w:val="center"/>
          </w:tcPr>
          <w:p w:rsidR="00500652" w:rsidRPr="003C16F8" w:rsidRDefault="00500652" w:rsidP="005E2631">
            <w:pPr>
              <w:pStyle w:val="aa"/>
              <w:jc w:val="left"/>
              <w:rPr>
                <w:rFonts w:ascii="Times New Roman" w:hAnsi="Times New Roman"/>
                <w:snapToGrid w:val="0"/>
                <w:sz w:val="20"/>
                <w:szCs w:val="20"/>
              </w:rPr>
            </w:pPr>
            <w:r w:rsidRPr="003C16F8">
              <w:rPr>
                <w:rFonts w:ascii="Times New Roman" w:hAnsi="Times New Roman"/>
                <w:snapToGrid w:val="0"/>
                <w:sz w:val="20"/>
                <w:szCs w:val="20"/>
              </w:rPr>
              <w:t>Бюджетные и прочие потребители  (без НДС)</w:t>
            </w:r>
          </w:p>
        </w:tc>
        <w:tc>
          <w:tcPr>
            <w:tcW w:w="173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руб./куб. м</w:t>
            </w:r>
          </w:p>
        </w:tc>
        <w:tc>
          <w:tcPr>
            <w:tcW w:w="1913"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44,09</w:t>
            </w:r>
          </w:p>
        </w:tc>
        <w:tc>
          <w:tcPr>
            <w:tcW w:w="1984" w:type="dxa"/>
            <w:vAlign w:val="center"/>
          </w:tcPr>
          <w:p w:rsidR="00500652" w:rsidRPr="003C16F8" w:rsidRDefault="00500652" w:rsidP="005E2631">
            <w:pPr>
              <w:pStyle w:val="aa"/>
              <w:jc w:val="center"/>
              <w:rPr>
                <w:rFonts w:ascii="Times New Roman" w:hAnsi="Times New Roman"/>
                <w:snapToGrid w:val="0"/>
                <w:sz w:val="20"/>
                <w:szCs w:val="20"/>
              </w:rPr>
            </w:pPr>
            <w:r w:rsidRPr="003C16F8">
              <w:rPr>
                <w:rFonts w:ascii="Times New Roman" w:hAnsi="Times New Roman"/>
                <w:snapToGrid w:val="0"/>
                <w:sz w:val="20"/>
                <w:szCs w:val="20"/>
              </w:rPr>
              <w:t>45,94</w:t>
            </w:r>
          </w:p>
        </w:tc>
      </w:tr>
    </w:tbl>
    <w:p w:rsidR="00500652" w:rsidRDefault="00500652" w:rsidP="005E2631">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5B3794">
        <w:rPr>
          <w:rFonts w:ascii="Times New Roman" w:hAnsi="Times New Roman" w:cs="Times New Roman"/>
          <w:sz w:val="24"/>
          <w:szCs w:val="24"/>
        </w:rPr>
        <w:t xml:space="preserve">. </w:t>
      </w:r>
      <w:proofErr w:type="gramStart"/>
      <w:r w:rsidRPr="005B3794">
        <w:rPr>
          <w:rFonts w:ascii="Times New Roman" w:hAnsi="Times New Roman" w:cs="Times New Roman"/>
          <w:sz w:val="24"/>
          <w:szCs w:val="24"/>
        </w:rPr>
        <w:t xml:space="preserve">Признать утратившим силу постановление департамента государственного регулирования цен и тарифов Костромской области от 22 июня 2015 года № 15/100 «Об утверждении производственных программ АО «Главное управление жилищно-коммунального хозяйства»  в сфере водоснабжения и водоотведения на 2015 год на территории  города Нея </w:t>
      </w:r>
      <w:proofErr w:type="spellStart"/>
      <w:r w:rsidRPr="005B3794">
        <w:rPr>
          <w:rFonts w:ascii="Times New Roman" w:hAnsi="Times New Roman" w:cs="Times New Roman"/>
          <w:sz w:val="24"/>
          <w:szCs w:val="24"/>
        </w:rPr>
        <w:t>Нейского</w:t>
      </w:r>
      <w:proofErr w:type="spellEnd"/>
      <w:r w:rsidRPr="005B3794">
        <w:rPr>
          <w:rFonts w:ascii="Times New Roman" w:hAnsi="Times New Roman" w:cs="Times New Roman"/>
          <w:sz w:val="24"/>
          <w:szCs w:val="24"/>
        </w:rPr>
        <w:t xml:space="preserve"> муниципального района и д. </w:t>
      </w:r>
      <w:proofErr w:type="spellStart"/>
      <w:r w:rsidRPr="005B3794">
        <w:rPr>
          <w:rFonts w:ascii="Times New Roman" w:hAnsi="Times New Roman" w:cs="Times New Roman"/>
          <w:sz w:val="24"/>
          <w:szCs w:val="24"/>
        </w:rPr>
        <w:t>Евдокимово</w:t>
      </w:r>
      <w:proofErr w:type="spellEnd"/>
      <w:r w:rsidRPr="005B3794">
        <w:rPr>
          <w:rFonts w:ascii="Times New Roman" w:hAnsi="Times New Roman" w:cs="Times New Roman"/>
          <w:sz w:val="24"/>
          <w:szCs w:val="24"/>
        </w:rPr>
        <w:t xml:space="preserve"> </w:t>
      </w:r>
      <w:proofErr w:type="spellStart"/>
      <w:r w:rsidRPr="005B3794">
        <w:rPr>
          <w:rFonts w:ascii="Times New Roman" w:hAnsi="Times New Roman" w:cs="Times New Roman"/>
          <w:sz w:val="24"/>
          <w:szCs w:val="24"/>
        </w:rPr>
        <w:t>Мантуровского</w:t>
      </w:r>
      <w:proofErr w:type="spellEnd"/>
      <w:r w:rsidRPr="005B3794">
        <w:rPr>
          <w:rFonts w:ascii="Times New Roman" w:hAnsi="Times New Roman" w:cs="Times New Roman"/>
          <w:sz w:val="24"/>
          <w:szCs w:val="24"/>
        </w:rPr>
        <w:t xml:space="preserve"> муниципального района Костромской области,  установлении тарифов на питьевую воду и  водоотведение для  АО</w:t>
      </w:r>
      <w:proofErr w:type="gramEnd"/>
      <w:r w:rsidRPr="005B3794">
        <w:rPr>
          <w:rFonts w:ascii="Times New Roman" w:hAnsi="Times New Roman" w:cs="Times New Roman"/>
          <w:sz w:val="24"/>
          <w:szCs w:val="24"/>
        </w:rPr>
        <w:t xml:space="preserve"> «Главное управление жилищно-коммунального хозяйства» в  городе Нея </w:t>
      </w:r>
      <w:proofErr w:type="spellStart"/>
      <w:r w:rsidRPr="005B3794">
        <w:rPr>
          <w:rFonts w:ascii="Times New Roman" w:hAnsi="Times New Roman" w:cs="Times New Roman"/>
          <w:sz w:val="24"/>
          <w:szCs w:val="24"/>
        </w:rPr>
        <w:t>Нейского</w:t>
      </w:r>
      <w:proofErr w:type="spellEnd"/>
      <w:r w:rsidRPr="005B3794">
        <w:rPr>
          <w:rFonts w:ascii="Times New Roman" w:hAnsi="Times New Roman" w:cs="Times New Roman"/>
          <w:sz w:val="24"/>
          <w:szCs w:val="24"/>
        </w:rPr>
        <w:t xml:space="preserve"> муниципального района и </w:t>
      </w:r>
      <w:proofErr w:type="spellStart"/>
      <w:r w:rsidRPr="005B3794">
        <w:rPr>
          <w:rFonts w:ascii="Times New Roman" w:hAnsi="Times New Roman" w:cs="Times New Roman"/>
          <w:sz w:val="24"/>
          <w:szCs w:val="24"/>
        </w:rPr>
        <w:t>д</w:t>
      </w:r>
      <w:proofErr w:type="gramStart"/>
      <w:r w:rsidRPr="005B3794">
        <w:rPr>
          <w:rFonts w:ascii="Times New Roman" w:hAnsi="Times New Roman" w:cs="Times New Roman"/>
          <w:sz w:val="24"/>
          <w:szCs w:val="24"/>
        </w:rPr>
        <w:t>.Е</w:t>
      </w:r>
      <w:proofErr w:type="gramEnd"/>
      <w:r w:rsidRPr="005B3794">
        <w:rPr>
          <w:rFonts w:ascii="Times New Roman" w:hAnsi="Times New Roman" w:cs="Times New Roman"/>
          <w:sz w:val="24"/>
          <w:szCs w:val="24"/>
        </w:rPr>
        <w:t>вдокимово</w:t>
      </w:r>
      <w:proofErr w:type="spellEnd"/>
      <w:r w:rsidRPr="005B3794">
        <w:rPr>
          <w:rFonts w:ascii="Times New Roman" w:hAnsi="Times New Roman" w:cs="Times New Roman"/>
          <w:sz w:val="24"/>
          <w:szCs w:val="24"/>
        </w:rPr>
        <w:t xml:space="preserve"> </w:t>
      </w:r>
      <w:proofErr w:type="spellStart"/>
      <w:r w:rsidRPr="005B3794">
        <w:rPr>
          <w:rFonts w:ascii="Times New Roman" w:hAnsi="Times New Roman" w:cs="Times New Roman"/>
          <w:sz w:val="24"/>
          <w:szCs w:val="24"/>
        </w:rPr>
        <w:t>Мантуровского</w:t>
      </w:r>
      <w:proofErr w:type="spellEnd"/>
      <w:r w:rsidRPr="005B3794">
        <w:rPr>
          <w:rFonts w:ascii="Times New Roman" w:hAnsi="Times New Roman" w:cs="Times New Roman"/>
          <w:sz w:val="24"/>
          <w:szCs w:val="24"/>
        </w:rPr>
        <w:t xml:space="preserve"> муниципального района Костромской области на 2015 год».</w:t>
      </w:r>
    </w:p>
    <w:p w:rsidR="00500652" w:rsidRDefault="00500652" w:rsidP="005E26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A36F78">
        <w:rPr>
          <w:rFonts w:ascii="Times New Roman" w:hAnsi="Times New Roman" w:cs="Times New Roman"/>
          <w:sz w:val="24"/>
          <w:szCs w:val="24"/>
        </w:rPr>
        <w:t xml:space="preserve">. Постановление об утверждении тарифов на питьевую воду </w:t>
      </w:r>
      <w:r>
        <w:rPr>
          <w:rFonts w:ascii="Times New Roman" w:hAnsi="Times New Roman" w:cs="Times New Roman"/>
          <w:sz w:val="24"/>
          <w:szCs w:val="24"/>
        </w:rPr>
        <w:t xml:space="preserve">и </w:t>
      </w:r>
      <w:r w:rsidRPr="00A36F78">
        <w:rPr>
          <w:rFonts w:ascii="Times New Roman" w:hAnsi="Times New Roman" w:cs="Times New Roman"/>
          <w:sz w:val="24"/>
          <w:szCs w:val="24"/>
        </w:rPr>
        <w:t>водоотведение</w:t>
      </w:r>
      <w:r>
        <w:rPr>
          <w:rFonts w:ascii="Times New Roman" w:hAnsi="Times New Roman" w:cs="Times New Roman"/>
          <w:sz w:val="24"/>
          <w:szCs w:val="24"/>
        </w:rPr>
        <w:t xml:space="preserve"> подлежит официальному опубликованию</w:t>
      </w:r>
      <w:r w:rsidRPr="002A6AD0">
        <w:rPr>
          <w:rFonts w:ascii="Times New Roman" w:hAnsi="Times New Roman" w:cs="Times New Roman"/>
          <w:sz w:val="24"/>
          <w:szCs w:val="24"/>
        </w:rPr>
        <w:t xml:space="preserve"> </w:t>
      </w:r>
      <w:r w:rsidRPr="00E26B5D">
        <w:rPr>
          <w:rFonts w:ascii="Times New Roman" w:hAnsi="Times New Roman" w:cs="Times New Roman"/>
          <w:sz w:val="24"/>
          <w:szCs w:val="24"/>
        </w:rPr>
        <w:t>и вступает в силу с 1 января 2016 года</w:t>
      </w:r>
      <w:r>
        <w:rPr>
          <w:rFonts w:ascii="Times New Roman" w:hAnsi="Times New Roman" w:cs="Times New Roman"/>
          <w:sz w:val="24"/>
          <w:szCs w:val="24"/>
        </w:rPr>
        <w:t>.</w:t>
      </w:r>
    </w:p>
    <w:p w:rsidR="00500652" w:rsidRDefault="00500652" w:rsidP="005E2631">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5. Утверждённые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Default="00500652" w:rsidP="005E2631">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6. Раскрыть информацию по стандартам раскрытия в установленные сроки, в соответствии с действующим законодательством.</w:t>
      </w:r>
    </w:p>
    <w:p w:rsidR="00500652" w:rsidRPr="002A6AD0" w:rsidRDefault="00500652" w:rsidP="005E2631">
      <w:pPr>
        <w:spacing w:after="0"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7. Направить </w:t>
      </w:r>
      <w:proofErr w:type="gramStart"/>
      <w:r>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Pr>
          <w:rFonts w:ascii="Times New Roman" w:hAnsi="Times New Roman" w:cs="Times New Roman"/>
          <w:sz w:val="24"/>
          <w:szCs w:val="24"/>
        </w:rPr>
        <w:t xml:space="preserve"> с требованиями законодательства.</w:t>
      </w:r>
    </w:p>
    <w:p w:rsidR="00500652" w:rsidRDefault="00500652" w:rsidP="000879E9">
      <w:pPr>
        <w:tabs>
          <w:tab w:val="left" w:pos="709"/>
          <w:tab w:val="left" w:pos="851"/>
          <w:tab w:val="left" w:pos="993"/>
        </w:tabs>
        <w:spacing w:after="0" w:line="240" w:lineRule="auto"/>
        <w:ind w:right="-1" w:firstLine="709"/>
        <w:jc w:val="both"/>
        <w:rPr>
          <w:rFonts w:ascii="Times New Roman" w:hAnsi="Times New Roman" w:cs="Times New Roman"/>
          <w:sz w:val="24"/>
          <w:szCs w:val="24"/>
        </w:rPr>
      </w:pPr>
    </w:p>
    <w:p w:rsidR="00500652" w:rsidRDefault="00500652" w:rsidP="001701C8">
      <w:pPr>
        <w:spacing w:line="240" w:lineRule="auto"/>
        <w:jc w:val="both"/>
        <w:rPr>
          <w:rFonts w:ascii="Times New Roman" w:hAnsi="Times New Roman" w:cs="Times New Roman"/>
          <w:sz w:val="24"/>
          <w:szCs w:val="24"/>
        </w:rPr>
      </w:pPr>
      <w:r w:rsidRPr="001701C8">
        <w:rPr>
          <w:rFonts w:ascii="Times New Roman" w:hAnsi="Times New Roman" w:cs="Times New Roman"/>
          <w:b/>
          <w:bCs/>
          <w:sz w:val="24"/>
          <w:szCs w:val="24"/>
        </w:rPr>
        <w:lastRenderedPageBreak/>
        <w:t xml:space="preserve">Вопрос 26: </w:t>
      </w:r>
      <w:r w:rsidRPr="001701C8">
        <w:rPr>
          <w:rFonts w:ascii="Times New Roman" w:hAnsi="Times New Roman" w:cs="Times New Roman"/>
          <w:sz w:val="24"/>
          <w:szCs w:val="24"/>
        </w:rPr>
        <w:t xml:space="preserve">Об установлении тарифов на тепловую энергию, поставляемую МУП «Коммунальник» потребителям </w:t>
      </w:r>
      <w:proofErr w:type="spellStart"/>
      <w:r w:rsidRPr="001701C8">
        <w:rPr>
          <w:rFonts w:ascii="Times New Roman" w:hAnsi="Times New Roman" w:cs="Times New Roman"/>
          <w:sz w:val="24"/>
          <w:szCs w:val="24"/>
        </w:rPr>
        <w:t>Поназыревского</w:t>
      </w:r>
      <w:proofErr w:type="spellEnd"/>
      <w:r w:rsidRPr="001701C8">
        <w:rPr>
          <w:rFonts w:ascii="Times New Roman" w:hAnsi="Times New Roman" w:cs="Times New Roman"/>
          <w:sz w:val="24"/>
          <w:szCs w:val="24"/>
        </w:rPr>
        <w:t xml:space="preserve"> муниципального района на 2016-2018 годы.</w:t>
      </w:r>
    </w:p>
    <w:p w:rsidR="00500652" w:rsidRPr="001701C8" w:rsidRDefault="00500652" w:rsidP="003C16F8">
      <w:pPr>
        <w:spacing w:after="0" w:line="240" w:lineRule="auto"/>
        <w:jc w:val="both"/>
        <w:rPr>
          <w:rFonts w:ascii="Times New Roman" w:hAnsi="Times New Roman" w:cs="Times New Roman"/>
          <w:sz w:val="24"/>
          <w:szCs w:val="24"/>
        </w:rPr>
      </w:pPr>
      <w:r w:rsidRPr="001701C8">
        <w:rPr>
          <w:rFonts w:ascii="Times New Roman" w:hAnsi="Times New Roman" w:cs="Times New Roman"/>
          <w:b/>
          <w:bCs/>
          <w:sz w:val="24"/>
          <w:szCs w:val="24"/>
        </w:rPr>
        <w:t>СЛУШАЛИ:</w:t>
      </w:r>
    </w:p>
    <w:p w:rsidR="00500652" w:rsidRPr="001701C8" w:rsidRDefault="00500652" w:rsidP="003C16F8">
      <w:pPr>
        <w:tabs>
          <w:tab w:val="left" w:pos="567"/>
        </w:tabs>
        <w:spacing w:after="0" w:line="240" w:lineRule="auto"/>
        <w:jc w:val="both"/>
        <w:rPr>
          <w:rFonts w:ascii="Times New Roman" w:hAnsi="Times New Roman" w:cs="Times New Roman"/>
          <w:sz w:val="24"/>
          <w:szCs w:val="24"/>
        </w:rPr>
      </w:pPr>
      <w:r w:rsidRPr="001701C8">
        <w:rPr>
          <w:rFonts w:ascii="Times New Roman" w:hAnsi="Times New Roman" w:cs="Times New Roman"/>
          <w:color w:val="FF0000"/>
          <w:sz w:val="24"/>
          <w:szCs w:val="24"/>
        </w:rPr>
        <w:t xml:space="preserve">         </w:t>
      </w:r>
      <w:r w:rsidRPr="001701C8">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500652" w:rsidRPr="001701C8" w:rsidRDefault="00500652" w:rsidP="003C16F8">
      <w:pPr>
        <w:spacing w:after="0" w:line="240" w:lineRule="auto"/>
        <w:jc w:val="both"/>
        <w:rPr>
          <w:rFonts w:ascii="Times New Roman" w:hAnsi="Times New Roman" w:cs="Times New Roman"/>
          <w:spacing w:val="-4"/>
          <w:sz w:val="24"/>
          <w:szCs w:val="24"/>
        </w:rPr>
      </w:pPr>
      <w:r w:rsidRPr="001701C8">
        <w:rPr>
          <w:rFonts w:ascii="Times New Roman" w:hAnsi="Times New Roman" w:cs="Times New Roman"/>
          <w:sz w:val="24"/>
          <w:szCs w:val="24"/>
        </w:rPr>
        <w:t xml:space="preserve">         </w:t>
      </w:r>
      <w:proofErr w:type="gramStart"/>
      <w:r w:rsidRPr="001701C8">
        <w:rPr>
          <w:rFonts w:ascii="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1701C8">
        <w:rPr>
          <w:rFonts w:ascii="Times New Roman" w:hAnsi="Times New Roman" w:cs="Times New Roman"/>
          <w:sz w:val="24"/>
          <w:szCs w:val="24"/>
        </w:rPr>
        <w:t xml:space="preserve">МУП «Коммунальник», </w:t>
      </w:r>
      <w:r w:rsidRPr="001701C8">
        <w:rPr>
          <w:rFonts w:ascii="Times New Roman" w:hAnsi="Times New Roman" w:cs="Times New Roman"/>
          <w:spacing w:val="-4"/>
          <w:sz w:val="24"/>
          <w:szCs w:val="24"/>
        </w:rPr>
        <w:t>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w:t>
      </w:r>
      <w:proofErr w:type="gramEnd"/>
      <w:r w:rsidRPr="001701C8">
        <w:rPr>
          <w:rFonts w:ascii="Times New Roman" w:hAnsi="Times New Roman" w:cs="Times New Roman"/>
          <w:spacing w:val="-4"/>
          <w:sz w:val="24"/>
          <w:szCs w:val="24"/>
        </w:rPr>
        <w:t xml:space="preserve"> </w:t>
      </w:r>
      <w:proofErr w:type="gramStart"/>
      <w:r w:rsidRPr="001701C8">
        <w:rPr>
          <w:rFonts w:ascii="Times New Roman" w:hAnsi="Times New Roman" w:cs="Times New Roman"/>
          <w:spacing w:val="-4"/>
          <w:sz w:val="24"/>
          <w:szCs w:val="24"/>
        </w:rPr>
        <w:t xml:space="preserve">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roofErr w:type="gramEnd"/>
    </w:p>
    <w:p w:rsidR="00500652" w:rsidRPr="001701C8" w:rsidRDefault="00500652" w:rsidP="003C16F8">
      <w:pPr>
        <w:spacing w:after="0" w:line="240" w:lineRule="auto"/>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          При проведении настоящей экспертизы уполномоченный по делу опирался на исходные данные, представленные</w:t>
      </w:r>
      <w:r w:rsidRPr="001701C8">
        <w:rPr>
          <w:rFonts w:ascii="Times New Roman" w:hAnsi="Times New Roman" w:cs="Times New Roman"/>
          <w:sz w:val="24"/>
          <w:szCs w:val="24"/>
        </w:rPr>
        <w:t xml:space="preserve"> МУП «Коммунальник».</w:t>
      </w:r>
    </w:p>
    <w:p w:rsidR="00500652" w:rsidRPr="001701C8" w:rsidRDefault="00500652" w:rsidP="003C16F8">
      <w:pPr>
        <w:spacing w:after="0" w:line="240" w:lineRule="auto"/>
        <w:jc w:val="both"/>
        <w:rPr>
          <w:rFonts w:ascii="Times New Roman" w:hAnsi="Times New Roman" w:cs="Times New Roman"/>
          <w:sz w:val="24"/>
          <w:szCs w:val="24"/>
        </w:rPr>
      </w:pPr>
      <w:r w:rsidRPr="001701C8">
        <w:rPr>
          <w:rFonts w:ascii="Times New Roman" w:hAnsi="Times New Roman" w:cs="Times New Roman"/>
          <w:sz w:val="24"/>
          <w:szCs w:val="24"/>
        </w:rPr>
        <w:t xml:space="preserve">       Постановлением департамента от 29.04.2015 №15/77 при установлении тарифов на тепловую энергию выбран метод регулирования тарифов – метод индексации установленных тарифов.</w:t>
      </w:r>
    </w:p>
    <w:p w:rsidR="00500652" w:rsidRPr="001701C8" w:rsidRDefault="00500652" w:rsidP="003C16F8">
      <w:pPr>
        <w:spacing w:after="0" w:line="240" w:lineRule="auto"/>
        <w:jc w:val="both"/>
        <w:rPr>
          <w:rFonts w:ascii="Times New Roman" w:hAnsi="Times New Roman" w:cs="Times New Roman"/>
          <w:sz w:val="24"/>
          <w:szCs w:val="24"/>
        </w:rPr>
      </w:pPr>
      <w:r w:rsidRPr="001701C8">
        <w:rPr>
          <w:rFonts w:ascii="Times New Roman" w:hAnsi="Times New Roman" w:cs="Times New Roman"/>
          <w:sz w:val="24"/>
          <w:szCs w:val="24"/>
        </w:rPr>
        <w:t xml:space="preserve">       Приказом департамента от 29.04.2015  № 72 открыто дело об установлении  тарифов на тепловую энергию МУП «Коммунальник» на 2016-2018 годы.</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МУП «Коммунальник» предложило тариф на тепловую энергию на 2016 год 2900,00 руб./Гкал, при необходимой валовой выручке 2736,7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 xml:space="preserve">уб. </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xml:space="preserve">Основные плановые показатели МУП «Коммунальник» на  2016 год по теплоснабжению (по расчету департамента ГРЦиТ </w:t>
      </w:r>
      <w:proofErr w:type="gramStart"/>
      <w:r w:rsidRPr="001701C8">
        <w:rPr>
          <w:rFonts w:ascii="Times New Roman" w:hAnsi="Times New Roman" w:cs="Times New Roman"/>
          <w:sz w:val="24"/>
          <w:szCs w:val="24"/>
        </w:rPr>
        <w:t>КО</w:t>
      </w:r>
      <w:proofErr w:type="gramEnd"/>
      <w:r w:rsidRPr="001701C8">
        <w:rPr>
          <w:rFonts w:ascii="Times New Roman" w:hAnsi="Times New Roman" w:cs="Times New Roman"/>
          <w:sz w:val="24"/>
          <w:szCs w:val="24"/>
        </w:rPr>
        <w:t>) составили:</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произведено тепловой энергии – 1082,77 Гкал;</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xml:space="preserve">- потери </w:t>
      </w:r>
      <w:proofErr w:type="spellStart"/>
      <w:r w:rsidRPr="001701C8">
        <w:rPr>
          <w:rFonts w:ascii="Times New Roman" w:hAnsi="Times New Roman" w:cs="Times New Roman"/>
          <w:sz w:val="24"/>
          <w:szCs w:val="24"/>
        </w:rPr>
        <w:t>теплоэнергии</w:t>
      </w:r>
      <w:proofErr w:type="spellEnd"/>
      <w:r w:rsidRPr="001701C8">
        <w:rPr>
          <w:rFonts w:ascii="Times New Roman" w:hAnsi="Times New Roman" w:cs="Times New Roman"/>
          <w:sz w:val="24"/>
          <w:szCs w:val="24"/>
        </w:rPr>
        <w:t xml:space="preserve"> в сети ЭСО – 52,0 Гкал;</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объем реализации тепловой энергии потребителям (полезный отпуск) – 1016,67 Гкал;</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xml:space="preserve">  Объем необходимой валовой выручки – 2429,02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 xml:space="preserve">уб., в том числе: </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расходы на сырье и материалы – 167,83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расходы на топливо –592,84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расходы на покупаемые энергетические ресурсы (электроэнергия на технические нужды) – 423,18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расходы на холодную воду, водоотведение – 4,05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амортизация основных средств и нематериальных активов – 15,75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оплата труда  – 884,09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страховые взносы во внебюджетные фонды – 267,0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3C16F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37,75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11,32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арендная плата, концессионная плата, лизинговые платежи – 7,25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lastRenderedPageBreak/>
        <w:t>- другие расходы, связанные с производством и (или) реализацией продукции – 9,7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40"/>
        <w:jc w:val="both"/>
        <w:rPr>
          <w:rFonts w:ascii="Times New Roman" w:hAnsi="Times New Roman" w:cs="Times New Roman"/>
          <w:sz w:val="24"/>
          <w:szCs w:val="24"/>
        </w:rPr>
      </w:pPr>
      <w:r w:rsidRPr="001701C8">
        <w:rPr>
          <w:rFonts w:ascii="Times New Roman" w:hAnsi="Times New Roman" w:cs="Times New Roman"/>
          <w:sz w:val="24"/>
          <w:szCs w:val="24"/>
        </w:rPr>
        <w:t>- расходы, не учитываемые в целях налогообложения – 8,25 тыс</w:t>
      </w:r>
      <w:proofErr w:type="gramStart"/>
      <w:r w:rsidRPr="001701C8">
        <w:rPr>
          <w:rFonts w:ascii="Times New Roman" w:hAnsi="Times New Roman" w:cs="Times New Roman"/>
          <w:sz w:val="24"/>
          <w:szCs w:val="24"/>
        </w:rPr>
        <w:t>.р</w:t>
      </w:r>
      <w:proofErr w:type="gramEnd"/>
      <w:r w:rsidRPr="001701C8">
        <w:rPr>
          <w:rFonts w:ascii="Times New Roman" w:hAnsi="Times New Roman" w:cs="Times New Roman"/>
          <w:sz w:val="24"/>
          <w:szCs w:val="24"/>
        </w:rPr>
        <w:t>уб.</w:t>
      </w:r>
    </w:p>
    <w:p w:rsidR="00500652" w:rsidRPr="001701C8" w:rsidRDefault="00500652" w:rsidP="003C16F8">
      <w:pPr>
        <w:spacing w:after="0" w:line="240" w:lineRule="auto"/>
        <w:ind w:firstLine="539"/>
        <w:jc w:val="both"/>
        <w:rPr>
          <w:rFonts w:ascii="Times New Roman" w:hAnsi="Times New Roman" w:cs="Times New Roman"/>
          <w:sz w:val="24"/>
          <w:szCs w:val="24"/>
        </w:rPr>
      </w:pPr>
    </w:p>
    <w:p w:rsidR="00500652" w:rsidRPr="001701C8" w:rsidRDefault="00500652" w:rsidP="003C16F8">
      <w:pPr>
        <w:autoSpaceDE w:val="0"/>
        <w:autoSpaceDN w:val="0"/>
        <w:adjustRightInd w:val="0"/>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Администрацией городского поселения п. Поназырево переданы МУП «Коммунальник» 2 котельные на праве хозяйственного ведения. </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Состав расходов, включаемых в необходимую валовую выручку МУП «Коммунальник»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Методом регулирования тарифов принят метод индексации установленных тарифов.</w:t>
      </w:r>
    </w:p>
    <w:p w:rsidR="00500652" w:rsidRPr="001701C8" w:rsidRDefault="00500652" w:rsidP="003C16F8">
      <w:pPr>
        <w:pStyle w:val="ac"/>
        <w:spacing w:after="0" w:line="240" w:lineRule="auto"/>
        <w:ind w:left="0" w:firstLine="539"/>
        <w:jc w:val="both"/>
        <w:rPr>
          <w:rFonts w:ascii="Times New Roman" w:hAnsi="Times New Roman" w:cs="Times New Roman"/>
          <w:sz w:val="24"/>
          <w:szCs w:val="24"/>
        </w:rPr>
      </w:pPr>
      <w:r w:rsidRPr="001701C8">
        <w:rPr>
          <w:rFonts w:ascii="Times New Roman" w:hAnsi="Times New Roman" w:cs="Times New Roman"/>
          <w:spacing w:val="-4"/>
          <w:sz w:val="24"/>
          <w:szCs w:val="24"/>
        </w:rPr>
        <w:t xml:space="preserve">Расчет полезного отпуска </w:t>
      </w:r>
      <w:r w:rsidRPr="001701C8">
        <w:rPr>
          <w:rFonts w:ascii="Times New Roman" w:hAnsi="Times New Roman" w:cs="Times New Roman"/>
          <w:sz w:val="24"/>
          <w:szCs w:val="24"/>
        </w:rPr>
        <w:t xml:space="preserve">произведен в соответствии с методикой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исходя из объемов зданий  и тепловых нагрузок и показаний установленных счетчиков учета тепловой энергии. </w:t>
      </w:r>
    </w:p>
    <w:p w:rsidR="00500652" w:rsidRPr="001701C8" w:rsidRDefault="00500652" w:rsidP="003C16F8">
      <w:pPr>
        <w:spacing w:after="0" w:line="240" w:lineRule="auto"/>
        <w:ind w:firstLine="539"/>
        <w:jc w:val="both"/>
        <w:rPr>
          <w:rFonts w:ascii="Times New Roman" w:hAnsi="Times New Roman" w:cs="Times New Roman"/>
          <w:sz w:val="24"/>
          <w:szCs w:val="24"/>
        </w:rPr>
      </w:pPr>
      <w:r w:rsidRPr="001701C8">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«Расходы на сырье и материалы» - увеличены на 41,93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Учтены материалы на проведение ремонтов котельных хозяйственным способом, в том числе в соответствии с представленной сметой.</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Статья «Расходы на топливо» -  увеличены на 7,84 тыс. руб. в связи с изменением объема и цены топлива. Установленных постановлением департамента ТЭК и ЖКХ </w:t>
      </w:r>
      <w:proofErr w:type="gramStart"/>
      <w:r w:rsidRPr="001701C8">
        <w:rPr>
          <w:rFonts w:ascii="Times New Roman" w:hAnsi="Times New Roman" w:cs="Times New Roman"/>
          <w:spacing w:val="-4"/>
          <w:sz w:val="24"/>
          <w:szCs w:val="24"/>
        </w:rPr>
        <w:t>КО</w:t>
      </w:r>
      <w:proofErr w:type="gramEnd"/>
      <w:r w:rsidRPr="001701C8">
        <w:rPr>
          <w:rFonts w:ascii="Times New Roman" w:hAnsi="Times New Roman" w:cs="Times New Roman"/>
          <w:spacing w:val="-4"/>
          <w:sz w:val="24"/>
          <w:szCs w:val="24"/>
        </w:rPr>
        <w:t xml:space="preserve"> норм расхода топлива и потерь при передаче тепловой энергии МУП «Коммунальник» не представило. Цена на дрова приняты на основании договоров с учетом распиловки и расколки. С 01.07.2016 года предусмотрен ро</w:t>
      </w:r>
      <w:proofErr w:type="gramStart"/>
      <w:r w:rsidRPr="001701C8">
        <w:rPr>
          <w:rFonts w:ascii="Times New Roman" w:hAnsi="Times New Roman" w:cs="Times New Roman"/>
          <w:spacing w:val="-4"/>
          <w:sz w:val="24"/>
          <w:szCs w:val="24"/>
        </w:rPr>
        <w:t>ст в пр</w:t>
      </w:r>
      <w:proofErr w:type="gramEnd"/>
      <w:r w:rsidRPr="001701C8">
        <w:rPr>
          <w:rFonts w:ascii="Times New Roman" w:hAnsi="Times New Roman" w:cs="Times New Roman"/>
          <w:spacing w:val="-4"/>
          <w:sz w:val="24"/>
          <w:szCs w:val="24"/>
        </w:rPr>
        <w:t>еделах Прогноза.</w:t>
      </w:r>
    </w:p>
    <w:p w:rsidR="00500652" w:rsidRPr="001701C8" w:rsidRDefault="00500652" w:rsidP="003C16F8">
      <w:pPr>
        <w:autoSpaceDE w:val="0"/>
        <w:autoSpaceDN w:val="0"/>
        <w:adjustRightInd w:val="0"/>
        <w:spacing w:after="0" w:line="240" w:lineRule="auto"/>
        <w:ind w:firstLine="539"/>
        <w:jc w:val="both"/>
        <w:outlineLvl w:val="0"/>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увеличены на 104,68 тыс. руб. за счет корректировки объемов поставляемой электроэнергии и средней цены на электроэнергию за июль-сентябрь 2015 года. С 01.07.2016 цена проиндексирована на 107,5% в соответствии с Прогнозом.</w:t>
      </w:r>
    </w:p>
    <w:p w:rsidR="00500652" w:rsidRPr="001701C8" w:rsidRDefault="00500652" w:rsidP="003C16F8">
      <w:pPr>
        <w:autoSpaceDE w:val="0"/>
        <w:autoSpaceDN w:val="0"/>
        <w:adjustRightInd w:val="0"/>
        <w:spacing w:after="0" w:line="240" w:lineRule="auto"/>
        <w:ind w:firstLine="539"/>
        <w:jc w:val="both"/>
        <w:outlineLvl w:val="0"/>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«Расходы на холодную воду, водоотведение» - затраты увеличены на 0,05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за счет корректировки цены холодной воды. Цена с 01.07.2016 проиндексирована в пределах Прогноза.</w:t>
      </w:r>
    </w:p>
    <w:p w:rsidR="00500652" w:rsidRPr="001701C8" w:rsidRDefault="00500652" w:rsidP="003C16F8">
      <w:pPr>
        <w:autoSpaceDE w:val="0"/>
        <w:autoSpaceDN w:val="0"/>
        <w:adjustRightInd w:val="0"/>
        <w:spacing w:after="0" w:line="240" w:lineRule="auto"/>
        <w:ind w:firstLine="539"/>
        <w:jc w:val="both"/>
        <w:outlineLvl w:val="0"/>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«Амортизация основных средств и нематериальных активов» - затраты снижены на 54,25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на основании представленного расчета. Начисляется амортизация основных сре</w:t>
      </w:r>
      <w:proofErr w:type="gramStart"/>
      <w:r w:rsidRPr="001701C8">
        <w:rPr>
          <w:rFonts w:ascii="Times New Roman" w:hAnsi="Times New Roman" w:cs="Times New Roman"/>
          <w:spacing w:val="-4"/>
          <w:sz w:val="24"/>
          <w:szCs w:val="24"/>
        </w:rPr>
        <w:t>дств в с</w:t>
      </w:r>
      <w:proofErr w:type="gramEnd"/>
      <w:r w:rsidRPr="001701C8">
        <w:rPr>
          <w:rFonts w:ascii="Times New Roman" w:hAnsi="Times New Roman" w:cs="Times New Roman"/>
          <w:spacing w:val="-4"/>
          <w:sz w:val="24"/>
          <w:szCs w:val="24"/>
        </w:rPr>
        <w:t>оответствии с амортизационными группами с отражением в бухгалтерском учете.</w:t>
      </w:r>
    </w:p>
    <w:p w:rsidR="00500652" w:rsidRPr="001701C8" w:rsidRDefault="00500652" w:rsidP="003C16F8">
      <w:pPr>
        <w:autoSpaceDE w:val="0"/>
        <w:autoSpaceDN w:val="0"/>
        <w:adjustRightInd w:val="0"/>
        <w:spacing w:after="0" w:line="240" w:lineRule="auto"/>
        <w:ind w:firstLine="539"/>
        <w:jc w:val="both"/>
        <w:outlineLvl w:val="0"/>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«Оплата труда» - расходы снижены на 33,01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 xml:space="preserve">уб. В состав расходов на оплату труда входят заработная плата основных рабочих, цехового персонала, АУП. С 01.07.2016 года затраты проиндексированы на 106,4%. </w:t>
      </w:r>
    </w:p>
    <w:p w:rsidR="00500652" w:rsidRPr="001701C8" w:rsidRDefault="00500652" w:rsidP="003C16F8">
      <w:pPr>
        <w:autoSpaceDE w:val="0"/>
        <w:autoSpaceDN w:val="0"/>
        <w:adjustRightInd w:val="0"/>
        <w:spacing w:after="0" w:line="240" w:lineRule="auto"/>
        <w:ind w:firstLine="539"/>
        <w:jc w:val="both"/>
        <w:outlineLvl w:val="0"/>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«Страховые взносы во внебюджетные фонды» - приняты в размере 30,2% от фонда оплаты труда работников МУП «Коммунальник». Снижение затрат 9,95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w:t>
      </w:r>
    </w:p>
    <w:p w:rsidR="00500652" w:rsidRPr="001701C8" w:rsidRDefault="00500652" w:rsidP="003C16F8">
      <w:pPr>
        <w:autoSpaceDE w:val="0"/>
        <w:autoSpaceDN w:val="0"/>
        <w:adjustRightInd w:val="0"/>
        <w:spacing w:after="0" w:line="240" w:lineRule="auto"/>
        <w:ind w:firstLine="539"/>
        <w:jc w:val="both"/>
        <w:outlineLvl w:val="0"/>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«Ремонт основных средств, выполняемый подрядным способом» - расходы снижены на 202,3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 xml:space="preserve">уб. Данные ремонтные работы МУП «Коммунальник» планирует осуществить </w:t>
      </w:r>
      <w:proofErr w:type="spellStart"/>
      <w:r w:rsidRPr="001701C8">
        <w:rPr>
          <w:rFonts w:ascii="Times New Roman" w:hAnsi="Times New Roman" w:cs="Times New Roman"/>
          <w:spacing w:val="-4"/>
          <w:sz w:val="24"/>
          <w:szCs w:val="24"/>
        </w:rPr>
        <w:t>хозспособом</w:t>
      </w:r>
      <w:proofErr w:type="spellEnd"/>
      <w:r w:rsidRPr="001701C8">
        <w:rPr>
          <w:rFonts w:ascii="Times New Roman" w:hAnsi="Times New Roman" w:cs="Times New Roman"/>
          <w:spacing w:val="-4"/>
          <w:sz w:val="24"/>
          <w:szCs w:val="24"/>
        </w:rPr>
        <w:t>, в соответствии с чем расходы на материалы в соответствии с представленными сметами отнесены на статью «Расходы на сырье и материалы».</w:t>
      </w:r>
    </w:p>
    <w:p w:rsidR="00500652" w:rsidRPr="001701C8" w:rsidRDefault="00500652" w:rsidP="003C16F8">
      <w:pPr>
        <w:autoSpaceDE w:val="0"/>
        <w:autoSpaceDN w:val="0"/>
        <w:adjustRightInd w:val="0"/>
        <w:spacing w:after="0" w:line="240" w:lineRule="auto"/>
        <w:ind w:firstLine="539"/>
        <w:jc w:val="both"/>
        <w:outlineLvl w:val="0"/>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Статья «Расходы на выполнение работ, услуг производственного характера, выполненных по договорам со сторонними организациями или индивидуальными </w:t>
      </w:r>
      <w:r w:rsidRPr="001701C8">
        <w:rPr>
          <w:rFonts w:ascii="Times New Roman" w:hAnsi="Times New Roman" w:cs="Times New Roman"/>
          <w:spacing w:val="-4"/>
          <w:sz w:val="24"/>
          <w:szCs w:val="24"/>
        </w:rPr>
        <w:lastRenderedPageBreak/>
        <w:t>предпринимателями» - расходы увеличены на 37,75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Учтены расходы на разработку программы энергосбережения.</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снижены на 1,18  тыс. руб. Учтены затраты на услуги связи, информационно-консультационные услуги.</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 затраты снижены на 60,0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в связи с отсутствием деклараций.</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«Арендная плата, концессионная плата, лизинговые платежи» - расходы снижены на 40,05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Учтена сумма налога на землю.</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«Расходы на служебные командировки» - затраты снижены на 4,8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в связи с отсутствием подтверждающих документов.</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«Расходы на обучение персонала» - затраты снижены на 33,6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уб.в связи с отсутствием подтверждающих документов.</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«Другие расходы, связанные с производством и реализацией продукции» - расходы снижены на 108,8 тыс. руб. При формировании расходов учтены затраты на охрану труда и технику безопасности (спецодежда, моющие средства), расходы на канцтовары,  почтовые расходы, инвентарь.</w:t>
      </w:r>
    </w:p>
    <w:p w:rsidR="00500652" w:rsidRPr="001701C8" w:rsidRDefault="00500652" w:rsidP="003C16F8">
      <w:pPr>
        <w:pStyle w:val="ac"/>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Статья «Расходы, не учитываемые в целях налогообложения» - расходы увеличены на 8,25 тыс</w:t>
      </w:r>
      <w:proofErr w:type="gramStart"/>
      <w:r w:rsidRPr="001701C8">
        <w:rPr>
          <w:rFonts w:ascii="Times New Roman" w:hAnsi="Times New Roman" w:cs="Times New Roman"/>
          <w:spacing w:val="-4"/>
          <w:sz w:val="24"/>
          <w:szCs w:val="24"/>
        </w:rPr>
        <w:t>.р</w:t>
      </w:r>
      <w:proofErr w:type="gramEnd"/>
      <w:r w:rsidRPr="001701C8">
        <w:rPr>
          <w:rFonts w:ascii="Times New Roman" w:hAnsi="Times New Roman" w:cs="Times New Roman"/>
          <w:spacing w:val="-4"/>
          <w:sz w:val="24"/>
          <w:szCs w:val="24"/>
        </w:rPr>
        <w:t>уб. Учтен налог на УСНО.</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 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 106,0%, в 2018 году – 105,0%. </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Нормативный уровень прибыли с 01.07.2017 г. и с 01.07.2018 г. составил 0,5 %.</w:t>
      </w:r>
    </w:p>
    <w:p w:rsidR="00500652" w:rsidRPr="001701C8" w:rsidRDefault="00500652" w:rsidP="003C16F8">
      <w:pPr>
        <w:pStyle w:val="2"/>
        <w:tabs>
          <w:tab w:val="left" w:pos="4962"/>
        </w:tabs>
        <w:spacing w:after="0" w:line="240" w:lineRule="auto"/>
        <w:ind w:left="0"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 xml:space="preserve">          На основании проведенного анализа технико-экономических показателей по тарифам на тепловую энергию, поставляемую МУП «Коммунальник» потребителям </w:t>
      </w:r>
      <w:proofErr w:type="spellStart"/>
      <w:r w:rsidRPr="001701C8">
        <w:rPr>
          <w:rFonts w:ascii="Times New Roman" w:hAnsi="Times New Roman" w:cs="Times New Roman"/>
          <w:spacing w:val="-4"/>
          <w:sz w:val="24"/>
          <w:szCs w:val="24"/>
        </w:rPr>
        <w:t>Поназыревского</w:t>
      </w:r>
      <w:proofErr w:type="spellEnd"/>
      <w:r w:rsidRPr="001701C8">
        <w:rPr>
          <w:rFonts w:ascii="Times New Roman" w:hAnsi="Times New Roman" w:cs="Times New Roman"/>
          <w:spacing w:val="-4"/>
          <w:sz w:val="24"/>
          <w:szCs w:val="24"/>
        </w:rPr>
        <w:t xml:space="preserve"> муниципального района,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2016-2018 год через тепловую сеть - теплоноситель горячая вода:</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 01.01.2016 г. в размере: 2350,00 руб./Гкал (НДС не облагается),</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 01.07.2016 г. в размере: 2430,00 руб./Гкал (НДС не облагается),</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 01.01.2017 г. в размере: 2430,00 руб./Гкал (НДС  не облагается),</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 01.07.2017 г. в размере: 2585,59 руб./Гкал (НДС не облагается),</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 01.01.2018 г. в размере: 2585,59 руб./Гкал (НДС не облагается),</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t>с 01.07.2018 г. в размере: 2719,48 руб./Гкал (НДС не облагается).</w:t>
      </w:r>
    </w:p>
    <w:p w:rsidR="00500652" w:rsidRPr="001701C8"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z w:val="24"/>
          <w:szCs w:val="24"/>
        </w:rPr>
        <w:t xml:space="preserve">Рост тарифа на тепловую энергию с 01.07.2016 года составил 3,4%, что в пределах роста,  определенного Прогнозом </w:t>
      </w:r>
      <w:r w:rsidRPr="001701C8">
        <w:rPr>
          <w:rFonts w:ascii="Times New Roman" w:hAnsi="Times New Roman" w:cs="Times New Roman"/>
          <w:spacing w:val="-4"/>
          <w:sz w:val="24"/>
          <w:szCs w:val="24"/>
        </w:rPr>
        <w:t xml:space="preserve">социально-экономического развития Российской Федерации на 2016 год и плановый период 2017-2018 годов, </w:t>
      </w:r>
      <w:proofErr w:type="gramStart"/>
      <w:r w:rsidRPr="001701C8">
        <w:rPr>
          <w:rFonts w:ascii="Times New Roman" w:hAnsi="Times New Roman" w:cs="Times New Roman"/>
          <w:spacing w:val="-4"/>
          <w:sz w:val="24"/>
          <w:szCs w:val="24"/>
        </w:rPr>
        <w:t>одобренном</w:t>
      </w:r>
      <w:proofErr w:type="gramEnd"/>
      <w:r w:rsidRPr="001701C8">
        <w:rPr>
          <w:rFonts w:ascii="Times New Roman" w:hAnsi="Times New Roman" w:cs="Times New Roman"/>
          <w:spacing w:val="-4"/>
          <w:sz w:val="24"/>
          <w:szCs w:val="24"/>
        </w:rPr>
        <w:t xml:space="preserve"> Правительством Российской Федерации 07.10.2015 года.</w:t>
      </w:r>
    </w:p>
    <w:p w:rsidR="00500652" w:rsidRDefault="00500652" w:rsidP="003C16F8">
      <w:pPr>
        <w:spacing w:after="0" w:line="240" w:lineRule="auto"/>
        <w:ind w:firstLine="539"/>
        <w:jc w:val="both"/>
        <w:rPr>
          <w:rFonts w:ascii="Times New Roman" w:hAnsi="Times New Roman" w:cs="Times New Roman"/>
          <w:spacing w:val="-4"/>
          <w:sz w:val="24"/>
          <w:szCs w:val="24"/>
        </w:rPr>
      </w:pPr>
      <w:r w:rsidRPr="001701C8">
        <w:rPr>
          <w:rFonts w:ascii="Times New Roman" w:hAnsi="Times New Roman" w:cs="Times New Roman"/>
          <w:spacing w:val="-4"/>
          <w:sz w:val="24"/>
          <w:szCs w:val="24"/>
        </w:rPr>
        <w:lastRenderedPageBreak/>
        <w:t>Письменное согласие с уровнем тарифов от МУП «Коммунальник» получено, возражений со стороны администрации городского поселения поселок Поназырево не поступило.</w:t>
      </w:r>
    </w:p>
    <w:p w:rsidR="00500652" w:rsidRPr="001701C8" w:rsidRDefault="00500652" w:rsidP="003C16F8">
      <w:pPr>
        <w:spacing w:after="0" w:line="240" w:lineRule="auto"/>
        <w:ind w:firstLine="539"/>
        <w:jc w:val="both"/>
        <w:rPr>
          <w:rFonts w:ascii="Times New Roman" w:hAnsi="Times New Roman" w:cs="Times New Roman"/>
          <w:sz w:val="24"/>
          <w:szCs w:val="24"/>
        </w:rPr>
      </w:pPr>
      <w:r w:rsidRPr="001701C8">
        <w:rPr>
          <w:rFonts w:ascii="Times New Roman" w:hAnsi="Times New Roman" w:cs="Times New Roman"/>
          <w:sz w:val="24"/>
          <w:szCs w:val="24"/>
        </w:rPr>
        <w:t>Все члены правления, принимавшие участие в рассмотрении вопроса №</w:t>
      </w:r>
      <w:r>
        <w:rPr>
          <w:rFonts w:ascii="Times New Roman" w:hAnsi="Times New Roman" w:cs="Times New Roman"/>
          <w:sz w:val="24"/>
          <w:szCs w:val="24"/>
        </w:rPr>
        <w:t>26</w:t>
      </w:r>
      <w:r w:rsidRPr="001701C8">
        <w:rPr>
          <w:rFonts w:ascii="Times New Roman" w:hAnsi="Times New Roman" w:cs="Times New Roman"/>
          <w:sz w:val="24"/>
          <w:szCs w:val="24"/>
        </w:rPr>
        <w:t xml:space="preserve"> повестки, предложение уполномоченного по делу Фатьяновой О.Ю. поддержали единогласно.</w:t>
      </w:r>
    </w:p>
    <w:p w:rsidR="00500652" w:rsidRPr="001701C8" w:rsidRDefault="00500652" w:rsidP="003C16F8">
      <w:pPr>
        <w:pStyle w:val="ac"/>
        <w:spacing w:after="0" w:line="240" w:lineRule="auto"/>
        <w:ind w:left="0" w:firstLine="539"/>
        <w:jc w:val="both"/>
        <w:rPr>
          <w:rFonts w:ascii="Times New Roman" w:hAnsi="Times New Roman" w:cs="Times New Roman"/>
          <w:sz w:val="24"/>
          <w:szCs w:val="24"/>
        </w:rPr>
      </w:pPr>
      <w:r w:rsidRPr="001701C8">
        <w:rPr>
          <w:rFonts w:ascii="Times New Roman" w:hAnsi="Times New Roman" w:cs="Times New Roman"/>
          <w:sz w:val="24"/>
          <w:szCs w:val="24"/>
        </w:rPr>
        <w:t>Солдатова И.Ю. – Принять предложение уполномоченного по делу.</w:t>
      </w:r>
    </w:p>
    <w:p w:rsidR="00500652" w:rsidRPr="001701C8" w:rsidRDefault="00500652" w:rsidP="00AC3F9E">
      <w:pPr>
        <w:pStyle w:val="ac"/>
        <w:spacing w:after="0" w:line="240" w:lineRule="auto"/>
        <w:ind w:left="0" w:firstLine="539"/>
        <w:jc w:val="both"/>
        <w:rPr>
          <w:rFonts w:ascii="Times New Roman" w:hAnsi="Times New Roman" w:cs="Times New Roman"/>
          <w:sz w:val="24"/>
          <w:szCs w:val="24"/>
        </w:rPr>
      </w:pPr>
    </w:p>
    <w:p w:rsidR="00500652" w:rsidRPr="001701C8" w:rsidRDefault="00500652" w:rsidP="00AC3F9E">
      <w:pPr>
        <w:autoSpaceDE w:val="0"/>
        <w:autoSpaceDN w:val="0"/>
        <w:adjustRightInd w:val="0"/>
        <w:spacing w:after="0" w:line="240" w:lineRule="auto"/>
        <w:jc w:val="both"/>
        <w:rPr>
          <w:rFonts w:ascii="Times New Roman" w:hAnsi="Times New Roman" w:cs="Times New Roman"/>
          <w:b/>
          <w:bCs/>
          <w:sz w:val="24"/>
          <w:szCs w:val="24"/>
        </w:rPr>
      </w:pPr>
      <w:r w:rsidRPr="001701C8">
        <w:rPr>
          <w:rFonts w:ascii="Times New Roman" w:hAnsi="Times New Roman" w:cs="Times New Roman"/>
          <w:b/>
          <w:bCs/>
          <w:sz w:val="24"/>
          <w:szCs w:val="24"/>
        </w:rPr>
        <w:t>РЕШИЛИ:</w:t>
      </w:r>
    </w:p>
    <w:p w:rsidR="00500652" w:rsidRPr="001701C8" w:rsidRDefault="00500652" w:rsidP="00AC3F9E">
      <w:pPr>
        <w:tabs>
          <w:tab w:val="left" w:pos="567"/>
        </w:tabs>
        <w:spacing w:after="0" w:line="240" w:lineRule="auto"/>
        <w:ind w:firstLine="709"/>
        <w:jc w:val="both"/>
        <w:rPr>
          <w:rFonts w:ascii="Times New Roman" w:hAnsi="Times New Roman" w:cs="Times New Roman"/>
          <w:sz w:val="24"/>
          <w:szCs w:val="24"/>
        </w:rPr>
      </w:pPr>
      <w:r w:rsidRPr="001701C8">
        <w:rPr>
          <w:rFonts w:ascii="Times New Roman" w:hAnsi="Times New Roman" w:cs="Times New Roman"/>
          <w:sz w:val="24"/>
          <w:szCs w:val="24"/>
        </w:rPr>
        <w:t xml:space="preserve">1. Установить тарифы на тепловую энергию, поставляемую </w:t>
      </w:r>
      <w:r w:rsidRPr="001701C8">
        <w:rPr>
          <w:rFonts w:ascii="Times New Roman" w:hAnsi="Times New Roman" w:cs="Times New Roman"/>
          <w:spacing w:val="-4"/>
          <w:sz w:val="24"/>
          <w:szCs w:val="24"/>
        </w:rPr>
        <w:t xml:space="preserve">МУП «Коммунальник» </w:t>
      </w:r>
      <w:r w:rsidRPr="001701C8">
        <w:rPr>
          <w:rFonts w:ascii="Times New Roman" w:hAnsi="Times New Roman" w:cs="Times New Roman"/>
          <w:sz w:val="24"/>
          <w:szCs w:val="24"/>
        </w:rPr>
        <w:t xml:space="preserve">потребителям </w:t>
      </w:r>
      <w:proofErr w:type="spellStart"/>
      <w:r w:rsidRPr="001701C8">
        <w:rPr>
          <w:rFonts w:ascii="Times New Roman" w:hAnsi="Times New Roman" w:cs="Times New Roman"/>
          <w:sz w:val="24"/>
          <w:szCs w:val="24"/>
        </w:rPr>
        <w:t>Поназыревского</w:t>
      </w:r>
      <w:proofErr w:type="spellEnd"/>
      <w:r w:rsidRPr="001701C8">
        <w:rPr>
          <w:rFonts w:ascii="Times New Roman" w:hAnsi="Times New Roman" w:cs="Times New Roman"/>
          <w:sz w:val="24"/>
          <w:szCs w:val="24"/>
        </w:rPr>
        <w:t xml:space="preserve"> муниципального района на 2016-2018 годы: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559"/>
        <w:gridCol w:w="2410"/>
        <w:gridCol w:w="2410"/>
      </w:tblGrid>
      <w:tr w:rsidR="00500652" w:rsidRPr="00DA729A">
        <w:trPr>
          <w:trHeight w:val="288"/>
          <w:jc w:val="center"/>
        </w:trPr>
        <w:tc>
          <w:tcPr>
            <w:tcW w:w="3227"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Категория потребителей</w:t>
            </w:r>
          </w:p>
        </w:tc>
        <w:tc>
          <w:tcPr>
            <w:tcW w:w="1559"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 xml:space="preserve">ед. </w:t>
            </w:r>
            <w:proofErr w:type="spellStart"/>
            <w:r w:rsidRPr="00974C69">
              <w:rPr>
                <w:rFonts w:ascii="Times New Roman" w:hAnsi="Times New Roman" w:cs="Times New Roman"/>
                <w:b w:val="0"/>
                <w:bCs w:val="0"/>
                <w:sz w:val="20"/>
                <w:szCs w:val="20"/>
              </w:rPr>
              <w:t>изм</w:t>
            </w:r>
            <w:proofErr w:type="spellEnd"/>
            <w:r w:rsidRPr="00974C69">
              <w:rPr>
                <w:rFonts w:ascii="Times New Roman" w:hAnsi="Times New Roman" w:cs="Times New Roman"/>
                <w:b w:val="0"/>
                <w:bCs w:val="0"/>
                <w:sz w:val="20"/>
                <w:szCs w:val="20"/>
              </w:rPr>
              <w:t>.</w:t>
            </w:r>
          </w:p>
        </w:tc>
        <w:tc>
          <w:tcPr>
            <w:tcW w:w="2410"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Население (с НДС)</w:t>
            </w:r>
          </w:p>
        </w:tc>
        <w:tc>
          <w:tcPr>
            <w:tcW w:w="2410"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Бюджетные и прочие потребители</w:t>
            </w:r>
          </w:p>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 xml:space="preserve">в горячей воде </w:t>
            </w:r>
          </w:p>
        </w:tc>
      </w:tr>
      <w:tr w:rsidR="00500652" w:rsidRPr="00DA729A">
        <w:trPr>
          <w:trHeight w:val="288"/>
          <w:jc w:val="center"/>
        </w:trPr>
        <w:tc>
          <w:tcPr>
            <w:tcW w:w="3227" w:type="dxa"/>
            <w:vAlign w:val="center"/>
          </w:tcPr>
          <w:p w:rsidR="00500652" w:rsidRPr="00974C69" w:rsidRDefault="00500652" w:rsidP="001701C8">
            <w:pPr>
              <w:pStyle w:val="1"/>
              <w:jc w:val="both"/>
              <w:rPr>
                <w:rFonts w:ascii="Times New Roman" w:hAnsi="Times New Roman" w:cs="Times New Roman"/>
                <w:b w:val="0"/>
                <w:bCs w:val="0"/>
                <w:sz w:val="20"/>
                <w:szCs w:val="20"/>
              </w:rPr>
            </w:pPr>
            <w:r w:rsidRPr="00974C69">
              <w:rPr>
                <w:rFonts w:ascii="Times New Roman" w:hAnsi="Times New Roman" w:cs="Times New Roman"/>
                <w:b w:val="0"/>
                <w:bCs w:val="0"/>
                <w:sz w:val="20"/>
                <w:szCs w:val="20"/>
              </w:rPr>
              <w:t>Период</w:t>
            </w:r>
          </w:p>
        </w:tc>
        <w:tc>
          <w:tcPr>
            <w:tcW w:w="1559" w:type="dxa"/>
            <w:vAlign w:val="center"/>
          </w:tcPr>
          <w:p w:rsidR="00500652" w:rsidRPr="00DA729A" w:rsidRDefault="00500652" w:rsidP="001701C8">
            <w:pPr>
              <w:rPr>
                <w:rFonts w:ascii="Times New Roman" w:hAnsi="Times New Roman" w:cs="Times New Roman"/>
                <w:sz w:val="20"/>
                <w:szCs w:val="20"/>
              </w:rPr>
            </w:pPr>
          </w:p>
        </w:tc>
        <w:tc>
          <w:tcPr>
            <w:tcW w:w="2410" w:type="dxa"/>
            <w:vAlign w:val="center"/>
          </w:tcPr>
          <w:p w:rsidR="00500652" w:rsidRPr="00974C69" w:rsidRDefault="00500652" w:rsidP="001701C8">
            <w:pPr>
              <w:pStyle w:val="1"/>
              <w:rPr>
                <w:rFonts w:ascii="Times New Roman" w:hAnsi="Times New Roman" w:cs="Times New Roman"/>
                <w:b w:val="0"/>
                <w:bCs w:val="0"/>
                <w:sz w:val="20"/>
                <w:szCs w:val="20"/>
              </w:rPr>
            </w:pPr>
          </w:p>
        </w:tc>
        <w:tc>
          <w:tcPr>
            <w:tcW w:w="2410" w:type="dxa"/>
            <w:vAlign w:val="center"/>
          </w:tcPr>
          <w:p w:rsidR="00500652" w:rsidRPr="00974C69" w:rsidRDefault="00500652" w:rsidP="001701C8">
            <w:pPr>
              <w:pStyle w:val="1"/>
              <w:rPr>
                <w:rFonts w:ascii="Times New Roman" w:hAnsi="Times New Roman" w:cs="Times New Roman"/>
                <w:b w:val="0"/>
                <w:bCs w:val="0"/>
                <w:sz w:val="20"/>
                <w:szCs w:val="20"/>
              </w:rPr>
            </w:pPr>
          </w:p>
        </w:tc>
      </w:tr>
      <w:tr w:rsidR="00500652" w:rsidRPr="00DA729A">
        <w:trPr>
          <w:trHeight w:val="337"/>
          <w:jc w:val="center"/>
        </w:trPr>
        <w:tc>
          <w:tcPr>
            <w:tcW w:w="3227" w:type="dxa"/>
            <w:vAlign w:val="center"/>
          </w:tcPr>
          <w:p w:rsidR="00500652" w:rsidRPr="00DA729A" w:rsidRDefault="00500652" w:rsidP="001701C8">
            <w:pPr>
              <w:autoSpaceDE w:val="0"/>
              <w:autoSpaceDN w:val="0"/>
              <w:adjustRightInd w:val="0"/>
              <w:rPr>
                <w:rFonts w:ascii="Times New Roman" w:hAnsi="Times New Roman" w:cs="Times New Roman"/>
                <w:sz w:val="20"/>
                <w:szCs w:val="20"/>
              </w:rPr>
            </w:pPr>
            <w:r w:rsidRPr="00DA729A">
              <w:rPr>
                <w:rFonts w:ascii="Times New Roman" w:hAnsi="Times New Roman" w:cs="Times New Roman"/>
                <w:sz w:val="20"/>
                <w:szCs w:val="20"/>
              </w:rPr>
              <w:t>с 01.01.2016-30.06.2016</w:t>
            </w:r>
          </w:p>
        </w:tc>
        <w:tc>
          <w:tcPr>
            <w:tcW w:w="1559"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2350,00</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2350,00</w:t>
            </w:r>
          </w:p>
        </w:tc>
      </w:tr>
      <w:tr w:rsidR="00500652" w:rsidRPr="00DA729A">
        <w:trPr>
          <w:trHeight w:val="375"/>
          <w:jc w:val="center"/>
        </w:trPr>
        <w:tc>
          <w:tcPr>
            <w:tcW w:w="3227" w:type="dxa"/>
            <w:vAlign w:val="center"/>
          </w:tcPr>
          <w:p w:rsidR="00500652" w:rsidRPr="00DA729A" w:rsidRDefault="00500652" w:rsidP="001701C8">
            <w:pPr>
              <w:autoSpaceDE w:val="0"/>
              <w:autoSpaceDN w:val="0"/>
              <w:adjustRightInd w:val="0"/>
              <w:rPr>
                <w:rFonts w:ascii="Times New Roman" w:hAnsi="Times New Roman" w:cs="Times New Roman"/>
                <w:sz w:val="20"/>
                <w:szCs w:val="20"/>
              </w:rPr>
            </w:pPr>
            <w:r w:rsidRPr="00DA729A">
              <w:rPr>
                <w:rFonts w:ascii="Times New Roman" w:hAnsi="Times New Roman" w:cs="Times New Roman"/>
                <w:sz w:val="20"/>
                <w:szCs w:val="20"/>
              </w:rPr>
              <w:t>с 01.07.2016-31.12.2016</w:t>
            </w:r>
          </w:p>
        </w:tc>
        <w:tc>
          <w:tcPr>
            <w:tcW w:w="1559"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2430,00</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2430,00</w:t>
            </w:r>
          </w:p>
        </w:tc>
      </w:tr>
      <w:tr w:rsidR="00500652" w:rsidRPr="00DA729A">
        <w:trPr>
          <w:trHeight w:val="386"/>
          <w:jc w:val="center"/>
        </w:trPr>
        <w:tc>
          <w:tcPr>
            <w:tcW w:w="3227" w:type="dxa"/>
            <w:vAlign w:val="center"/>
          </w:tcPr>
          <w:p w:rsidR="00500652" w:rsidRPr="00DA729A" w:rsidRDefault="00500652" w:rsidP="001701C8">
            <w:pPr>
              <w:autoSpaceDE w:val="0"/>
              <w:autoSpaceDN w:val="0"/>
              <w:adjustRightInd w:val="0"/>
              <w:rPr>
                <w:rFonts w:ascii="Times New Roman" w:hAnsi="Times New Roman" w:cs="Times New Roman"/>
                <w:sz w:val="20"/>
                <w:szCs w:val="20"/>
              </w:rPr>
            </w:pPr>
            <w:r w:rsidRPr="00DA729A">
              <w:rPr>
                <w:rFonts w:ascii="Times New Roman" w:hAnsi="Times New Roman" w:cs="Times New Roman"/>
                <w:sz w:val="20"/>
                <w:szCs w:val="20"/>
              </w:rPr>
              <w:t>с 01.01.2017-30.06.2017</w:t>
            </w:r>
          </w:p>
        </w:tc>
        <w:tc>
          <w:tcPr>
            <w:tcW w:w="1559"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2430,00</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2430,00</w:t>
            </w:r>
          </w:p>
        </w:tc>
      </w:tr>
      <w:tr w:rsidR="00500652" w:rsidRPr="00DA729A">
        <w:trPr>
          <w:trHeight w:val="351"/>
          <w:jc w:val="center"/>
        </w:trPr>
        <w:tc>
          <w:tcPr>
            <w:tcW w:w="3227" w:type="dxa"/>
            <w:vAlign w:val="center"/>
          </w:tcPr>
          <w:p w:rsidR="00500652" w:rsidRPr="00DA729A" w:rsidRDefault="00500652" w:rsidP="001701C8">
            <w:pPr>
              <w:autoSpaceDE w:val="0"/>
              <w:autoSpaceDN w:val="0"/>
              <w:adjustRightInd w:val="0"/>
              <w:rPr>
                <w:rFonts w:ascii="Times New Roman" w:hAnsi="Times New Roman" w:cs="Times New Roman"/>
                <w:sz w:val="20"/>
                <w:szCs w:val="20"/>
              </w:rPr>
            </w:pPr>
            <w:r w:rsidRPr="00DA729A">
              <w:rPr>
                <w:rFonts w:ascii="Times New Roman" w:hAnsi="Times New Roman" w:cs="Times New Roman"/>
                <w:sz w:val="20"/>
                <w:szCs w:val="20"/>
              </w:rPr>
              <w:t>с 01.07.2017-31.12.2017</w:t>
            </w:r>
          </w:p>
        </w:tc>
        <w:tc>
          <w:tcPr>
            <w:tcW w:w="1559"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2585,59</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2585,59</w:t>
            </w:r>
          </w:p>
        </w:tc>
      </w:tr>
      <w:tr w:rsidR="00500652" w:rsidRPr="00DA729A">
        <w:trPr>
          <w:trHeight w:val="317"/>
          <w:jc w:val="center"/>
        </w:trPr>
        <w:tc>
          <w:tcPr>
            <w:tcW w:w="3227" w:type="dxa"/>
            <w:vAlign w:val="center"/>
          </w:tcPr>
          <w:p w:rsidR="00500652" w:rsidRPr="00DA729A" w:rsidRDefault="00500652" w:rsidP="001701C8">
            <w:pPr>
              <w:autoSpaceDE w:val="0"/>
              <w:autoSpaceDN w:val="0"/>
              <w:adjustRightInd w:val="0"/>
              <w:rPr>
                <w:rFonts w:ascii="Times New Roman" w:hAnsi="Times New Roman" w:cs="Times New Roman"/>
                <w:sz w:val="20"/>
                <w:szCs w:val="20"/>
              </w:rPr>
            </w:pPr>
            <w:r w:rsidRPr="00DA729A">
              <w:rPr>
                <w:rFonts w:ascii="Times New Roman" w:hAnsi="Times New Roman" w:cs="Times New Roman"/>
                <w:sz w:val="20"/>
                <w:szCs w:val="20"/>
              </w:rPr>
              <w:t>с 01.01.2018-30.06.2018</w:t>
            </w:r>
          </w:p>
        </w:tc>
        <w:tc>
          <w:tcPr>
            <w:tcW w:w="1559"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2585,59</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2585,59</w:t>
            </w:r>
          </w:p>
        </w:tc>
      </w:tr>
      <w:tr w:rsidR="00500652" w:rsidRPr="00DA729A">
        <w:trPr>
          <w:trHeight w:val="70"/>
          <w:jc w:val="center"/>
        </w:trPr>
        <w:tc>
          <w:tcPr>
            <w:tcW w:w="3227" w:type="dxa"/>
            <w:vAlign w:val="center"/>
          </w:tcPr>
          <w:p w:rsidR="00500652" w:rsidRPr="00DA729A" w:rsidRDefault="00500652" w:rsidP="001701C8">
            <w:pPr>
              <w:autoSpaceDE w:val="0"/>
              <w:autoSpaceDN w:val="0"/>
              <w:adjustRightInd w:val="0"/>
              <w:rPr>
                <w:rFonts w:ascii="Times New Roman" w:hAnsi="Times New Roman" w:cs="Times New Roman"/>
                <w:sz w:val="20"/>
                <w:szCs w:val="20"/>
              </w:rPr>
            </w:pPr>
            <w:r w:rsidRPr="00DA729A">
              <w:rPr>
                <w:rFonts w:ascii="Times New Roman" w:hAnsi="Times New Roman" w:cs="Times New Roman"/>
                <w:sz w:val="20"/>
                <w:szCs w:val="20"/>
              </w:rPr>
              <w:t>с 01.07.2018-31.12.2018</w:t>
            </w:r>
          </w:p>
        </w:tc>
        <w:tc>
          <w:tcPr>
            <w:tcW w:w="1559" w:type="dxa"/>
            <w:vAlign w:val="center"/>
          </w:tcPr>
          <w:p w:rsidR="00500652" w:rsidRPr="00974C69" w:rsidRDefault="00500652" w:rsidP="001701C8">
            <w:pPr>
              <w:pStyle w:val="1"/>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2719,48</w:t>
            </w:r>
          </w:p>
        </w:tc>
        <w:tc>
          <w:tcPr>
            <w:tcW w:w="2410" w:type="dxa"/>
            <w:vAlign w:val="center"/>
          </w:tcPr>
          <w:p w:rsidR="00500652" w:rsidRPr="00DA729A" w:rsidRDefault="00500652" w:rsidP="001701C8">
            <w:pPr>
              <w:autoSpaceDE w:val="0"/>
              <w:autoSpaceDN w:val="0"/>
              <w:adjustRightInd w:val="0"/>
              <w:jc w:val="center"/>
              <w:rPr>
                <w:rFonts w:ascii="Times New Roman" w:hAnsi="Times New Roman" w:cs="Times New Roman"/>
                <w:sz w:val="20"/>
                <w:szCs w:val="20"/>
              </w:rPr>
            </w:pPr>
            <w:r w:rsidRPr="00DA729A">
              <w:rPr>
                <w:rFonts w:ascii="Times New Roman" w:hAnsi="Times New Roman" w:cs="Times New Roman"/>
                <w:sz w:val="20"/>
                <w:szCs w:val="20"/>
              </w:rPr>
              <w:t>2719,48</w:t>
            </w:r>
          </w:p>
        </w:tc>
      </w:tr>
    </w:tbl>
    <w:p w:rsidR="00500652" w:rsidRPr="001701C8" w:rsidRDefault="00500652" w:rsidP="001701C8">
      <w:pPr>
        <w:ind w:firstLine="720"/>
        <w:jc w:val="both"/>
        <w:rPr>
          <w:rFonts w:ascii="Times New Roman" w:hAnsi="Times New Roman" w:cs="Times New Roman"/>
          <w:sz w:val="24"/>
          <w:szCs w:val="24"/>
        </w:rPr>
      </w:pPr>
      <w:r w:rsidRPr="001701C8">
        <w:rPr>
          <w:rFonts w:ascii="Times New Roman" w:hAnsi="Times New Roman" w:cs="Times New Roman"/>
          <w:sz w:val="24"/>
          <w:szCs w:val="24"/>
        </w:rPr>
        <w:t>2. Установить долгосрочные параметры регулирования МУП «Коммунальник» на 2016-2018 годы с использованием метода индексации установленных тарифов:</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8"/>
        <w:gridCol w:w="1218"/>
        <w:gridCol w:w="1219"/>
        <w:gridCol w:w="1218"/>
        <w:gridCol w:w="905"/>
        <w:gridCol w:w="1418"/>
        <w:gridCol w:w="1417"/>
        <w:gridCol w:w="851"/>
      </w:tblGrid>
      <w:tr w:rsidR="00500652" w:rsidRPr="00DA729A">
        <w:trPr>
          <w:trHeight w:val="1695"/>
        </w:trPr>
        <w:tc>
          <w:tcPr>
            <w:tcW w:w="1218" w:type="dxa"/>
          </w:tcPr>
          <w:p w:rsidR="00500652" w:rsidRPr="00DA729A" w:rsidRDefault="00500652" w:rsidP="001701C8">
            <w:pPr>
              <w:jc w:val="both"/>
              <w:rPr>
                <w:rFonts w:ascii="Times New Roman" w:hAnsi="Times New Roman" w:cs="Times New Roman"/>
                <w:sz w:val="20"/>
                <w:szCs w:val="20"/>
              </w:rPr>
            </w:pPr>
            <w:r w:rsidRPr="00DA729A">
              <w:rPr>
                <w:rFonts w:ascii="Times New Roman" w:hAnsi="Times New Roman" w:cs="Times New Roman"/>
                <w:sz w:val="20"/>
                <w:szCs w:val="20"/>
              </w:rPr>
              <w:t>Период</w:t>
            </w:r>
          </w:p>
        </w:tc>
        <w:tc>
          <w:tcPr>
            <w:tcW w:w="1218" w:type="dxa"/>
          </w:tcPr>
          <w:p w:rsidR="00500652" w:rsidRPr="00DA729A" w:rsidRDefault="00500652" w:rsidP="001701C8">
            <w:pPr>
              <w:jc w:val="both"/>
              <w:rPr>
                <w:rFonts w:ascii="Times New Roman" w:hAnsi="Times New Roman" w:cs="Times New Roman"/>
                <w:sz w:val="20"/>
                <w:szCs w:val="20"/>
              </w:rPr>
            </w:pPr>
            <w:r w:rsidRPr="00DA729A">
              <w:rPr>
                <w:rFonts w:ascii="Times New Roman" w:hAnsi="Times New Roman" w:cs="Times New Roman"/>
                <w:sz w:val="20"/>
                <w:szCs w:val="20"/>
              </w:rPr>
              <w:t>Базовый уровень операционных расходов, тыс. руб.</w:t>
            </w:r>
          </w:p>
        </w:tc>
        <w:tc>
          <w:tcPr>
            <w:tcW w:w="1219" w:type="dxa"/>
          </w:tcPr>
          <w:p w:rsidR="00500652" w:rsidRPr="00DA729A" w:rsidRDefault="00500652" w:rsidP="001701C8">
            <w:pPr>
              <w:jc w:val="both"/>
              <w:rPr>
                <w:rFonts w:ascii="Times New Roman" w:hAnsi="Times New Roman" w:cs="Times New Roman"/>
                <w:sz w:val="20"/>
                <w:szCs w:val="20"/>
              </w:rPr>
            </w:pPr>
            <w:r w:rsidRPr="00DA729A">
              <w:rPr>
                <w:rFonts w:ascii="Times New Roman" w:hAnsi="Times New Roman" w:cs="Times New Roman"/>
                <w:sz w:val="20"/>
                <w:szCs w:val="20"/>
              </w:rPr>
              <w:t>Индекс эффективности операционных расходов, %</w:t>
            </w:r>
          </w:p>
        </w:tc>
        <w:tc>
          <w:tcPr>
            <w:tcW w:w="1218" w:type="dxa"/>
          </w:tcPr>
          <w:p w:rsidR="00500652" w:rsidRPr="00DA729A" w:rsidRDefault="00500652" w:rsidP="001701C8">
            <w:pPr>
              <w:jc w:val="both"/>
              <w:rPr>
                <w:rFonts w:ascii="Times New Roman" w:hAnsi="Times New Roman" w:cs="Times New Roman"/>
                <w:sz w:val="20"/>
                <w:szCs w:val="20"/>
              </w:rPr>
            </w:pPr>
            <w:r w:rsidRPr="00DA729A">
              <w:rPr>
                <w:rFonts w:ascii="Times New Roman" w:hAnsi="Times New Roman" w:cs="Times New Roman"/>
                <w:sz w:val="20"/>
                <w:szCs w:val="20"/>
              </w:rPr>
              <w:t>Нормативный уровень прибыли, %</w:t>
            </w:r>
          </w:p>
        </w:tc>
        <w:tc>
          <w:tcPr>
            <w:tcW w:w="905" w:type="dxa"/>
          </w:tcPr>
          <w:p w:rsidR="00500652" w:rsidRPr="00DA729A" w:rsidRDefault="00500652" w:rsidP="001701C8">
            <w:pPr>
              <w:jc w:val="both"/>
              <w:rPr>
                <w:rFonts w:ascii="Times New Roman" w:hAnsi="Times New Roman" w:cs="Times New Roman"/>
                <w:sz w:val="20"/>
                <w:szCs w:val="20"/>
              </w:rPr>
            </w:pPr>
            <w:r w:rsidRPr="00DA729A">
              <w:rPr>
                <w:rFonts w:ascii="Times New Roman" w:hAnsi="Times New Roman" w:cs="Times New Roman"/>
                <w:sz w:val="20"/>
                <w:szCs w:val="20"/>
              </w:rPr>
              <w:t>Уровень надежности теплоснабжения</w:t>
            </w:r>
          </w:p>
        </w:tc>
        <w:tc>
          <w:tcPr>
            <w:tcW w:w="1418" w:type="dxa"/>
          </w:tcPr>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Показатели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энергосбе</w:t>
            </w:r>
            <w:proofErr w:type="spellEnd"/>
            <w:r w:rsidRPr="00DA729A">
              <w:rPr>
                <w:rFonts w:ascii="Times New Roman" w:hAnsi="Times New Roman" w:cs="Times New Roman"/>
                <w:sz w:val="20"/>
                <w:szCs w:val="20"/>
              </w:rPr>
              <w:t xml:space="preserve">-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режения</w:t>
            </w:r>
            <w:proofErr w:type="spellEnd"/>
            <w:r w:rsidRPr="00DA729A">
              <w:rPr>
                <w:rFonts w:ascii="Times New Roman" w:hAnsi="Times New Roman" w:cs="Times New Roman"/>
                <w:sz w:val="20"/>
                <w:szCs w:val="20"/>
              </w:rPr>
              <w:t xml:space="preserve">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энергети</w:t>
            </w:r>
            <w:proofErr w:type="spellEnd"/>
            <w:r w:rsidRPr="00DA729A">
              <w:rPr>
                <w:rFonts w:ascii="Times New Roman" w:hAnsi="Times New Roman" w:cs="Times New Roman"/>
                <w:sz w:val="20"/>
                <w:szCs w:val="20"/>
              </w:rPr>
              <w:t xml:space="preserve">-  </w:t>
            </w:r>
          </w:p>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ческой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эффектив</w:t>
            </w:r>
            <w:proofErr w:type="spellEnd"/>
            <w:r w:rsidRPr="00DA729A">
              <w:rPr>
                <w:rFonts w:ascii="Times New Roman" w:hAnsi="Times New Roman" w:cs="Times New Roman"/>
                <w:sz w:val="20"/>
                <w:szCs w:val="20"/>
              </w:rPr>
              <w:t xml:space="preserve">-  </w:t>
            </w:r>
          </w:p>
          <w:p w:rsidR="00500652" w:rsidRPr="00DA729A" w:rsidRDefault="00500652" w:rsidP="001701C8">
            <w:pPr>
              <w:jc w:val="both"/>
              <w:rPr>
                <w:rFonts w:ascii="Times New Roman" w:hAnsi="Times New Roman" w:cs="Times New Roman"/>
                <w:sz w:val="20"/>
                <w:szCs w:val="20"/>
              </w:rPr>
            </w:pPr>
            <w:proofErr w:type="spellStart"/>
            <w:r w:rsidRPr="00DA729A">
              <w:rPr>
                <w:rFonts w:ascii="Times New Roman" w:hAnsi="Times New Roman" w:cs="Times New Roman"/>
                <w:sz w:val="20"/>
                <w:szCs w:val="20"/>
              </w:rPr>
              <w:t>ности</w:t>
            </w:r>
            <w:proofErr w:type="spellEnd"/>
          </w:p>
        </w:tc>
        <w:tc>
          <w:tcPr>
            <w:tcW w:w="1417" w:type="dxa"/>
          </w:tcPr>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Реализация </w:t>
            </w:r>
          </w:p>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программ </w:t>
            </w:r>
            <w:proofErr w:type="gramStart"/>
            <w:r w:rsidRPr="00DA729A">
              <w:rPr>
                <w:rFonts w:ascii="Times New Roman" w:hAnsi="Times New Roman" w:cs="Times New Roman"/>
                <w:sz w:val="20"/>
                <w:szCs w:val="20"/>
              </w:rPr>
              <w:t>в</w:t>
            </w:r>
            <w:proofErr w:type="gramEnd"/>
            <w:r w:rsidRPr="00DA729A">
              <w:rPr>
                <w:rFonts w:ascii="Times New Roman" w:hAnsi="Times New Roman" w:cs="Times New Roman"/>
                <w:sz w:val="20"/>
                <w:szCs w:val="20"/>
              </w:rPr>
              <w:t xml:space="preserve"> </w:t>
            </w:r>
          </w:p>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области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энергосбе</w:t>
            </w:r>
            <w:proofErr w:type="spellEnd"/>
            <w:r w:rsidRPr="00DA729A">
              <w:rPr>
                <w:rFonts w:ascii="Times New Roman" w:hAnsi="Times New Roman" w:cs="Times New Roman"/>
                <w:sz w:val="20"/>
                <w:szCs w:val="20"/>
              </w:rPr>
              <w:t xml:space="preserve">-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режения</w:t>
            </w:r>
            <w:proofErr w:type="spellEnd"/>
            <w:r w:rsidRPr="00DA729A">
              <w:rPr>
                <w:rFonts w:ascii="Times New Roman" w:hAnsi="Times New Roman" w:cs="Times New Roman"/>
                <w:sz w:val="20"/>
                <w:szCs w:val="20"/>
              </w:rPr>
              <w:t xml:space="preserve"> и  </w:t>
            </w:r>
          </w:p>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повышения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энергети</w:t>
            </w:r>
            <w:proofErr w:type="spellEnd"/>
            <w:r w:rsidRPr="00DA729A">
              <w:rPr>
                <w:rFonts w:ascii="Times New Roman" w:hAnsi="Times New Roman" w:cs="Times New Roman"/>
                <w:sz w:val="20"/>
                <w:szCs w:val="20"/>
              </w:rPr>
              <w:t xml:space="preserve">-  </w:t>
            </w:r>
          </w:p>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ческой     </w:t>
            </w:r>
          </w:p>
          <w:p w:rsidR="00500652" w:rsidRPr="00DA729A" w:rsidRDefault="00500652" w:rsidP="001701C8">
            <w:pPr>
              <w:autoSpaceDE w:val="0"/>
              <w:autoSpaceDN w:val="0"/>
              <w:adjustRightInd w:val="0"/>
              <w:jc w:val="both"/>
              <w:rPr>
                <w:rFonts w:ascii="Times New Roman" w:hAnsi="Times New Roman" w:cs="Times New Roman"/>
                <w:sz w:val="20"/>
                <w:szCs w:val="20"/>
              </w:rPr>
            </w:pPr>
            <w:proofErr w:type="spellStart"/>
            <w:r w:rsidRPr="00DA729A">
              <w:rPr>
                <w:rFonts w:ascii="Times New Roman" w:hAnsi="Times New Roman" w:cs="Times New Roman"/>
                <w:sz w:val="20"/>
                <w:szCs w:val="20"/>
              </w:rPr>
              <w:t>эффектив</w:t>
            </w:r>
            <w:proofErr w:type="spellEnd"/>
            <w:r w:rsidRPr="00DA729A">
              <w:rPr>
                <w:rFonts w:ascii="Times New Roman" w:hAnsi="Times New Roman" w:cs="Times New Roman"/>
                <w:sz w:val="20"/>
                <w:szCs w:val="20"/>
              </w:rPr>
              <w:t xml:space="preserve">-  </w:t>
            </w:r>
          </w:p>
          <w:p w:rsidR="00500652" w:rsidRPr="00DA729A" w:rsidRDefault="00500652" w:rsidP="001701C8">
            <w:pPr>
              <w:jc w:val="both"/>
              <w:rPr>
                <w:rFonts w:ascii="Times New Roman" w:hAnsi="Times New Roman" w:cs="Times New Roman"/>
                <w:sz w:val="20"/>
                <w:szCs w:val="20"/>
              </w:rPr>
            </w:pPr>
            <w:proofErr w:type="spellStart"/>
            <w:r w:rsidRPr="00DA729A">
              <w:rPr>
                <w:rFonts w:ascii="Times New Roman" w:hAnsi="Times New Roman" w:cs="Times New Roman"/>
                <w:sz w:val="20"/>
                <w:szCs w:val="20"/>
              </w:rPr>
              <w:t>ности</w:t>
            </w:r>
            <w:proofErr w:type="spellEnd"/>
          </w:p>
        </w:tc>
        <w:tc>
          <w:tcPr>
            <w:tcW w:w="851" w:type="dxa"/>
          </w:tcPr>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 Динамика </w:t>
            </w:r>
          </w:p>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изменения расходов </w:t>
            </w:r>
          </w:p>
          <w:p w:rsidR="00500652" w:rsidRPr="00DA729A" w:rsidRDefault="00500652" w:rsidP="001701C8">
            <w:pPr>
              <w:autoSpaceDE w:val="0"/>
              <w:autoSpaceDN w:val="0"/>
              <w:adjustRightInd w:val="0"/>
              <w:jc w:val="both"/>
              <w:rPr>
                <w:rFonts w:ascii="Times New Roman" w:hAnsi="Times New Roman" w:cs="Times New Roman"/>
                <w:sz w:val="20"/>
                <w:szCs w:val="20"/>
              </w:rPr>
            </w:pPr>
            <w:r w:rsidRPr="00DA729A">
              <w:rPr>
                <w:rFonts w:ascii="Times New Roman" w:hAnsi="Times New Roman" w:cs="Times New Roman"/>
                <w:sz w:val="20"/>
                <w:szCs w:val="20"/>
              </w:rPr>
              <w:t xml:space="preserve">на     топливо  </w:t>
            </w:r>
          </w:p>
        </w:tc>
      </w:tr>
      <w:tr w:rsidR="00500652" w:rsidRPr="00DA729A">
        <w:tc>
          <w:tcPr>
            <w:tcW w:w="12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2016 год</w:t>
            </w:r>
          </w:p>
        </w:tc>
        <w:tc>
          <w:tcPr>
            <w:tcW w:w="12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1117,77</w:t>
            </w:r>
          </w:p>
        </w:tc>
        <w:tc>
          <w:tcPr>
            <w:tcW w:w="1219"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905"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7"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851"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r>
      <w:tr w:rsidR="00500652" w:rsidRPr="00DA729A">
        <w:tc>
          <w:tcPr>
            <w:tcW w:w="12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lastRenderedPageBreak/>
              <w:t>2017 год</w:t>
            </w:r>
          </w:p>
        </w:tc>
        <w:tc>
          <w:tcPr>
            <w:tcW w:w="1218" w:type="dxa"/>
          </w:tcPr>
          <w:p w:rsidR="00500652" w:rsidRPr="00DA729A" w:rsidRDefault="00500652" w:rsidP="001701C8">
            <w:pPr>
              <w:jc w:val="center"/>
              <w:rPr>
                <w:rFonts w:ascii="Times New Roman" w:hAnsi="Times New Roman" w:cs="Times New Roman"/>
                <w:sz w:val="20"/>
                <w:szCs w:val="20"/>
              </w:rPr>
            </w:pPr>
          </w:p>
        </w:tc>
        <w:tc>
          <w:tcPr>
            <w:tcW w:w="1219"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0,5</w:t>
            </w:r>
          </w:p>
        </w:tc>
        <w:tc>
          <w:tcPr>
            <w:tcW w:w="905"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7"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851"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r>
      <w:tr w:rsidR="00500652" w:rsidRPr="00DA729A">
        <w:tc>
          <w:tcPr>
            <w:tcW w:w="12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2018 год</w:t>
            </w:r>
          </w:p>
        </w:tc>
        <w:tc>
          <w:tcPr>
            <w:tcW w:w="1218" w:type="dxa"/>
          </w:tcPr>
          <w:p w:rsidR="00500652" w:rsidRPr="00DA729A" w:rsidRDefault="00500652" w:rsidP="001701C8">
            <w:pPr>
              <w:jc w:val="center"/>
              <w:rPr>
                <w:rFonts w:ascii="Times New Roman" w:hAnsi="Times New Roman" w:cs="Times New Roman"/>
                <w:sz w:val="20"/>
                <w:szCs w:val="20"/>
              </w:rPr>
            </w:pPr>
          </w:p>
        </w:tc>
        <w:tc>
          <w:tcPr>
            <w:tcW w:w="1219"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0,5</w:t>
            </w:r>
          </w:p>
        </w:tc>
        <w:tc>
          <w:tcPr>
            <w:tcW w:w="905"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8"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7"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851"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r>
    </w:tbl>
    <w:p w:rsidR="00500652" w:rsidRPr="001701C8" w:rsidRDefault="00500652" w:rsidP="001701C8">
      <w:pPr>
        <w:ind w:firstLine="720"/>
        <w:jc w:val="both"/>
        <w:rPr>
          <w:rFonts w:ascii="Times New Roman" w:hAnsi="Times New Roman" w:cs="Times New Roman"/>
          <w:sz w:val="24"/>
          <w:szCs w:val="24"/>
        </w:rPr>
      </w:pPr>
      <w:r w:rsidRPr="001701C8">
        <w:rPr>
          <w:rFonts w:ascii="Times New Roman" w:hAnsi="Times New Roman" w:cs="Times New Roman"/>
          <w:sz w:val="24"/>
          <w:szCs w:val="24"/>
        </w:rPr>
        <w:t>3. Установить плановые значения показателей надежности и энергетической эффективности для МУП «Коммунальник» на 2016-2018 годы: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842"/>
        <w:gridCol w:w="1418"/>
        <w:gridCol w:w="1559"/>
        <w:gridCol w:w="1682"/>
        <w:gridCol w:w="1826"/>
      </w:tblGrid>
      <w:tr w:rsidR="00500652" w:rsidRPr="00DA729A">
        <w:tc>
          <w:tcPr>
            <w:tcW w:w="1101" w:type="dxa"/>
            <w:vMerge w:val="restart"/>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Период</w:t>
            </w:r>
          </w:p>
        </w:tc>
        <w:tc>
          <w:tcPr>
            <w:tcW w:w="3260" w:type="dxa"/>
            <w:gridSpan w:val="2"/>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Показатели надежности</w:t>
            </w:r>
          </w:p>
        </w:tc>
        <w:tc>
          <w:tcPr>
            <w:tcW w:w="5067" w:type="dxa"/>
            <w:gridSpan w:val="3"/>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Показатели энергетической эффективности</w:t>
            </w:r>
          </w:p>
        </w:tc>
      </w:tr>
      <w:tr w:rsidR="00500652" w:rsidRPr="00DA729A">
        <w:tc>
          <w:tcPr>
            <w:tcW w:w="1101" w:type="dxa"/>
            <w:vMerge/>
            <w:vAlign w:val="center"/>
          </w:tcPr>
          <w:p w:rsidR="00500652" w:rsidRPr="00DA729A" w:rsidRDefault="00500652" w:rsidP="001701C8">
            <w:pPr>
              <w:jc w:val="center"/>
              <w:rPr>
                <w:rFonts w:ascii="Times New Roman" w:hAnsi="Times New Roman" w:cs="Times New Roman"/>
                <w:sz w:val="20"/>
                <w:szCs w:val="20"/>
              </w:rPr>
            </w:pPr>
          </w:p>
        </w:tc>
        <w:tc>
          <w:tcPr>
            <w:tcW w:w="184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color w:val="000000"/>
                <w:sz w:val="20"/>
                <w:szCs w:val="20"/>
              </w:rPr>
              <w:t xml:space="preserve">Количество прекращений подачи тепловой энергии, теплоносителя в результате </w:t>
            </w:r>
            <w:proofErr w:type="spellStart"/>
            <w:r w:rsidRPr="00DA729A">
              <w:rPr>
                <w:rFonts w:ascii="Times New Roman" w:hAnsi="Times New Roman" w:cs="Times New Roman"/>
                <w:color w:val="000000"/>
                <w:sz w:val="20"/>
                <w:szCs w:val="20"/>
              </w:rPr>
              <w:t>технологичексих</w:t>
            </w:r>
            <w:proofErr w:type="spellEnd"/>
            <w:r w:rsidRPr="00DA729A">
              <w:rPr>
                <w:rFonts w:ascii="Times New Roman" w:hAnsi="Times New Roman" w:cs="Times New Roman"/>
                <w:color w:val="000000"/>
                <w:sz w:val="20"/>
                <w:szCs w:val="20"/>
              </w:rPr>
              <w:t xml:space="preserve"> нарушений на источниках тепловой энергии на 1 Гкал/час установленной, </w:t>
            </w:r>
            <w:proofErr w:type="spellStart"/>
            <w:proofErr w:type="gramStart"/>
            <w:r w:rsidRPr="00DA729A">
              <w:rPr>
                <w:rFonts w:ascii="Times New Roman" w:hAnsi="Times New Roman" w:cs="Times New Roman"/>
                <w:color w:val="000000"/>
                <w:sz w:val="20"/>
                <w:szCs w:val="20"/>
              </w:rPr>
              <w:t>ед</w:t>
            </w:r>
            <w:proofErr w:type="spellEnd"/>
            <w:proofErr w:type="gramEnd"/>
          </w:p>
        </w:tc>
        <w:tc>
          <w:tcPr>
            <w:tcW w:w="1418"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color w:val="000000"/>
                <w:sz w:val="20"/>
                <w:szCs w:val="20"/>
              </w:rPr>
              <w:t>Количество прекращений подачи тепловой энергии, теплоносителя в расчете на 1 км</w:t>
            </w:r>
            <w:proofErr w:type="gramStart"/>
            <w:r w:rsidRPr="00DA729A">
              <w:rPr>
                <w:rFonts w:ascii="Times New Roman" w:hAnsi="Times New Roman" w:cs="Times New Roman"/>
                <w:color w:val="000000"/>
                <w:sz w:val="20"/>
                <w:szCs w:val="20"/>
              </w:rPr>
              <w:t>.</w:t>
            </w:r>
            <w:proofErr w:type="gramEnd"/>
            <w:r w:rsidRPr="00DA729A">
              <w:rPr>
                <w:rFonts w:ascii="Times New Roman" w:hAnsi="Times New Roman" w:cs="Times New Roman"/>
                <w:color w:val="000000"/>
                <w:sz w:val="20"/>
                <w:szCs w:val="20"/>
              </w:rPr>
              <w:t xml:space="preserve">  </w:t>
            </w:r>
            <w:proofErr w:type="gramStart"/>
            <w:r w:rsidRPr="00DA729A">
              <w:rPr>
                <w:rFonts w:ascii="Times New Roman" w:hAnsi="Times New Roman" w:cs="Times New Roman"/>
                <w:color w:val="000000"/>
                <w:sz w:val="20"/>
                <w:szCs w:val="20"/>
              </w:rPr>
              <w:t>т</w:t>
            </w:r>
            <w:proofErr w:type="gramEnd"/>
            <w:r w:rsidRPr="00DA729A">
              <w:rPr>
                <w:rFonts w:ascii="Times New Roman" w:hAnsi="Times New Roman" w:cs="Times New Roman"/>
                <w:color w:val="000000"/>
                <w:sz w:val="20"/>
                <w:szCs w:val="20"/>
              </w:rPr>
              <w:t>епловых сетей, ед.</w:t>
            </w:r>
          </w:p>
        </w:tc>
        <w:tc>
          <w:tcPr>
            <w:tcW w:w="1559"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color w:val="000000"/>
                <w:sz w:val="20"/>
                <w:szCs w:val="20"/>
              </w:rPr>
              <w:t xml:space="preserve">Удельный расход топлива на производство единицы тепловой энергии, </w:t>
            </w:r>
            <w:proofErr w:type="spellStart"/>
            <w:r w:rsidRPr="00DA729A">
              <w:rPr>
                <w:rFonts w:ascii="Times New Roman" w:hAnsi="Times New Roman" w:cs="Times New Roman"/>
                <w:color w:val="000000"/>
                <w:sz w:val="20"/>
                <w:szCs w:val="20"/>
              </w:rPr>
              <w:t>кг</w:t>
            </w:r>
            <w:proofErr w:type="gramStart"/>
            <w:r w:rsidRPr="00DA729A">
              <w:rPr>
                <w:rFonts w:ascii="Times New Roman" w:hAnsi="Times New Roman" w:cs="Times New Roman"/>
                <w:color w:val="000000"/>
                <w:sz w:val="20"/>
                <w:szCs w:val="20"/>
              </w:rPr>
              <w:t>.у</w:t>
            </w:r>
            <w:proofErr w:type="gramEnd"/>
            <w:r w:rsidRPr="00DA729A">
              <w:rPr>
                <w:rFonts w:ascii="Times New Roman" w:hAnsi="Times New Roman" w:cs="Times New Roman"/>
                <w:color w:val="000000"/>
                <w:sz w:val="20"/>
                <w:szCs w:val="20"/>
              </w:rPr>
              <w:t>.т</w:t>
            </w:r>
            <w:proofErr w:type="spellEnd"/>
            <w:r w:rsidRPr="00DA729A">
              <w:rPr>
                <w:rFonts w:ascii="Times New Roman" w:hAnsi="Times New Roman" w:cs="Times New Roman"/>
                <w:color w:val="000000"/>
                <w:sz w:val="20"/>
                <w:szCs w:val="20"/>
              </w:rPr>
              <w:t>../Гкал</w:t>
            </w:r>
          </w:p>
        </w:tc>
        <w:tc>
          <w:tcPr>
            <w:tcW w:w="168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color w:val="000000"/>
                <w:sz w:val="20"/>
                <w:szCs w:val="20"/>
              </w:rPr>
              <w:t>Технологические потери  тепловой энергии, Гкал/год</w:t>
            </w:r>
          </w:p>
        </w:tc>
        <w:tc>
          <w:tcPr>
            <w:tcW w:w="1826" w:type="dxa"/>
            <w:vAlign w:val="center"/>
          </w:tcPr>
          <w:p w:rsidR="00500652" w:rsidRPr="00DA729A" w:rsidRDefault="00500652" w:rsidP="001701C8">
            <w:pPr>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Технологические потери  тепловой энергии к материальной характеристике тепловых сетей, Гкал/ кв.м.</w:t>
            </w:r>
          </w:p>
        </w:tc>
      </w:tr>
      <w:tr w:rsidR="00500652" w:rsidRPr="00DA729A">
        <w:tc>
          <w:tcPr>
            <w:tcW w:w="1101"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2016 год</w:t>
            </w:r>
          </w:p>
        </w:tc>
        <w:tc>
          <w:tcPr>
            <w:tcW w:w="184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8"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559"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235,12</w:t>
            </w:r>
          </w:p>
        </w:tc>
        <w:tc>
          <w:tcPr>
            <w:tcW w:w="168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52,0</w:t>
            </w:r>
          </w:p>
        </w:tc>
        <w:tc>
          <w:tcPr>
            <w:tcW w:w="1826"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5,6</w:t>
            </w:r>
          </w:p>
        </w:tc>
      </w:tr>
      <w:tr w:rsidR="00500652" w:rsidRPr="00DA729A">
        <w:tc>
          <w:tcPr>
            <w:tcW w:w="1101"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2017 год</w:t>
            </w:r>
          </w:p>
        </w:tc>
        <w:tc>
          <w:tcPr>
            <w:tcW w:w="184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8"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559"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235,12</w:t>
            </w:r>
          </w:p>
        </w:tc>
        <w:tc>
          <w:tcPr>
            <w:tcW w:w="168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52,0</w:t>
            </w:r>
          </w:p>
        </w:tc>
        <w:tc>
          <w:tcPr>
            <w:tcW w:w="1826"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5,6</w:t>
            </w:r>
          </w:p>
        </w:tc>
      </w:tr>
      <w:tr w:rsidR="00500652" w:rsidRPr="00DA729A">
        <w:tc>
          <w:tcPr>
            <w:tcW w:w="1101" w:type="dxa"/>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2018 год</w:t>
            </w:r>
          </w:p>
        </w:tc>
        <w:tc>
          <w:tcPr>
            <w:tcW w:w="184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18"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559"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235,12</w:t>
            </w:r>
          </w:p>
        </w:tc>
        <w:tc>
          <w:tcPr>
            <w:tcW w:w="1682"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52,0</w:t>
            </w:r>
          </w:p>
        </w:tc>
        <w:tc>
          <w:tcPr>
            <w:tcW w:w="1826" w:type="dxa"/>
            <w:vAlign w:val="center"/>
          </w:tcPr>
          <w:p w:rsidR="00500652" w:rsidRPr="00DA729A" w:rsidRDefault="00500652" w:rsidP="001701C8">
            <w:pPr>
              <w:jc w:val="center"/>
              <w:rPr>
                <w:rFonts w:ascii="Times New Roman" w:hAnsi="Times New Roman" w:cs="Times New Roman"/>
                <w:sz w:val="20"/>
                <w:szCs w:val="20"/>
              </w:rPr>
            </w:pPr>
            <w:r w:rsidRPr="00DA729A">
              <w:rPr>
                <w:rFonts w:ascii="Times New Roman" w:hAnsi="Times New Roman" w:cs="Times New Roman"/>
                <w:sz w:val="20"/>
                <w:szCs w:val="20"/>
              </w:rPr>
              <w:t>5,6</w:t>
            </w:r>
          </w:p>
        </w:tc>
      </w:tr>
    </w:tbl>
    <w:p w:rsidR="00500652" w:rsidRPr="001701C8" w:rsidRDefault="00500652" w:rsidP="003C16F8">
      <w:pPr>
        <w:spacing w:after="0" w:line="240" w:lineRule="auto"/>
        <w:jc w:val="both"/>
        <w:rPr>
          <w:rFonts w:ascii="Times New Roman" w:hAnsi="Times New Roman" w:cs="Times New Roman"/>
          <w:sz w:val="24"/>
          <w:szCs w:val="24"/>
        </w:rPr>
      </w:pPr>
      <w:r w:rsidRPr="001701C8">
        <w:rPr>
          <w:rFonts w:ascii="Times New Roman" w:hAnsi="Times New Roman" w:cs="Times New Roman"/>
          <w:sz w:val="24"/>
          <w:szCs w:val="24"/>
        </w:rPr>
        <w:t xml:space="preserve">           4. Постановление об установлении тарифов на тепловую энергию подлежит официальному опубликованию и вступает в силу с 1 января 2016 года.</w:t>
      </w:r>
    </w:p>
    <w:p w:rsidR="00500652" w:rsidRPr="001701C8" w:rsidRDefault="00500652" w:rsidP="003C16F8">
      <w:pPr>
        <w:spacing w:after="0" w:line="240" w:lineRule="auto"/>
        <w:ind w:firstLine="709"/>
        <w:jc w:val="both"/>
        <w:rPr>
          <w:rFonts w:ascii="Times New Roman" w:hAnsi="Times New Roman" w:cs="Times New Roman"/>
          <w:sz w:val="24"/>
          <w:szCs w:val="24"/>
        </w:rPr>
      </w:pPr>
      <w:r w:rsidRPr="001701C8">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1701C8" w:rsidRDefault="00500652" w:rsidP="003C16F8">
      <w:pPr>
        <w:spacing w:after="0" w:line="240" w:lineRule="auto"/>
        <w:ind w:firstLine="709"/>
        <w:jc w:val="both"/>
        <w:rPr>
          <w:rFonts w:ascii="Times New Roman" w:hAnsi="Times New Roman" w:cs="Times New Roman"/>
          <w:sz w:val="24"/>
          <w:szCs w:val="24"/>
        </w:rPr>
      </w:pPr>
      <w:r w:rsidRPr="001701C8">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500652" w:rsidRPr="001701C8" w:rsidRDefault="00500652" w:rsidP="003C16F8">
      <w:pPr>
        <w:spacing w:after="0" w:line="240" w:lineRule="auto"/>
        <w:ind w:firstLine="720"/>
        <w:jc w:val="both"/>
        <w:rPr>
          <w:rFonts w:ascii="Times New Roman" w:hAnsi="Times New Roman" w:cs="Times New Roman"/>
          <w:sz w:val="24"/>
          <w:szCs w:val="24"/>
        </w:rPr>
      </w:pPr>
      <w:r w:rsidRPr="001701C8">
        <w:rPr>
          <w:rFonts w:ascii="Times New Roman" w:hAnsi="Times New Roman" w:cs="Times New Roman"/>
          <w:sz w:val="24"/>
          <w:szCs w:val="24"/>
        </w:rPr>
        <w:t xml:space="preserve">7. Направить </w:t>
      </w:r>
      <w:proofErr w:type="gramStart"/>
      <w:r w:rsidRPr="001701C8">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1701C8">
        <w:rPr>
          <w:rFonts w:ascii="Times New Roman" w:hAnsi="Times New Roman" w:cs="Times New Roman"/>
          <w:sz w:val="24"/>
          <w:szCs w:val="24"/>
        </w:rPr>
        <w:t xml:space="preserve"> с требованиями законодательства.    </w:t>
      </w:r>
    </w:p>
    <w:p w:rsidR="003C16F8" w:rsidRDefault="003C16F8" w:rsidP="00A72929">
      <w:pPr>
        <w:tabs>
          <w:tab w:val="left" w:pos="851"/>
          <w:tab w:val="left" w:pos="1134"/>
        </w:tabs>
        <w:autoSpaceDE w:val="0"/>
        <w:autoSpaceDN w:val="0"/>
        <w:adjustRightInd w:val="0"/>
        <w:spacing w:line="240" w:lineRule="auto"/>
        <w:jc w:val="both"/>
        <w:rPr>
          <w:rFonts w:ascii="Times New Roman" w:hAnsi="Times New Roman" w:cs="Times New Roman"/>
          <w:b/>
          <w:bCs/>
          <w:sz w:val="24"/>
          <w:szCs w:val="24"/>
        </w:rPr>
      </w:pPr>
    </w:p>
    <w:p w:rsidR="00500652" w:rsidRPr="00A72929" w:rsidRDefault="00500652" w:rsidP="00A72929">
      <w:pPr>
        <w:tabs>
          <w:tab w:val="left" w:pos="851"/>
          <w:tab w:val="left" w:pos="1134"/>
        </w:tabs>
        <w:autoSpaceDE w:val="0"/>
        <w:autoSpaceDN w:val="0"/>
        <w:adjustRightInd w:val="0"/>
        <w:spacing w:line="240" w:lineRule="auto"/>
        <w:jc w:val="both"/>
        <w:rPr>
          <w:rFonts w:ascii="Times New Roman" w:hAnsi="Times New Roman" w:cs="Times New Roman"/>
          <w:sz w:val="24"/>
          <w:szCs w:val="24"/>
        </w:rPr>
      </w:pPr>
      <w:r w:rsidRPr="00A72929">
        <w:rPr>
          <w:rFonts w:ascii="Times New Roman" w:hAnsi="Times New Roman" w:cs="Times New Roman"/>
          <w:b/>
          <w:bCs/>
          <w:sz w:val="24"/>
          <w:szCs w:val="24"/>
        </w:rPr>
        <w:t>Вопрос 27: «</w:t>
      </w:r>
      <w:r w:rsidRPr="00A72929">
        <w:rPr>
          <w:rFonts w:ascii="Times New Roman" w:hAnsi="Times New Roman" w:cs="Times New Roman"/>
          <w:sz w:val="24"/>
          <w:szCs w:val="24"/>
        </w:rPr>
        <w:t>Об установлении тарифов на тепловую энергию, поставляемую 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 xml:space="preserve">» потребителям </w:t>
      </w:r>
      <w:proofErr w:type="spellStart"/>
      <w:r w:rsidRPr="00A72929">
        <w:rPr>
          <w:rFonts w:ascii="Times New Roman" w:hAnsi="Times New Roman" w:cs="Times New Roman"/>
          <w:sz w:val="24"/>
          <w:szCs w:val="24"/>
        </w:rPr>
        <w:t>Поназыревского</w:t>
      </w:r>
      <w:proofErr w:type="spellEnd"/>
      <w:r w:rsidRPr="00A72929">
        <w:rPr>
          <w:rFonts w:ascii="Times New Roman" w:hAnsi="Times New Roman" w:cs="Times New Roman"/>
          <w:sz w:val="24"/>
          <w:szCs w:val="24"/>
        </w:rPr>
        <w:t xml:space="preserve"> муниципального района на 2016-2018 годы</w:t>
      </w:r>
      <w:proofErr w:type="gramStart"/>
      <w:r w:rsidRPr="00A72929">
        <w:rPr>
          <w:rFonts w:ascii="Times New Roman" w:hAnsi="Times New Roman" w:cs="Times New Roman"/>
          <w:sz w:val="24"/>
          <w:szCs w:val="24"/>
        </w:rPr>
        <w:t>.»</w:t>
      </w:r>
      <w:proofErr w:type="gramEnd"/>
    </w:p>
    <w:p w:rsidR="00500652" w:rsidRPr="00A72929" w:rsidRDefault="00500652" w:rsidP="003C16F8">
      <w:pPr>
        <w:spacing w:after="0" w:line="240" w:lineRule="auto"/>
        <w:jc w:val="both"/>
        <w:rPr>
          <w:rFonts w:ascii="Times New Roman" w:hAnsi="Times New Roman" w:cs="Times New Roman"/>
          <w:sz w:val="24"/>
          <w:szCs w:val="24"/>
        </w:rPr>
      </w:pPr>
      <w:r w:rsidRPr="00A72929">
        <w:rPr>
          <w:rFonts w:ascii="Times New Roman" w:hAnsi="Times New Roman" w:cs="Times New Roman"/>
          <w:b/>
          <w:bCs/>
          <w:sz w:val="24"/>
          <w:szCs w:val="24"/>
        </w:rPr>
        <w:t>СЛУШАЛИ:</w:t>
      </w:r>
    </w:p>
    <w:p w:rsidR="003C16F8" w:rsidRDefault="00500652" w:rsidP="003C16F8">
      <w:pPr>
        <w:tabs>
          <w:tab w:val="left" w:pos="567"/>
        </w:tabs>
        <w:spacing w:after="0" w:line="240" w:lineRule="auto"/>
        <w:jc w:val="both"/>
        <w:rPr>
          <w:rFonts w:ascii="Times New Roman" w:hAnsi="Times New Roman" w:cs="Times New Roman"/>
          <w:sz w:val="24"/>
          <w:szCs w:val="24"/>
        </w:rPr>
      </w:pPr>
      <w:r w:rsidRPr="00A72929">
        <w:rPr>
          <w:rFonts w:ascii="Times New Roman" w:hAnsi="Times New Roman" w:cs="Times New Roman"/>
          <w:color w:val="FF0000"/>
          <w:sz w:val="24"/>
          <w:szCs w:val="24"/>
        </w:rPr>
        <w:t xml:space="preserve">         </w:t>
      </w:r>
      <w:r w:rsidRPr="00A72929">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500652" w:rsidRPr="00A72929" w:rsidRDefault="00500652" w:rsidP="003C16F8">
      <w:pPr>
        <w:tabs>
          <w:tab w:val="left" w:pos="567"/>
        </w:tabs>
        <w:spacing w:after="0" w:line="240" w:lineRule="auto"/>
        <w:jc w:val="both"/>
        <w:rPr>
          <w:rFonts w:ascii="Times New Roman" w:hAnsi="Times New Roman" w:cs="Times New Roman"/>
          <w:spacing w:val="-4"/>
          <w:sz w:val="24"/>
          <w:szCs w:val="24"/>
        </w:rPr>
      </w:pPr>
      <w:r w:rsidRPr="00A72929">
        <w:rPr>
          <w:rFonts w:ascii="Times New Roman" w:hAnsi="Times New Roman" w:cs="Times New Roman"/>
          <w:sz w:val="24"/>
          <w:szCs w:val="24"/>
        </w:rPr>
        <w:t xml:space="preserve">         </w:t>
      </w:r>
      <w:proofErr w:type="gramStart"/>
      <w:r w:rsidRPr="00A72929">
        <w:rPr>
          <w:rFonts w:ascii="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A72929">
        <w:rPr>
          <w:rFonts w:ascii="Times New Roman" w:hAnsi="Times New Roman" w:cs="Times New Roman"/>
          <w:sz w:val="24"/>
          <w:szCs w:val="24"/>
        </w:rPr>
        <w:t>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 xml:space="preserve">», </w:t>
      </w:r>
      <w:r w:rsidRPr="00A72929">
        <w:rPr>
          <w:rFonts w:ascii="Times New Roman" w:hAnsi="Times New Roman" w:cs="Times New Roman"/>
          <w:spacing w:val="-4"/>
          <w:sz w:val="24"/>
          <w:szCs w:val="24"/>
        </w:rPr>
        <w:t>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w:t>
      </w:r>
      <w:proofErr w:type="gramEnd"/>
      <w:r w:rsidRPr="00A72929">
        <w:rPr>
          <w:rFonts w:ascii="Times New Roman" w:hAnsi="Times New Roman" w:cs="Times New Roman"/>
          <w:spacing w:val="-4"/>
          <w:sz w:val="24"/>
          <w:szCs w:val="24"/>
        </w:rPr>
        <w:t xml:space="preserve"> </w:t>
      </w:r>
      <w:proofErr w:type="gramStart"/>
      <w:r w:rsidRPr="00A72929">
        <w:rPr>
          <w:rFonts w:ascii="Times New Roman" w:hAnsi="Times New Roman" w:cs="Times New Roman"/>
          <w:spacing w:val="-4"/>
          <w:sz w:val="24"/>
          <w:szCs w:val="24"/>
        </w:rPr>
        <w:t xml:space="preserve">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w:t>
      </w:r>
      <w:r w:rsidRPr="00A72929">
        <w:rPr>
          <w:rFonts w:ascii="Times New Roman" w:hAnsi="Times New Roman" w:cs="Times New Roman"/>
          <w:spacing w:val="-4"/>
          <w:sz w:val="24"/>
          <w:szCs w:val="24"/>
        </w:rPr>
        <w:lastRenderedPageBreak/>
        <w:t xml:space="preserve">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roofErr w:type="gramEnd"/>
    </w:p>
    <w:p w:rsidR="00500652" w:rsidRPr="00A72929" w:rsidRDefault="00500652" w:rsidP="003C16F8">
      <w:pPr>
        <w:spacing w:after="0" w:line="240" w:lineRule="auto"/>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 xml:space="preserve">          При проведении настоящей экспертизы уполномоченный по делу опирался на исходные данные, представленные</w:t>
      </w:r>
      <w:r w:rsidRPr="00A72929">
        <w:rPr>
          <w:rFonts w:ascii="Times New Roman" w:hAnsi="Times New Roman" w:cs="Times New Roman"/>
          <w:sz w:val="24"/>
          <w:szCs w:val="24"/>
        </w:rPr>
        <w:t xml:space="preserve"> 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w:t>
      </w:r>
    </w:p>
    <w:p w:rsidR="00500652" w:rsidRPr="00A72929" w:rsidRDefault="00500652" w:rsidP="003C16F8">
      <w:pPr>
        <w:spacing w:after="0" w:line="240" w:lineRule="auto"/>
        <w:jc w:val="both"/>
        <w:rPr>
          <w:rFonts w:ascii="Times New Roman" w:hAnsi="Times New Roman" w:cs="Times New Roman"/>
          <w:sz w:val="24"/>
          <w:szCs w:val="24"/>
        </w:rPr>
      </w:pPr>
      <w:r w:rsidRPr="00A72929">
        <w:rPr>
          <w:rFonts w:ascii="Times New Roman" w:hAnsi="Times New Roman" w:cs="Times New Roman"/>
          <w:sz w:val="24"/>
          <w:szCs w:val="24"/>
        </w:rPr>
        <w:t xml:space="preserve">       Постановлением департамента от 07.05.2015 №15/80 при установлении тарифов на тепловую энергию выбран метод регулирования тарифов – метод индексации установленных тарифов.</w:t>
      </w:r>
    </w:p>
    <w:p w:rsidR="00500652" w:rsidRPr="00A72929" w:rsidRDefault="00500652" w:rsidP="003C16F8">
      <w:pPr>
        <w:spacing w:after="0" w:line="240" w:lineRule="auto"/>
        <w:jc w:val="both"/>
        <w:rPr>
          <w:rFonts w:ascii="Times New Roman" w:hAnsi="Times New Roman" w:cs="Times New Roman"/>
          <w:sz w:val="24"/>
          <w:szCs w:val="24"/>
        </w:rPr>
      </w:pPr>
      <w:r w:rsidRPr="00A72929">
        <w:rPr>
          <w:rFonts w:ascii="Times New Roman" w:hAnsi="Times New Roman" w:cs="Times New Roman"/>
          <w:sz w:val="24"/>
          <w:szCs w:val="24"/>
        </w:rPr>
        <w:t xml:space="preserve">       Приказом департамента от 07.05.2015  № 184 открыто дело об установлении  тарифов на тепловую энергию 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 на 2016-2018 годы.</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 предложило тариф на тепловую энергию на 2016 год 3100,00 руб./Гкал, при необходимой валовой выручке 12685,24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 xml:space="preserve">уб. </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Основные плановые показатели 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 xml:space="preserve">» на  2016 год по теплоснабжению (по расчету департамента ГРЦиТ </w:t>
      </w:r>
      <w:proofErr w:type="gramStart"/>
      <w:r w:rsidRPr="00A72929">
        <w:rPr>
          <w:rFonts w:ascii="Times New Roman" w:hAnsi="Times New Roman" w:cs="Times New Roman"/>
          <w:sz w:val="24"/>
          <w:szCs w:val="24"/>
        </w:rPr>
        <w:t>КО</w:t>
      </w:r>
      <w:proofErr w:type="gramEnd"/>
      <w:r w:rsidRPr="00A72929">
        <w:rPr>
          <w:rFonts w:ascii="Times New Roman" w:hAnsi="Times New Roman" w:cs="Times New Roman"/>
          <w:sz w:val="24"/>
          <w:szCs w:val="24"/>
        </w:rPr>
        <w:t>) составили:</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произведено тепловой энергии – 5368,1 Гкал;</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xml:space="preserve">- потери </w:t>
      </w:r>
      <w:proofErr w:type="spellStart"/>
      <w:r w:rsidRPr="00A72929">
        <w:rPr>
          <w:rFonts w:ascii="Times New Roman" w:hAnsi="Times New Roman" w:cs="Times New Roman"/>
          <w:sz w:val="24"/>
          <w:szCs w:val="24"/>
        </w:rPr>
        <w:t>теплоэнергии</w:t>
      </w:r>
      <w:proofErr w:type="spellEnd"/>
      <w:r w:rsidRPr="00A72929">
        <w:rPr>
          <w:rFonts w:ascii="Times New Roman" w:hAnsi="Times New Roman" w:cs="Times New Roman"/>
          <w:sz w:val="24"/>
          <w:szCs w:val="24"/>
        </w:rPr>
        <w:t xml:space="preserve"> в сети ЭСО – 710,0 Гкал;</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объем реализации тепловой энергии потребителям (полезный отпуск) – 4622,7 Гкал;</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xml:space="preserve">  Объем необходимой валовой выручки – 10557,25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 xml:space="preserve">уб., в том числе: </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на сырье и материалы – 211,34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на топливо – 3621,38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на покупаемые энергетические ресурсы (электроэнергия на технические нужды) – 1252,96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на холодную воду, водоотведение – 6,95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оплата труда  – 3285,85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страховые взносы во внебюджетные фонды – 992,33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ремонт основных средств, выполняемых подрядным способом – 174,81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279,86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50,94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арендная плата, концессионная плата, лизинговые платежи – 64,03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на обучение персонала – 10,5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другие расходы, связанные с производством и (или) реализацией продукции – 178,59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xml:space="preserve">- </w:t>
      </w:r>
      <w:proofErr w:type="spellStart"/>
      <w:r w:rsidRPr="00A72929">
        <w:rPr>
          <w:rFonts w:ascii="Times New Roman" w:hAnsi="Times New Roman" w:cs="Times New Roman"/>
          <w:sz w:val="24"/>
          <w:szCs w:val="24"/>
        </w:rPr>
        <w:t>внереализационные</w:t>
      </w:r>
      <w:proofErr w:type="spellEnd"/>
      <w:r w:rsidRPr="00A72929">
        <w:rPr>
          <w:rFonts w:ascii="Times New Roman" w:hAnsi="Times New Roman" w:cs="Times New Roman"/>
          <w:sz w:val="24"/>
          <w:szCs w:val="24"/>
        </w:rPr>
        <w:t xml:space="preserve"> расходы – 27,94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расходы, не учитываемые в целях налогообложения – 217,14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прибыль – 132,63 тыс</w:t>
      </w:r>
      <w:proofErr w:type="gramStart"/>
      <w:r w:rsidRPr="00A72929">
        <w:rPr>
          <w:rFonts w:ascii="Times New Roman" w:hAnsi="Times New Roman" w:cs="Times New Roman"/>
          <w:sz w:val="24"/>
          <w:szCs w:val="24"/>
        </w:rPr>
        <w:t>.р</w:t>
      </w:r>
      <w:proofErr w:type="gramEnd"/>
      <w:r w:rsidRPr="00A72929">
        <w:rPr>
          <w:rFonts w:ascii="Times New Roman" w:hAnsi="Times New Roman" w:cs="Times New Roman"/>
          <w:sz w:val="24"/>
          <w:szCs w:val="24"/>
        </w:rPr>
        <w:t>уб.</w:t>
      </w:r>
    </w:p>
    <w:p w:rsidR="00500652" w:rsidRPr="00A72929" w:rsidRDefault="00500652" w:rsidP="003C16F8">
      <w:pPr>
        <w:autoSpaceDE w:val="0"/>
        <w:autoSpaceDN w:val="0"/>
        <w:adjustRightInd w:val="0"/>
        <w:spacing w:after="0" w:line="240" w:lineRule="auto"/>
        <w:ind w:firstLine="70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 xml:space="preserve">Администрацией </w:t>
      </w:r>
      <w:proofErr w:type="spellStart"/>
      <w:r w:rsidRPr="00A72929">
        <w:rPr>
          <w:rFonts w:ascii="Times New Roman" w:hAnsi="Times New Roman" w:cs="Times New Roman"/>
          <w:spacing w:val="-4"/>
          <w:sz w:val="24"/>
          <w:szCs w:val="24"/>
        </w:rPr>
        <w:t>Поназыревского</w:t>
      </w:r>
      <w:proofErr w:type="spellEnd"/>
      <w:r w:rsidRPr="00A72929">
        <w:rPr>
          <w:rFonts w:ascii="Times New Roman" w:hAnsi="Times New Roman" w:cs="Times New Roman"/>
          <w:spacing w:val="-4"/>
          <w:sz w:val="24"/>
          <w:szCs w:val="24"/>
        </w:rPr>
        <w:t xml:space="preserve"> муниципального района на основании договоров хранения с правом пользования передан</w:t>
      </w:r>
      <w:proofErr w:type="gramStart"/>
      <w:r w:rsidRPr="00A72929">
        <w:rPr>
          <w:rFonts w:ascii="Times New Roman" w:hAnsi="Times New Roman" w:cs="Times New Roman"/>
          <w:spacing w:val="-4"/>
          <w:sz w:val="24"/>
          <w:szCs w:val="24"/>
        </w:rPr>
        <w:t>ы ООО</w:t>
      </w:r>
      <w:proofErr w:type="gramEnd"/>
      <w:r w:rsidRPr="00A72929">
        <w:rPr>
          <w:rFonts w:ascii="Times New Roman" w:hAnsi="Times New Roman" w:cs="Times New Roman"/>
          <w:spacing w:val="-4"/>
          <w:sz w:val="24"/>
          <w:szCs w:val="24"/>
        </w:rPr>
        <w:t xml:space="preserve"> «</w:t>
      </w:r>
      <w:proofErr w:type="spellStart"/>
      <w:r w:rsidRPr="00A72929">
        <w:rPr>
          <w:rFonts w:ascii="Times New Roman" w:hAnsi="Times New Roman" w:cs="Times New Roman"/>
          <w:spacing w:val="-4"/>
          <w:sz w:val="24"/>
          <w:szCs w:val="24"/>
        </w:rPr>
        <w:t>Коммун-Тепло-Сервис</w:t>
      </w:r>
      <w:proofErr w:type="spellEnd"/>
      <w:r w:rsidRPr="00A72929">
        <w:rPr>
          <w:rFonts w:ascii="Times New Roman" w:hAnsi="Times New Roman" w:cs="Times New Roman"/>
          <w:spacing w:val="-4"/>
          <w:sz w:val="24"/>
          <w:szCs w:val="24"/>
        </w:rPr>
        <w:t>» 4 котельные.</w:t>
      </w:r>
    </w:p>
    <w:p w:rsidR="00500652" w:rsidRPr="00A72929" w:rsidRDefault="00500652" w:rsidP="00AC3F9E">
      <w:pPr>
        <w:pStyle w:val="ac"/>
        <w:spacing w:after="0" w:line="240" w:lineRule="auto"/>
        <w:ind w:left="0" w:firstLine="70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Состав расходов, включаемых в необходимую валовую выручк</w:t>
      </w:r>
      <w:proofErr w:type="gramStart"/>
      <w:r w:rsidRPr="00A72929">
        <w:rPr>
          <w:rFonts w:ascii="Times New Roman" w:hAnsi="Times New Roman" w:cs="Times New Roman"/>
          <w:spacing w:val="-4"/>
          <w:sz w:val="24"/>
          <w:szCs w:val="24"/>
        </w:rPr>
        <w:t>у ООО</w:t>
      </w:r>
      <w:proofErr w:type="gramEnd"/>
      <w:r w:rsidRPr="00A72929">
        <w:rPr>
          <w:rFonts w:ascii="Times New Roman" w:hAnsi="Times New Roman" w:cs="Times New Roman"/>
          <w:spacing w:val="-4"/>
          <w:sz w:val="24"/>
          <w:szCs w:val="24"/>
        </w:rPr>
        <w:t xml:space="preserve"> «</w:t>
      </w:r>
      <w:proofErr w:type="spellStart"/>
      <w:r w:rsidRPr="00A72929">
        <w:rPr>
          <w:rFonts w:ascii="Times New Roman" w:hAnsi="Times New Roman" w:cs="Times New Roman"/>
          <w:spacing w:val="-4"/>
          <w:sz w:val="24"/>
          <w:szCs w:val="24"/>
        </w:rPr>
        <w:t>Коммун-Тепло-Сервис</w:t>
      </w:r>
      <w:proofErr w:type="spellEnd"/>
      <w:r w:rsidRPr="00A72929">
        <w:rPr>
          <w:rFonts w:ascii="Times New Roman" w:hAnsi="Times New Roman" w:cs="Times New Roman"/>
          <w:spacing w:val="-4"/>
          <w:sz w:val="24"/>
          <w:szCs w:val="24"/>
        </w:rPr>
        <w:t xml:space="preserve">»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500652" w:rsidRPr="00A72929" w:rsidRDefault="00500652" w:rsidP="00AC3F9E">
      <w:pPr>
        <w:pStyle w:val="ac"/>
        <w:spacing w:after="0" w:line="240" w:lineRule="auto"/>
        <w:ind w:left="0" w:firstLine="70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 xml:space="preserve">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w:t>
      </w:r>
      <w:r w:rsidRPr="00A72929">
        <w:rPr>
          <w:rFonts w:ascii="Times New Roman" w:hAnsi="Times New Roman" w:cs="Times New Roman"/>
          <w:spacing w:val="-4"/>
          <w:sz w:val="24"/>
          <w:szCs w:val="24"/>
        </w:rPr>
        <w:lastRenderedPageBreak/>
        <w:t>регулирования является финансовый год. Методом регулирования тарифов принят метод индексации установленных тарифов.</w:t>
      </w:r>
    </w:p>
    <w:p w:rsidR="00500652" w:rsidRPr="00A72929" w:rsidRDefault="00500652" w:rsidP="00AC3F9E">
      <w:pPr>
        <w:pStyle w:val="ac"/>
        <w:spacing w:after="0" w:line="240" w:lineRule="auto"/>
        <w:ind w:left="0" w:firstLine="709"/>
        <w:jc w:val="both"/>
        <w:rPr>
          <w:rFonts w:ascii="Times New Roman" w:hAnsi="Times New Roman" w:cs="Times New Roman"/>
          <w:sz w:val="24"/>
          <w:szCs w:val="24"/>
        </w:rPr>
      </w:pPr>
      <w:r w:rsidRPr="00A72929">
        <w:rPr>
          <w:rFonts w:ascii="Times New Roman" w:hAnsi="Times New Roman" w:cs="Times New Roman"/>
          <w:spacing w:val="-4"/>
          <w:sz w:val="24"/>
          <w:szCs w:val="24"/>
        </w:rPr>
        <w:t>Расчет</w:t>
      </w:r>
      <w:r w:rsidRPr="00A72929">
        <w:rPr>
          <w:rFonts w:ascii="Times New Roman" w:hAnsi="Times New Roman" w:cs="Times New Roman"/>
          <w:b/>
          <w:bCs/>
          <w:spacing w:val="-4"/>
          <w:sz w:val="24"/>
          <w:szCs w:val="24"/>
        </w:rPr>
        <w:t xml:space="preserve"> полезного отпуска </w:t>
      </w:r>
      <w:r w:rsidRPr="00A72929">
        <w:rPr>
          <w:rFonts w:ascii="Times New Roman" w:hAnsi="Times New Roman" w:cs="Times New Roman"/>
          <w:spacing w:val="-4"/>
          <w:sz w:val="24"/>
          <w:szCs w:val="24"/>
        </w:rPr>
        <w:t xml:space="preserve">скорректирован в сторону снижения и </w:t>
      </w:r>
      <w:r w:rsidRPr="00A72929">
        <w:rPr>
          <w:rFonts w:ascii="Times New Roman" w:hAnsi="Times New Roman" w:cs="Times New Roman"/>
          <w:sz w:val="24"/>
          <w:szCs w:val="24"/>
        </w:rPr>
        <w:t>произведен в соответствии с методикой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исходя из объемов зданий  и тепловых нагрузок и показаний установленных счетчиков теплой энергии.</w:t>
      </w:r>
    </w:p>
    <w:p w:rsidR="00500652" w:rsidRPr="00A72929" w:rsidRDefault="00500652" w:rsidP="00AC3F9E">
      <w:pPr>
        <w:spacing w:after="0" w:line="240" w:lineRule="auto"/>
        <w:ind w:firstLine="540"/>
        <w:jc w:val="both"/>
        <w:rPr>
          <w:rFonts w:ascii="Times New Roman" w:hAnsi="Times New Roman" w:cs="Times New Roman"/>
          <w:sz w:val="24"/>
          <w:szCs w:val="24"/>
        </w:rPr>
      </w:pPr>
      <w:r w:rsidRPr="00A72929">
        <w:rPr>
          <w:rFonts w:ascii="Times New Roman" w:hAnsi="Times New Roman" w:cs="Times New Roman"/>
          <w:sz w:val="24"/>
          <w:szCs w:val="24"/>
        </w:rPr>
        <w:t xml:space="preserve">   В результате проведенной экспертизы представленных расчетов произведена корректировка следующих показателей:</w:t>
      </w:r>
    </w:p>
    <w:p w:rsidR="00500652" w:rsidRPr="00974C69" w:rsidRDefault="00500652" w:rsidP="00AC3F9E">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«Расходы на сырье и материалы» - увеличены на 61,34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 xml:space="preserve">уб. Учтены материалы на проведение ремонтов котельных </w:t>
      </w:r>
      <w:proofErr w:type="spellStart"/>
      <w:r w:rsidRPr="00974C69">
        <w:rPr>
          <w:rFonts w:ascii="Times New Roman" w:hAnsi="Times New Roman" w:cs="Times New Roman"/>
          <w:spacing w:val="-4"/>
          <w:sz w:val="24"/>
          <w:szCs w:val="24"/>
        </w:rPr>
        <w:t>хозспособом</w:t>
      </w:r>
      <w:proofErr w:type="spellEnd"/>
      <w:r w:rsidRPr="00974C69">
        <w:rPr>
          <w:rFonts w:ascii="Times New Roman" w:hAnsi="Times New Roman" w:cs="Times New Roman"/>
          <w:spacing w:val="-4"/>
          <w:sz w:val="24"/>
          <w:szCs w:val="24"/>
        </w:rPr>
        <w:t xml:space="preserve"> в соответствии с представленными сметами и планом проведения ремонтов.</w:t>
      </w:r>
    </w:p>
    <w:p w:rsidR="00500652" w:rsidRPr="00974C69" w:rsidRDefault="00500652" w:rsidP="00AC3F9E">
      <w:pPr>
        <w:spacing w:after="0" w:line="240" w:lineRule="auto"/>
        <w:ind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 xml:space="preserve">Статья «Расходы на топливо» -  снижены на  1829,62 тыс. руб. в связи с применением норм расхода топлива и потерь при передаче тепловой энергии приняты в соответствии с постановлением департамента ТЭК и ЖКХ </w:t>
      </w:r>
      <w:proofErr w:type="gramStart"/>
      <w:r w:rsidRPr="00974C69">
        <w:rPr>
          <w:rFonts w:ascii="Times New Roman" w:hAnsi="Times New Roman" w:cs="Times New Roman"/>
          <w:spacing w:val="-4"/>
          <w:sz w:val="24"/>
          <w:szCs w:val="24"/>
        </w:rPr>
        <w:t>КО</w:t>
      </w:r>
      <w:proofErr w:type="gramEnd"/>
      <w:r w:rsidRPr="00974C69">
        <w:rPr>
          <w:rFonts w:ascii="Times New Roman" w:hAnsi="Times New Roman" w:cs="Times New Roman"/>
          <w:spacing w:val="-4"/>
          <w:sz w:val="24"/>
          <w:szCs w:val="24"/>
        </w:rPr>
        <w:t xml:space="preserve">  от 25.11.2015 года № 58. Цена на дрова принята в соответствии с договорами с учетом распиловки и цена на уголь с учетом услуг РЖД и доставки до места применены в соответствии с договорами. С 01.07.2016 года предусмотрен ро</w:t>
      </w:r>
      <w:proofErr w:type="gramStart"/>
      <w:r w:rsidRPr="00974C69">
        <w:rPr>
          <w:rFonts w:ascii="Times New Roman" w:hAnsi="Times New Roman" w:cs="Times New Roman"/>
          <w:spacing w:val="-4"/>
          <w:sz w:val="24"/>
          <w:szCs w:val="24"/>
        </w:rPr>
        <w:t>ст в пр</w:t>
      </w:r>
      <w:proofErr w:type="gramEnd"/>
      <w:r w:rsidRPr="00974C69">
        <w:rPr>
          <w:rFonts w:ascii="Times New Roman" w:hAnsi="Times New Roman" w:cs="Times New Roman"/>
          <w:spacing w:val="-4"/>
          <w:sz w:val="24"/>
          <w:szCs w:val="24"/>
        </w:rPr>
        <w:t>еделах Прогноза.</w:t>
      </w:r>
    </w:p>
    <w:p w:rsidR="00500652" w:rsidRPr="00974C69" w:rsidRDefault="00500652" w:rsidP="003C16F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снижены на 342,34 тыс. руб. за счет корректировки объемов поставляемой электроэнергии (НН и СН</w:t>
      </w:r>
      <w:proofErr w:type="gramStart"/>
      <w:r w:rsidRPr="00974C69">
        <w:rPr>
          <w:rFonts w:ascii="Times New Roman" w:hAnsi="Times New Roman" w:cs="Times New Roman"/>
          <w:spacing w:val="-4"/>
          <w:sz w:val="24"/>
          <w:szCs w:val="24"/>
        </w:rPr>
        <w:t>2</w:t>
      </w:r>
      <w:proofErr w:type="gramEnd"/>
      <w:r w:rsidRPr="00974C69">
        <w:rPr>
          <w:rFonts w:ascii="Times New Roman" w:hAnsi="Times New Roman" w:cs="Times New Roman"/>
          <w:spacing w:val="-4"/>
          <w:sz w:val="24"/>
          <w:szCs w:val="24"/>
        </w:rPr>
        <w:t>) и средней цены на электроэнергию за июль-сентябрь 2015 года.</w:t>
      </w:r>
    </w:p>
    <w:p w:rsidR="00500652" w:rsidRPr="00974C69" w:rsidRDefault="00500652" w:rsidP="003C16F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«Расходы на холодную воду, водоотведение» - затраты снижены на 1,65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за счет корректировки цены холодной воды. Цена холодной воды принята на уровне себестоимости, с 01.07.2016 проиндексирована в пределах Прогноза.</w:t>
      </w:r>
    </w:p>
    <w:p w:rsidR="00500652" w:rsidRPr="00974C69" w:rsidRDefault="00500652" w:rsidP="003C16F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«Оплата труда» - расходы увеличены на 104,95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 xml:space="preserve">уб. В состав расходов на оплату труда входят заработная плата основных рабочих, цехового персонала, АУП. С 01.07.2016 года затраты проиндексированы на 106,4%. </w:t>
      </w:r>
    </w:p>
    <w:p w:rsidR="003C16F8" w:rsidRDefault="00500652" w:rsidP="003C16F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«Страховые взносы во внебюджетные фонды» - приняты в размере 30,2% от фонда оплаты труда работников ООО «</w:t>
      </w:r>
      <w:proofErr w:type="spellStart"/>
      <w:r w:rsidRPr="00974C69">
        <w:rPr>
          <w:rFonts w:ascii="Times New Roman" w:hAnsi="Times New Roman" w:cs="Times New Roman"/>
          <w:spacing w:val="-4"/>
          <w:sz w:val="24"/>
          <w:szCs w:val="24"/>
        </w:rPr>
        <w:t>Коммун-Тепло-Сервис</w:t>
      </w:r>
      <w:proofErr w:type="spellEnd"/>
      <w:r w:rsidRPr="00974C69">
        <w:rPr>
          <w:rFonts w:ascii="Times New Roman" w:hAnsi="Times New Roman" w:cs="Times New Roman"/>
          <w:spacing w:val="-4"/>
          <w:sz w:val="24"/>
          <w:szCs w:val="24"/>
        </w:rPr>
        <w:t>». Увеличение затрат 31,7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w:t>
      </w:r>
    </w:p>
    <w:p w:rsidR="00500652" w:rsidRPr="00974C69" w:rsidRDefault="00500652" w:rsidP="003C16F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«Ремонт основных средств, выполняемый подрядным способом» расходы снижены на 121,07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Учтены плановые ремонтные работы, выполняемые подрядным способом.</w:t>
      </w:r>
    </w:p>
    <w:p w:rsidR="00500652" w:rsidRPr="00974C69" w:rsidRDefault="00500652" w:rsidP="003C16F8">
      <w:pPr>
        <w:autoSpaceDE w:val="0"/>
        <w:autoSpaceDN w:val="0"/>
        <w:adjustRightInd w:val="0"/>
        <w:spacing w:after="0" w:line="240" w:lineRule="auto"/>
        <w:ind w:firstLine="709"/>
        <w:jc w:val="both"/>
        <w:outlineLvl w:val="0"/>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«Расходы на выполнение работ, услуг производственного характера, выполненных по договорам со сторонними организациями или индивидуальными предпринимателями» - расходы снижены на 10,14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Учтены расходы на исследование угля, режимно-наладочные испытания котлов, разработку программы энергосбережения, экологическое сопровождение производственной деятельности, установку прибора учета тепловой энергии.</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увеличены на 9,6  тыс. руб. Учтены затраты на услуги связи, коммунальные услуги, информационно-консультационные услуги.</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 затраты приняты в сумме 50,0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в соответствии с предложением предприятия.</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«Арендная плата, концессионная плата, лизинговые платежи» - расходы снижены на 285,97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на основании начисленной амортизации ОС.</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lastRenderedPageBreak/>
        <w:t>Статья «Расходы на обучение персонала» - затраты приняты в сумме 10,5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по предложению предприятия.</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«Другие расходы, связанные с производством и реализацией продукции» - расходы снижены на 179,32 тыс. руб. При формировании расходов учтены затраты на охрану труда и технику безопасности (спецодежда), расходы на канцтовары, почтовые расходы, инвентарь.</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w:t>
      </w:r>
      <w:proofErr w:type="spellStart"/>
      <w:r w:rsidRPr="00974C69">
        <w:rPr>
          <w:rFonts w:ascii="Times New Roman" w:hAnsi="Times New Roman" w:cs="Times New Roman"/>
          <w:spacing w:val="-4"/>
          <w:sz w:val="24"/>
          <w:szCs w:val="24"/>
        </w:rPr>
        <w:t>Внереализационные</w:t>
      </w:r>
      <w:proofErr w:type="spellEnd"/>
      <w:r w:rsidRPr="00974C69">
        <w:rPr>
          <w:rFonts w:ascii="Times New Roman" w:hAnsi="Times New Roman" w:cs="Times New Roman"/>
          <w:spacing w:val="-4"/>
          <w:sz w:val="24"/>
          <w:szCs w:val="24"/>
        </w:rPr>
        <w:t xml:space="preserve"> расходы» - расходы увеличены на 11,94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учтены расходы на услуги банка.</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«Расходы, не учитываемые в целях налогообложения» - расходы увеличены на 217,14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уб. Учтен налог на УСНО.</w:t>
      </w:r>
    </w:p>
    <w:p w:rsidR="00500652" w:rsidRPr="00974C69" w:rsidRDefault="00500652" w:rsidP="003C16F8">
      <w:pPr>
        <w:pStyle w:val="ac"/>
        <w:spacing w:after="0" w:line="240" w:lineRule="auto"/>
        <w:ind w:left="0" w:firstLine="709"/>
        <w:jc w:val="both"/>
        <w:rPr>
          <w:rFonts w:ascii="Times New Roman" w:hAnsi="Times New Roman" w:cs="Times New Roman"/>
          <w:spacing w:val="-4"/>
          <w:sz w:val="24"/>
          <w:szCs w:val="24"/>
        </w:rPr>
      </w:pPr>
      <w:r w:rsidRPr="00974C69">
        <w:rPr>
          <w:rFonts w:ascii="Times New Roman" w:hAnsi="Times New Roman" w:cs="Times New Roman"/>
          <w:spacing w:val="-4"/>
          <w:sz w:val="24"/>
          <w:szCs w:val="24"/>
        </w:rPr>
        <w:t>Статья «Прибыль» - затраты учтены в сумме 132,63 тыс</w:t>
      </w:r>
      <w:proofErr w:type="gramStart"/>
      <w:r w:rsidRPr="00974C69">
        <w:rPr>
          <w:rFonts w:ascii="Times New Roman" w:hAnsi="Times New Roman" w:cs="Times New Roman"/>
          <w:spacing w:val="-4"/>
          <w:sz w:val="24"/>
          <w:szCs w:val="24"/>
        </w:rPr>
        <w:t>.р</w:t>
      </w:r>
      <w:proofErr w:type="gramEnd"/>
      <w:r w:rsidRPr="00974C69">
        <w:rPr>
          <w:rFonts w:ascii="Times New Roman" w:hAnsi="Times New Roman" w:cs="Times New Roman"/>
          <w:spacing w:val="-4"/>
          <w:sz w:val="24"/>
          <w:szCs w:val="24"/>
        </w:rPr>
        <w:t xml:space="preserve">уб. </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 106,0%, в 2018 году – 105,0%. </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Нормативный уровень прибыли с 01.07.2017 г. и с 01.07.2018 г. составил 0,5 %.</w:t>
      </w:r>
    </w:p>
    <w:p w:rsidR="00500652" w:rsidRPr="00A72929" w:rsidRDefault="00500652" w:rsidP="00D71659">
      <w:pPr>
        <w:pStyle w:val="2"/>
        <w:tabs>
          <w:tab w:val="left" w:pos="4962"/>
        </w:tabs>
        <w:spacing w:line="240" w:lineRule="auto"/>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 xml:space="preserve">          На основании проведенного анализа технико-экономических показателей по тарифам на тепловую энергию, поставляемую ООО «</w:t>
      </w:r>
      <w:proofErr w:type="spellStart"/>
      <w:r w:rsidRPr="00A72929">
        <w:rPr>
          <w:rFonts w:ascii="Times New Roman" w:hAnsi="Times New Roman" w:cs="Times New Roman"/>
          <w:spacing w:val="-4"/>
          <w:sz w:val="24"/>
          <w:szCs w:val="24"/>
        </w:rPr>
        <w:t>Коммун-Тепло-Сервис</w:t>
      </w:r>
      <w:proofErr w:type="spellEnd"/>
      <w:r w:rsidRPr="00A72929">
        <w:rPr>
          <w:rFonts w:ascii="Times New Roman" w:hAnsi="Times New Roman" w:cs="Times New Roman"/>
          <w:spacing w:val="-4"/>
          <w:sz w:val="24"/>
          <w:szCs w:val="24"/>
        </w:rPr>
        <w:t xml:space="preserve">» потребителям </w:t>
      </w:r>
      <w:proofErr w:type="spellStart"/>
      <w:r w:rsidRPr="00A72929">
        <w:rPr>
          <w:rFonts w:ascii="Times New Roman" w:hAnsi="Times New Roman" w:cs="Times New Roman"/>
          <w:spacing w:val="-4"/>
          <w:sz w:val="24"/>
          <w:szCs w:val="24"/>
        </w:rPr>
        <w:t>Поназыревского</w:t>
      </w:r>
      <w:proofErr w:type="spellEnd"/>
      <w:r w:rsidRPr="00A72929">
        <w:rPr>
          <w:rFonts w:ascii="Times New Roman" w:hAnsi="Times New Roman" w:cs="Times New Roman"/>
          <w:spacing w:val="-4"/>
          <w:sz w:val="24"/>
          <w:szCs w:val="24"/>
        </w:rPr>
        <w:t xml:space="preserve"> муниципального района,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2016-2018 год через тепловую сеть - теплоноситель горячая вода:</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с 01.01.2016 г. в размере: 2260,00 руб./Гкал (НДС не облагается),</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с 01.07.2016 г. в размере: 2315,00 руб./Гкал (НДС не облагается),</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с 01.01.2017 г. в размере: 2315,00 руб./Гкал (НДС  не облагается),</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с 01.07.2017 г. в размере: 2454,95 руб./Гкал (НДС не облагается),</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с 01.01.2018 г. в размере: 2454,95 руб./Гкал (НДС не облагается),</w:t>
      </w:r>
    </w:p>
    <w:p w:rsidR="00500652" w:rsidRPr="00A72929" w:rsidRDefault="00500652" w:rsidP="003C16F8">
      <w:pPr>
        <w:spacing w:after="0" w:line="240" w:lineRule="auto"/>
        <w:ind w:firstLine="539"/>
        <w:jc w:val="both"/>
        <w:rPr>
          <w:rFonts w:ascii="Times New Roman" w:hAnsi="Times New Roman" w:cs="Times New Roman"/>
          <w:spacing w:val="-4"/>
          <w:sz w:val="24"/>
          <w:szCs w:val="24"/>
        </w:rPr>
      </w:pPr>
      <w:r w:rsidRPr="00A72929">
        <w:rPr>
          <w:rFonts w:ascii="Times New Roman" w:hAnsi="Times New Roman" w:cs="Times New Roman"/>
          <w:spacing w:val="-4"/>
          <w:sz w:val="24"/>
          <w:szCs w:val="24"/>
        </w:rPr>
        <w:t>с 01.07.2018 г. в размере: 2580,63 руб./Гкал (НДС не облагается).</w:t>
      </w:r>
    </w:p>
    <w:p w:rsidR="00500652" w:rsidRPr="00A72929" w:rsidRDefault="00500652" w:rsidP="00D71659">
      <w:pPr>
        <w:spacing w:line="240" w:lineRule="auto"/>
        <w:ind w:firstLine="540"/>
        <w:jc w:val="both"/>
        <w:rPr>
          <w:rFonts w:ascii="Times New Roman" w:hAnsi="Times New Roman" w:cs="Times New Roman"/>
          <w:spacing w:val="-4"/>
          <w:sz w:val="24"/>
          <w:szCs w:val="24"/>
        </w:rPr>
      </w:pPr>
      <w:r w:rsidRPr="00A72929">
        <w:rPr>
          <w:rFonts w:ascii="Times New Roman" w:hAnsi="Times New Roman" w:cs="Times New Roman"/>
          <w:sz w:val="24"/>
          <w:szCs w:val="24"/>
        </w:rPr>
        <w:t xml:space="preserve">Рост тарифа на тепловую энергию с 01.07.2016 года составил 2,43%, что в пределах роста,  определенного Прогнозом </w:t>
      </w:r>
      <w:r w:rsidRPr="00A72929">
        <w:rPr>
          <w:rFonts w:ascii="Times New Roman" w:hAnsi="Times New Roman" w:cs="Times New Roman"/>
          <w:spacing w:val="-4"/>
          <w:sz w:val="24"/>
          <w:szCs w:val="24"/>
        </w:rPr>
        <w:t xml:space="preserve">социально-экономического развития Российской Федерации на 2016 год и плановый период 2017-2018 годов, </w:t>
      </w:r>
      <w:proofErr w:type="gramStart"/>
      <w:r w:rsidRPr="00A72929">
        <w:rPr>
          <w:rFonts w:ascii="Times New Roman" w:hAnsi="Times New Roman" w:cs="Times New Roman"/>
          <w:spacing w:val="-4"/>
          <w:sz w:val="24"/>
          <w:szCs w:val="24"/>
        </w:rPr>
        <w:t>одобренном</w:t>
      </w:r>
      <w:proofErr w:type="gramEnd"/>
      <w:r w:rsidRPr="00A72929">
        <w:rPr>
          <w:rFonts w:ascii="Times New Roman" w:hAnsi="Times New Roman" w:cs="Times New Roman"/>
          <w:spacing w:val="-4"/>
          <w:sz w:val="24"/>
          <w:szCs w:val="24"/>
        </w:rPr>
        <w:t xml:space="preserve"> Правительством Российской Федерации 07.10.2015 года.</w:t>
      </w:r>
    </w:p>
    <w:p w:rsidR="00500652" w:rsidRPr="00A72929" w:rsidRDefault="00500652" w:rsidP="00AC3F9E">
      <w:pPr>
        <w:spacing w:after="0" w:line="240" w:lineRule="auto"/>
        <w:ind w:firstLine="540"/>
        <w:jc w:val="both"/>
        <w:rPr>
          <w:rFonts w:ascii="Times New Roman" w:hAnsi="Times New Roman" w:cs="Times New Roman"/>
          <w:sz w:val="24"/>
          <w:szCs w:val="24"/>
          <w:highlight w:val="yellow"/>
        </w:rPr>
      </w:pPr>
      <w:r w:rsidRPr="00A72929">
        <w:rPr>
          <w:rFonts w:ascii="Times New Roman" w:hAnsi="Times New Roman" w:cs="Times New Roman"/>
          <w:spacing w:val="-4"/>
          <w:sz w:val="24"/>
          <w:szCs w:val="24"/>
        </w:rPr>
        <w:t>Письменное согласие с уровнем тарифов от ООО «</w:t>
      </w:r>
      <w:proofErr w:type="spellStart"/>
      <w:r w:rsidRPr="00A72929">
        <w:rPr>
          <w:rFonts w:ascii="Times New Roman" w:hAnsi="Times New Roman" w:cs="Times New Roman"/>
          <w:spacing w:val="-4"/>
          <w:sz w:val="24"/>
          <w:szCs w:val="24"/>
        </w:rPr>
        <w:t>Коммун-Тепло-Сервис</w:t>
      </w:r>
      <w:proofErr w:type="spellEnd"/>
      <w:r w:rsidRPr="00A72929">
        <w:rPr>
          <w:rFonts w:ascii="Times New Roman" w:hAnsi="Times New Roman" w:cs="Times New Roman"/>
          <w:spacing w:val="-4"/>
          <w:sz w:val="24"/>
          <w:szCs w:val="24"/>
        </w:rPr>
        <w:t>» получено, возражений со стороны администрации городского поселения поселок Поназырево не поступило.</w:t>
      </w:r>
      <w:r w:rsidRPr="00A72929">
        <w:rPr>
          <w:rFonts w:ascii="Times New Roman" w:hAnsi="Times New Roman" w:cs="Times New Roman"/>
          <w:sz w:val="24"/>
          <w:szCs w:val="24"/>
          <w:highlight w:val="yellow"/>
        </w:rPr>
        <w:t xml:space="preserve">       </w:t>
      </w:r>
    </w:p>
    <w:p w:rsidR="00500652" w:rsidRPr="00A72929" w:rsidRDefault="00500652" w:rsidP="00AC3F9E">
      <w:pPr>
        <w:pStyle w:val="ac"/>
        <w:spacing w:after="0" w:line="240" w:lineRule="auto"/>
        <w:ind w:left="0" w:firstLine="567"/>
        <w:jc w:val="both"/>
        <w:rPr>
          <w:rFonts w:ascii="Times New Roman" w:hAnsi="Times New Roman" w:cs="Times New Roman"/>
          <w:sz w:val="24"/>
          <w:szCs w:val="24"/>
        </w:rPr>
      </w:pPr>
      <w:r w:rsidRPr="00A72929">
        <w:rPr>
          <w:rFonts w:ascii="Times New Roman" w:hAnsi="Times New Roman" w:cs="Times New Roman"/>
          <w:sz w:val="24"/>
          <w:szCs w:val="24"/>
        </w:rPr>
        <w:t>Все члены правления, принимавшие участие в рассмотрении вопроса №</w:t>
      </w:r>
      <w:r>
        <w:rPr>
          <w:rFonts w:ascii="Times New Roman" w:hAnsi="Times New Roman" w:cs="Times New Roman"/>
          <w:sz w:val="24"/>
          <w:szCs w:val="24"/>
        </w:rPr>
        <w:t xml:space="preserve"> 27</w:t>
      </w:r>
      <w:r w:rsidRPr="00A72929">
        <w:rPr>
          <w:rFonts w:ascii="Times New Roman" w:hAnsi="Times New Roman" w:cs="Times New Roman"/>
          <w:sz w:val="24"/>
          <w:szCs w:val="24"/>
        </w:rPr>
        <w:t xml:space="preserve"> повестки, предложение уполномоченного по делу Фатьяновой О.Ю. поддержали единогласно.</w:t>
      </w:r>
    </w:p>
    <w:p w:rsidR="00500652" w:rsidRPr="00A72929" w:rsidRDefault="00500652" w:rsidP="00AC3F9E">
      <w:pPr>
        <w:pStyle w:val="ac"/>
        <w:spacing w:after="0" w:line="240" w:lineRule="auto"/>
        <w:ind w:left="0" w:firstLine="567"/>
        <w:jc w:val="both"/>
        <w:rPr>
          <w:rFonts w:ascii="Times New Roman" w:hAnsi="Times New Roman" w:cs="Times New Roman"/>
          <w:sz w:val="24"/>
          <w:szCs w:val="24"/>
        </w:rPr>
      </w:pPr>
      <w:r w:rsidRPr="00A72929">
        <w:rPr>
          <w:rFonts w:ascii="Times New Roman" w:hAnsi="Times New Roman" w:cs="Times New Roman"/>
          <w:sz w:val="24"/>
          <w:szCs w:val="24"/>
        </w:rPr>
        <w:t>Солдатова И.Ю. – Принять предложение уполномоченного по делу.</w:t>
      </w:r>
    </w:p>
    <w:p w:rsidR="00500652" w:rsidRPr="00A72929" w:rsidRDefault="00500652" w:rsidP="00AC3F9E">
      <w:pPr>
        <w:pStyle w:val="ac"/>
        <w:spacing w:after="0" w:line="240" w:lineRule="auto"/>
        <w:ind w:left="0" w:firstLine="567"/>
        <w:jc w:val="both"/>
        <w:rPr>
          <w:rFonts w:ascii="Times New Roman" w:hAnsi="Times New Roman" w:cs="Times New Roman"/>
          <w:sz w:val="24"/>
          <w:szCs w:val="24"/>
        </w:rPr>
      </w:pPr>
    </w:p>
    <w:p w:rsidR="00500652" w:rsidRPr="00A72929" w:rsidRDefault="00500652" w:rsidP="00AC3F9E">
      <w:pPr>
        <w:autoSpaceDE w:val="0"/>
        <w:autoSpaceDN w:val="0"/>
        <w:adjustRightInd w:val="0"/>
        <w:spacing w:after="0" w:line="240" w:lineRule="auto"/>
        <w:jc w:val="both"/>
        <w:rPr>
          <w:rFonts w:ascii="Times New Roman" w:hAnsi="Times New Roman" w:cs="Times New Roman"/>
          <w:b/>
          <w:bCs/>
          <w:sz w:val="24"/>
          <w:szCs w:val="24"/>
        </w:rPr>
      </w:pPr>
      <w:r w:rsidRPr="00A72929">
        <w:rPr>
          <w:rFonts w:ascii="Times New Roman" w:hAnsi="Times New Roman" w:cs="Times New Roman"/>
          <w:b/>
          <w:bCs/>
          <w:sz w:val="24"/>
          <w:szCs w:val="24"/>
        </w:rPr>
        <w:t>РЕШИЛИ:</w:t>
      </w:r>
    </w:p>
    <w:p w:rsidR="00500652" w:rsidRPr="00A72929" w:rsidRDefault="00500652" w:rsidP="00AC3F9E">
      <w:pPr>
        <w:tabs>
          <w:tab w:val="left" w:pos="567"/>
        </w:tabs>
        <w:spacing w:after="0" w:line="240" w:lineRule="auto"/>
        <w:ind w:firstLine="709"/>
        <w:jc w:val="both"/>
        <w:rPr>
          <w:rFonts w:ascii="Times New Roman" w:hAnsi="Times New Roman" w:cs="Times New Roman"/>
          <w:sz w:val="24"/>
          <w:szCs w:val="24"/>
        </w:rPr>
      </w:pPr>
      <w:r w:rsidRPr="00A72929">
        <w:rPr>
          <w:rFonts w:ascii="Times New Roman" w:hAnsi="Times New Roman" w:cs="Times New Roman"/>
          <w:sz w:val="24"/>
          <w:szCs w:val="24"/>
        </w:rPr>
        <w:t xml:space="preserve">1. Установить тарифы на тепловую энергию, поставляемую </w:t>
      </w:r>
      <w:r w:rsidRPr="00A72929">
        <w:rPr>
          <w:rFonts w:ascii="Times New Roman" w:hAnsi="Times New Roman" w:cs="Times New Roman"/>
          <w:spacing w:val="-4"/>
          <w:sz w:val="24"/>
          <w:szCs w:val="24"/>
        </w:rPr>
        <w:t>ООО «</w:t>
      </w:r>
      <w:proofErr w:type="spellStart"/>
      <w:r w:rsidRPr="00A72929">
        <w:rPr>
          <w:rFonts w:ascii="Times New Roman" w:hAnsi="Times New Roman" w:cs="Times New Roman"/>
          <w:spacing w:val="-4"/>
          <w:sz w:val="24"/>
          <w:szCs w:val="24"/>
        </w:rPr>
        <w:t>Коммун-Тепло-Сервис</w:t>
      </w:r>
      <w:proofErr w:type="spellEnd"/>
      <w:r w:rsidRPr="00A72929">
        <w:rPr>
          <w:rFonts w:ascii="Times New Roman" w:hAnsi="Times New Roman" w:cs="Times New Roman"/>
          <w:spacing w:val="-4"/>
          <w:sz w:val="24"/>
          <w:szCs w:val="24"/>
        </w:rPr>
        <w:t xml:space="preserve">» </w:t>
      </w:r>
      <w:r w:rsidRPr="00A72929">
        <w:rPr>
          <w:rFonts w:ascii="Times New Roman" w:hAnsi="Times New Roman" w:cs="Times New Roman"/>
          <w:sz w:val="24"/>
          <w:szCs w:val="24"/>
        </w:rPr>
        <w:t xml:space="preserve">потребителям </w:t>
      </w:r>
      <w:proofErr w:type="spellStart"/>
      <w:r w:rsidRPr="00A72929">
        <w:rPr>
          <w:rFonts w:ascii="Times New Roman" w:hAnsi="Times New Roman" w:cs="Times New Roman"/>
          <w:sz w:val="24"/>
          <w:szCs w:val="24"/>
        </w:rPr>
        <w:t>Поназыревского</w:t>
      </w:r>
      <w:proofErr w:type="spellEnd"/>
      <w:r w:rsidRPr="00A72929">
        <w:rPr>
          <w:rFonts w:ascii="Times New Roman" w:hAnsi="Times New Roman" w:cs="Times New Roman"/>
          <w:sz w:val="24"/>
          <w:szCs w:val="24"/>
        </w:rPr>
        <w:t xml:space="preserve"> муниципального района на 2016-2018 годы:</w:t>
      </w: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559"/>
        <w:gridCol w:w="2410"/>
        <w:gridCol w:w="2126"/>
      </w:tblGrid>
      <w:tr w:rsidR="00500652" w:rsidRPr="00DA729A">
        <w:trPr>
          <w:trHeight w:val="288"/>
        </w:trPr>
        <w:tc>
          <w:tcPr>
            <w:tcW w:w="3227" w:type="dxa"/>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lastRenderedPageBreak/>
              <w:t>Категория потребителей</w:t>
            </w:r>
          </w:p>
        </w:tc>
        <w:tc>
          <w:tcPr>
            <w:tcW w:w="1559" w:type="dxa"/>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 xml:space="preserve">ед. </w:t>
            </w:r>
            <w:proofErr w:type="spellStart"/>
            <w:r w:rsidRPr="00974C69">
              <w:rPr>
                <w:rFonts w:ascii="Times New Roman" w:hAnsi="Times New Roman" w:cs="Times New Roman"/>
                <w:b w:val="0"/>
                <w:bCs w:val="0"/>
                <w:sz w:val="20"/>
                <w:szCs w:val="20"/>
              </w:rPr>
              <w:t>изм</w:t>
            </w:r>
            <w:proofErr w:type="spellEnd"/>
            <w:r w:rsidRPr="00974C69">
              <w:rPr>
                <w:rFonts w:ascii="Times New Roman" w:hAnsi="Times New Roman" w:cs="Times New Roman"/>
                <w:b w:val="0"/>
                <w:bCs w:val="0"/>
                <w:sz w:val="20"/>
                <w:szCs w:val="20"/>
              </w:rPr>
              <w:t>.</w:t>
            </w:r>
          </w:p>
        </w:tc>
        <w:tc>
          <w:tcPr>
            <w:tcW w:w="2410" w:type="dxa"/>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Население (с НДС)</w:t>
            </w:r>
          </w:p>
        </w:tc>
        <w:tc>
          <w:tcPr>
            <w:tcW w:w="2126" w:type="dxa"/>
          </w:tcPr>
          <w:p w:rsidR="00500652" w:rsidRPr="00974C69" w:rsidRDefault="00500652" w:rsidP="00D7165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 xml:space="preserve">Бюджетные и прочие </w:t>
            </w:r>
            <w:proofErr w:type="spellStart"/>
            <w:r w:rsidRPr="00974C69">
              <w:rPr>
                <w:rFonts w:ascii="Times New Roman" w:hAnsi="Times New Roman" w:cs="Times New Roman"/>
                <w:b w:val="0"/>
                <w:bCs w:val="0"/>
                <w:sz w:val="20"/>
                <w:szCs w:val="20"/>
              </w:rPr>
              <w:t>потребителив</w:t>
            </w:r>
            <w:proofErr w:type="spellEnd"/>
            <w:r w:rsidRPr="00974C69">
              <w:rPr>
                <w:rFonts w:ascii="Times New Roman" w:hAnsi="Times New Roman" w:cs="Times New Roman"/>
                <w:b w:val="0"/>
                <w:bCs w:val="0"/>
                <w:sz w:val="20"/>
                <w:szCs w:val="20"/>
              </w:rPr>
              <w:t xml:space="preserve"> горячей воде </w:t>
            </w:r>
          </w:p>
        </w:tc>
      </w:tr>
      <w:tr w:rsidR="00500652" w:rsidRPr="00DA729A">
        <w:trPr>
          <w:trHeight w:val="288"/>
        </w:trPr>
        <w:tc>
          <w:tcPr>
            <w:tcW w:w="3227" w:type="dxa"/>
          </w:tcPr>
          <w:p w:rsidR="00500652" w:rsidRPr="00974C69" w:rsidRDefault="00500652" w:rsidP="00A72929">
            <w:pPr>
              <w:pStyle w:val="1"/>
              <w:spacing w:line="240" w:lineRule="auto"/>
              <w:jc w:val="both"/>
              <w:rPr>
                <w:rFonts w:ascii="Times New Roman" w:hAnsi="Times New Roman" w:cs="Times New Roman"/>
                <w:b w:val="0"/>
                <w:bCs w:val="0"/>
                <w:sz w:val="20"/>
                <w:szCs w:val="20"/>
              </w:rPr>
            </w:pPr>
            <w:r w:rsidRPr="00974C69">
              <w:rPr>
                <w:rFonts w:ascii="Times New Roman" w:hAnsi="Times New Roman" w:cs="Times New Roman"/>
                <w:b w:val="0"/>
                <w:bCs w:val="0"/>
                <w:sz w:val="20"/>
                <w:szCs w:val="20"/>
              </w:rPr>
              <w:t>Период</w:t>
            </w:r>
          </w:p>
        </w:tc>
        <w:tc>
          <w:tcPr>
            <w:tcW w:w="1559" w:type="dxa"/>
            <w:vAlign w:val="bottom"/>
          </w:tcPr>
          <w:p w:rsidR="00500652" w:rsidRPr="00DA729A" w:rsidRDefault="00500652" w:rsidP="00A72929">
            <w:pPr>
              <w:spacing w:line="240" w:lineRule="auto"/>
              <w:rPr>
                <w:rFonts w:ascii="Times New Roman" w:hAnsi="Times New Roman" w:cs="Times New Roman"/>
                <w:sz w:val="20"/>
                <w:szCs w:val="20"/>
              </w:rPr>
            </w:pPr>
          </w:p>
        </w:tc>
        <w:tc>
          <w:tcPr>
            <w:tcW w:w="2410" w:type="dxa"/>
          </w:tcPr>
          <w:p w:rsidR="00500652" w:rsidRPr="00974C69" w:rsidRDefault="00500652" w:rsidP="00A72929">
            <w:pPr>
              <w:pStyle w:val="1"/>
              <w:spacing w:line="240" w:lineRule="auto"/>
              <w:rPr>
                <w:rFonts w:ascii="Times New Roman" w:hAnsi="Times New Roman" w:cs="Times New Roman"/>
                <w:b w:val="0"/>
                <w:bCs w:val="0"/>
                <w:sz w:val="20"/>
                <w:szCs w:val="20"/>
              </w:rPr>
            </w:pPr>
          </w:p>
        </w:tc>
        <w:tc>
          <w:tcPr>
            <w:tcW w:w="2126" w:type="dxa"/>
          </w:tcPr>
          <w:p w:rsidR="00500652" w:rsidRPr="00974C69" w:rsidRDefault="00500652" w:rsidP="00A72929">
            <w:pPr>
              <w:pStyle w:val="1"/>
              <w:spacing w:line="240" w:lineRule="auto"/>
              <w:rPr>
                <w:rFonts w:ascii="Times New Roman" w:hAnsi="Times New Roman" w:cs="Times New Roman"/>
                <w:b w:val="0"/>
                <w:bCs w:val="0"/>
                <w:sz w:val="20"/>
                <w:szCs w:val="20"/>
              </w:rPr>
            </w:pPr>
          </w:p>
        </w:tc>
      </w:tr>
      <w:tr w:rsidR="00500652" w:rsidRPr="00DA729A">
        <w:trPr>
          <w:trHeight w:val="337"/>
        </w:trPr>
        <w:tc>
          <w:tcPr>
            <w:tcW w:w="3227" w:type="dxa"/>
          </w:tcPr>
          <w:p w:rsidR="00500652" w:rsidRPr="00DA729A" w:rsidRDefault="00500652" w:rsidP="00A72929">
            <w:pPr>
              <w:autoSpaceDE w:val="0"/>
              <w:autoSpaceDN w:val="0"/>
              <w:adjustRightInd w:val="0"/>
              <w:spacing w:line="240" w:lineRule="auto"/>
              <w:rPr>
                <w:rFonts w:ascii="Times New Roman" w:hAnsi="Times New Roman" w:cs="Times New Roman"/>
                <w:sz w:val="20"/>
                <w:szCs w:val="20"/>
              </w:rPr>
            </w:pPr>
            <w:r w:rsidRPr="00DA729A">
              <w:rPr>
                <w:rFonts w:ascii="Times New Roman" w:hAnsi="Times New Roman" w:cs="Times New Roman"/>
                <w:sz w:val="20"/>
                <w:szCs w:val="20"/>
              </w:rPr>
              <w:t>с 01.01.2016-30.06.2016</w:t>
            </w:r>
          </w:p>
        </w:tc>
        <w:tc>
          <w:tcPr>
            <w:tcW w:w="1559" w:type="dxa"/>
            <w:vAlign w:val="center"/>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2260,00</w:t>
            </w:r>
          </w:p>
        </w:tc>
        <w:tc>
          <w:tcPr>
            <w:tcW w:w="2126"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2260,00</w:t>
            </w:r>
          </w:p>
        </w:tc>
      </w:tr>
      <w:tr w:rsidR="00500652" w:rsidRPr="00DA729A">
        <w:trPr>
          <w:trHeight w:val="375"/>
        </w:trPr>
        <w:tc>
          <w:tcPr>
            <w:tcW w:w="3227" w:type="dxa"/>
          </w:tcPr>
          <w:p w:rsidR="00500652" w:rsidRPr="00DA729A" w:rsidRDefault="00500652" w:rsidP="00A72929">
            <w:pPr>
              <w:autoSpaceDE w:val="0"/>
              <w:autoSpaceDN w:val="0"/>
              <w:adjustRightInd w:val="0"/>
              <w:spacing w:line="240" w:lineRule="auto"/>
              <w:rPr>
                <w:rFonts w:ascii="Times New Roman" w:hAnsi="Times New Roman" w:cs="Times New Roman"/>
                <w:sz w:val="20"/>
                <w:szCs w:val="20"/>
              </w:rPr>
            </w:pPr>
            <w:r w:rsidRPr="00DA729A">
              <w:rPr>
                <w:rFonts w:ascii="Times New Roman" w:hAnsi="Times New Roman" w:cs="Times New Roman"/>
                <w:sz w:val="20"/>
                <w:szCs w:val="20"/>
              </w:rPr>
              <w:t>с 01.07.2016-31.12.2016</w:t>
            </w:r>
          </w:p>
        </w:tc>
        <w:tc>
          <w:tcPr>
            <w:tcW w:w="1559" w:type="dxa"/>
            <w:vAlign w:val="center"/>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2315,00</w:t>
            </w:r>
          </w:p>
        </w:tc>
        <w:tc>
          <w:tcPr>
            <w:tcW w:w="2126"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2315,00</w:t>
            </w:r>
          </w:p>
        </w:tc>
      </w:tr>
      <w:tr w:rsidR="00500652" w:rsidRPr="00DA729A">
        <w:trPr>
          <w:trHeight w:val="386"/>
        </w:trPr>
        <w:tc>
          <w:tcPr>
            <w:tcW w:w="3227" w:type="dxa"/>
          </w:tcPr>
          <w:p w:rsidR="00500652" w:rsidRPr="00DA729A" w:rsidRDefault="00500652" w:rsidP="00A72929">
            <w:pPr>
              <w:autoSpaceDE w:val="0"/>
              <w:autoSpaceDN w:val="0"/>
              <w:adjustRightInd w:val="0"/>
              <w:spacing w:line="240" w:lineRule="auto"/>
              <w:rPr>
                <w:rFonts w:ascii="Times New Roman" w:hAnsi="Times New Roman" w:cs="Times New Roman"/>
                <w:sz w:val="20"/>
                <w:szCs w:val="20"/>
              </w:rPr>
            </w:pPr>
            <w:r w:rsidRPr="00DA729A">
              <w:rPr>
                <w:rFonts w:ascii="Times New Roman" w:hAnsi="Times New Roman" w:cs="Times New Roman"/>
                <w:sz w:val="20"/>
                <w:szCs w:val="20"/>
              </w:rPr>
              <w:t>с 01.01.2017-30.06.2017</w:t>
            </w:r>
          </w:p>
        </w:tc>
        <w:tc>
          <w:tcPr>
            <w:tcW w:w="1559" w:type="dxa"/>
            <w:vAlign w:val="center"/>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2315,00</w:t>
            </w:r>
          </w:p>
        </w:tc>
        <w:tc>
          <w:tcPr>
            <w:tcW w:w="2126"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2315,00</w:t>
            </w:r>
          </w:p>
        </w:tc>
      </w:tr>
      <w:tr w:rsidR="00500652" w:rsidRPr="00DA729A">
        <w:trPr>
          <w:trHeight w:val="351"/>
        </w:trPr>
        <w:tc>
          <w:tcPr>
            <w:tcW w:w="3227" w:type="dxa"/>
          </w:tcPr>
          <w:p w:rsidR="00500652" w:rsidRPr="00DA729A" w:rsidRDefault="00500652" w:rsidP="00A72929">
            <w:pPr>
              <w:autoSpaceDE w:val="0"/>
              <w:autoSpaceDN w:val="0"/>
              <w:adjustRightInd w:val="0"/>
              <w:spacing w:line="240" w:lineRule="auto"/>
              <w:rPr>
                <w:rFonts w:ascii="Times New Roman" w:hAnsi="Times New Roman" w:cs="Times New Roman"/>
                <w:sz w:val="20"/>
                <w:szCs w:val="20"/>
              </w:rPr>
            </w:pPr>
            <w:r w:rsidRPr="00DA729A">
              <w:rPr>
                <w:rFonts w:ascii="Times New Roman" w:hAnsi="Times New Roman" w:cs="Times New Roman"/>
                <w:sz w:val="20"/>
                <w:szCs w:val="20"/>
              </w:rPr>
              <w:t>с 01.07.2017-31.12.2017</w:t>
            </w:r>
          </w:p>
        </w:tc>
        <w:tc>
          <w:tcPr>
            <w:tcW w:w="1559" w:type="dxa"/>
            <w:vAlign w:val="center"/>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2454,95</w:t>
            </w:r>
          </w:p>
        </w:tc>
        <w:tc>
          <w:tcPr>
            <w:tcW w:w="2126"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2454,95</w:t>
            </w:r>
          </w:p>
        </w:tc>
      </w:tr>
      <w:tr w:rsidR="00500652" w:rsidRPr="00DA729A">
        <w:trPr>
          <w:trHeight w:val="317"/>
        </w:trPr>
        <w:tc>
          <w:tcPr>
            <w:tcW w:w="3227" w:type="dxa"/>
          </w:tcPr>
          <w:p w:rsidR="00500652" w:rsidRPr="00DA729A" w:rsidRDefault="00500652" w:rsidP="00A72929">
            <w:pPr>
              <w:autoSpaceDE w:val="0"/>
              <w:autoSpaceDN w:val="0"/>
              <w:adjustRightInd w:val="0"/>
              <w:spacing w:line="240" w:lineRule="auto"/>
              <w:rPr>
                <w:rFonts w:ascii="Times New Roman" w:hAnsi="Times New Roman" w:cs="Times New Roman"/>
                <w:sz w:val="20"/>
                <w:szCs w:val="20"/>
              </w:rPr>
            </w:pPr>
            <w:r w:rsidRPr="00DA729A">
              <w:rPr>
                <w:rFonts w:ascii="Times New Roman" w:hAnsi="Times New Roman" w:cs="Times New Roman"/>
                <w:sz w:val="20"/>
                <w:szCs w:val="20"/>
              </w:rPr>
              <w:t>с 01.01.2018-30.06.2018</w:t>
            </w:r>
          </w:p>
        </w:tc>
        <w:tc>
          <w:tcPr>
            <w:tcW w:w="1559" w:type="dxa"/>
            <w:vAlign w:val="center"/>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2454,95</w:t>
            </w:r>
          </w:p>
        </w:tc>
        <w:tc>
          <w:tcPr>
            <w:tcW w:w="2126"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2454,95</w:t>
            </w:r>
          </w:p>
        </w:tc>
      </w:tr>
      <w:tr w:rsidR="00500652" w:rsidRPr="00DA729A">
        <w:trPr>
          <w:trHeight w:val="384"/>
        </w:trPr>
        <w:tc>
          <w:tcPr>
            <w:tcW w:w="3227" w:type="dxa"/>
          </w:tcPr>
          <w:p w:rsidR="00500652" w:rsidRPr="00DA729A" w:rsidRDefault="00500652" w:rsidP="00A72929">
            <w:pPr>
              <w:autoSpaceDE w:val="0"/>
              <w:autoSpaceDN w:val="0"/>
              <w:adjustRightInd w:val="0"/>
              <w:spacing w:line="240" w:lineRule="auto"/>
              <w:rPr>
                <w:rFonts w:ascii="Times New Roman" w:hAnsi="Times New Roman" w:cs="Times New Roman"/>
                <w:sz w:val="20"/>
                <w:szCs w:val="20"/>
              </w:rPr>
            </w:pPr>
            <w:r w:rsidRPr="00DA729A">
              <w:rPr>
                <w:rFonts w:ascii="Times New Roman" w:hAnsi="Times New Roman" w:cs="Times New Roman"/>
                <w:sz w:val="20"/>
                <w:szCs w:val="20"/>
              </w:rPr>
              <w:t>с 01.07.2018-31.12.2018</w:t>
            </w:r>
          </w:p>
        </w:tc>
        <w:tc>
          <w:tcPr>
            <w:tcW w:w="1559" w:type="dxa"/>
            <w:vAlign w:val="center"/>
          </w:tcPr>
          <w:p w:rsidR="00500652" w:rsidRPr="00974C69" w:rsidRDefault="00500652" w:rsidP="00A72929">
            <w:pPr>
              <w:pStyle w:val="1"/>
              <w:spacing w:line="240" w:lineRule="auto"/>
              <w:rPr>
                <w:rFonts w:ascii="Times New Roman" w:hAnsi="Times New Roman" w:cs="Times New Roman"/>
                <w:b w:val="0"/>
                <w:bCs w:val="0"/>
                <w:sz w:val="20"/>
                <w:szCs w:val="20"/>
              </w:rPr>
            </w:pPr>
            <w:r w:rsidRPr="00974C69">
              <w:rPr>
                <w:rFonts w:ascii="Times New Roman" w:hAnsi="Times New Roman" w:cs="Times New Roman"/>
                <w:b w:val="0"/>
                <w:bCs w:val="0"/>
                <w:sz w:val="20"/>
                <w:szCs w:val="20"/>
              </w:rPr>
              <w:t>руб. /Гкал</w:t>
            </w:r>
          </w:p>
        </w:tc>
        <w:tc>
          <w:tcPr>
            <w:tcW w:w="2410"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2580,63</w:t>
            </w:r>
          </w:p>
        </w:tc>
        <w:tc>
          <w:tcPr>
            <w:tcW w:w="2126" w:type="dxa"/>
            <w:vAlign w:val="center"/>
          </w:tcPr>
          <w:p w:rsidR="00500652" w:rsidRPr="00DA729A" w:rsidRDefault="00500652" w:rsidP="00A72929">
            <w:pPr>
              <w:autoSpaceDE w:val="0"/>
              <w:autoSpaceDN w:val="0"/>
              <w:adjustRightInd w:val="0"/>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2580,63</w:t>
            </w:r>
          </w:p>
        </w:tc>
      </w:tr>
    </w:tbl>
    <w:p w:rsidR="00500652" w:rsidRPr="00A72929" w:rsidRDefault="00500652" w:rsidP="00A72929">
      <w:pPr>
        <w:spacing w:line="240" w:lineRule="auto"/>
        <w:ind w:firstLine="720"/>
        <w:jc w:val="both"/>
        <w:rPr>
          <w:rFonts w:ascii="Times New Roman" w:hAnsi="Times New Roman" w:cs="Times New Roman"/>
          <w:sz w:val="24"/>
          <w:szCs w:val="24"/>
        </w:rPr>
      </w:pPr>
      <w:r w:rsidRPr="00A72929">
        <w:rPr>
          <w:rFonts w:ascii="Times New Roman" w:hAnsi="Times New Roman" w:cs="Times New Roman"/>
          <w:sz w:val="24"/>
          <w:szCs w:val="24"/>
        </w:rPr>
        <w:t>2. Установить долгосрочные параметры регулирования 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 на 2016-2018 годы с использованием метода индексации установленных тарифов:</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8"/>
        <w:gridCol w:w="1218"/>
        <w:gridCol w:w="1219"/>
        <w:gridCol w:w="1218"/>
        <w:gridCol w:w="1218"/>
        <w:gridCol w:w="1219"/>
        <w:gridCol w:w="1218"/>
        <w:gridCol w:w="936"/>
      </w:tblGrid>
      <w:tr w:rsidR="00500652" w:rsidRPr="00DA729A">
        <w:tc>
          <w:tcPr>
            <w:tcW w:w="1218"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Период</w:t>
            </w:r>
          </w:p>
        </w:tc>
        <w:tc>
          <w:tcPr>
            <w:tcW w:w="1218"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Базовый уровень операционных расходов, тыс. руб.</w:t>
            </w:r>
          </w:p>
        </w:tc>
        <w:tc>
          <w:tcPr>
            <w:tcW w:w="1219"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Индекс эффективности операционных расходов, %</w:t>
            </w:r>
          </w:p>
        </w:tc>
        <w:tc>
          <w:tcPr>
            <w:tcW w:w="1218"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Нормативный уровень прибыли, %</w:t>
            </w:r>
          </w:p>
        </w:tc>
        <w:tc>
          <w:tcPr>
            <w:tcW w:w="1218"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Уровень надежности теплоснабжения</w:t>
            </w:r>
          </w:p>
        </w:tc>
        <w:tc>
          <w:tcPr>
            <w:tcW w:w="1219"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 xml:space="preserve">Показатели </w:t>
            </w:r>
            <w:proofErr w:type="spellStart"/>
            <w:r w:rsidRPr="00DA729A">
              <w:rPr>
                <w:rFonts w:ascii="Times New Roman" w:hAnsi="Times New Roman" w:cs="Times New Roman"/>
                <w:sz w:val="20"/>
                <w:szCs w:val="20"/>
              </w:rPr>
              <w:t>энергосб</w:t>
            </w:r>
            <w:proofErr w:type="gramStart"/>
            <w:r w:rsidRPr="00DA729A">
              <w:rPr>
                <w:rFonts w:ascii="Times New Roman" w:hAnsi="Times New Roman" w:cs="Times New Roman"/>
                <w:sz w:val="20"/>
                <w:szCs w:val="20"/>
              </w:rPr>
              <w:t>е</w:t>
            </w:r>
            <w:proofErr w:type="spellEnd"/>
            <w:r w:rsidRPr="00DA729A">
              <w:rPr>
                <w:rFonts w:ascii="Times New Roman" w:hAnsi="Times New Roman" w:cs="Times New Roman"/>
                <w:sz w:val="20"/>
                <w:szCs w:val="20"/>
              </w:rPr>
              <w:t>-</w:t>
            </w:r>
            <w:proofErr w:type="gramEnd"/>
            <w:r w:rsidRPr="00DA729A">
              <w:rPr>
                <w:rFonts w:ascii="Times New Roman" w:hAnsi="Times New Roman" w:cs="Times New Roman"/>
                <w:sz w:val="20"/>
                <w:szCs w:val="20"/>
              </w:rPr>
              <w:t xml:space="preserve"> </w:t>
            </w:r>
            <w:proofErr w:type="spellStart"/>
            <w:r w:rsidRPr="00DA729A">
              <w:rPr>
                <w:rFonts w:ascii="Times New Roman" w:hAnsi="Times New Roman" w:cs="Times New Roman"/>
                <w:sz w:val="20"/>
                <w:szCs w:val="20"/>
              </w:rPr>
              <w:t>режения</w:t>
            </w:r>
            <w:proofErr w:type="spellEnd"/>
            <w:r w:rsidRPr="00DA729A">
              <w:rPr>
                <w:rFonts w:ascii="Times New Roman" w:hAnsi="Times New Roman" w:cs="Times New Roman"/>
                <w:sz w:val="20"/>
                <w:szCs w:val="20"/>
              </w:rPr>
              <w:t xml:space="preserve">   </w:t>
            </w:r>
            <w:proofErr w:type="spellStart"/>
            <w:r w:rsidRPr="00DA729A">
              <w:rPr>
                <w:rFonts w:ascii="Times New Roman" w:hAnsi="Times New Roman" w:cs="Times New Roman"/>
                <w:sz w:val="20"/>
                <w:szCs w:val="20"/>
              </w:rPr>
              <w:t>энергети</w:t>
            </w:r>
            <w:proofErr w:type="spellEnd"/>
            <w:r w:rsidRPr="00DA729A">
              <w:rPr>
                <w:rFonts w:ascii="Times New Roman" w:hAnsi="Times New Roman" w:cs="Times New Roman"/>
                <w:sz w:val="20"/>
                <w:szCs w:val="20"/>
              </w:rPr>
              <w:t xml:space="preserve">- ческой    </w:t>
            </w:r>
            <w:proofErr w:type="spellStart"/>
            <w:r w:rsidRPr="00DA729A">
              <w:rPr>
                <w:rFonts w:ascii="Times New Roman" w:hAnsi="Times New Roman" w:cs="Times New Roman"/>
                <w:sz w:val="20"/>
                <w:szCs w:val="20"/>
              </w:rPr>
              <w:t>эффектив</w:t>
            </w:r>
            <w:proofErr w:type="spellEnd"/>
            <w:r w:rsidRPr="00DA729A">
              <w:rPr>
                <w:rFonts w:ascii="Times New Roman" w:hAnsi="Times New Roman" w:cs="Times New Roman"/>
                <w:sz w:val="20"/>
                <w:szCs w:val="20"/>
              </w:rPr>
              <w:t xml:space="preserve">-  </w:t>
            </w:r>
            <w:proofErr w:type="spellStart"/>
            <w:r w:rsidRPr="00DA729A">
              <w:rPr>
                <w:rFonts w:ascii="Times New Roman" w:hAnsi="Times New Roman" w:cs="Times New Roman"/>
                <w:sz w:val="20"/>
                <w:szCs w:val="20"/>
              </w:rPr>
              <w:t>ности</w:t>
            </w:r>
            <w:proofErr w:type="spellEnd"/>
          </w:p>
        </w:tc>
        <w:tc>
          <w:tcPr>
            <w:tcW w:w="1218"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 xml:space="preserve">Реализация программ в области энергосбережения и повышения  </w:t>
            </w:r>
            <w:proofErr w:type="spellStart"/>
            <w:r w:rsidRPr="00DA729A">
              <w:rPr>
                <w:rFonts w:ascii="Times New Roman" w:hAnsi="Times New Roman" w:cs="Times New Roman"/>
                <w:sz w:val="20"/>
                <w:szCs w:val="20"/>
              </w:rPr>
              <w:t>энергети</w:t>
            </w:r>
            <w:proofErr w:type="spellEnd"/>
            <w:r w:rsidRPr="00DA729A">
              <w:rPr>
                <w:rFonts w:ascii="Times New Roman" w:hAnsi="Times New Roman" w:cs="Times New Roman"/>
                <w:sz w:val="20"/>
                <w:szCs w:val="20"/>
              </w:rPr>
              <w:t xml:space="preserve">- </w:t>
            </w:r>
          </w:p>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 xml:space="preserve">ческой  </w:t>
            </w:r>
            <w:proofErr w:type="spellStart"/>
            <w:r w:rsidRPr="00DA729A">
              <w:rPr>
                <w:rFonts w:ascii="Times New Roman" w:hAnsi="Times New Roman" w:cs="Times New Roman"/>
                <w:sz w:val="20"/>
                <w:szCs w:val="20"/>
              </w:rPr>
              <w:t>эффекти</w:t>
            </w:r>
            <w:proofErr w:type="gramStart"/>
            <w:r w:rsidRPr="00DA729A">
              <w:rPr>
                <w:rFonts w:ascii="Times New Roman" w:hAnsi="Times New Roman" w:cs="Times New Roman"/>
                <w:sz w:val="20"/>
                <w:szCs w:val="20"/>
              </w:rPr>
              <w:t>в</w:t>
            </w:r>
            <w:proofErr w:type="spellEnd"/>
            <w:r w:rsidRPr="00DA729A">
              <w:rPr>
                <w:rFonts w:ascii="Times New Roman" w:hAnsi="Times New Roman" w:cs="Times New Roman"/>
                <w:sz w:val="20"/>
                <w:szCs w:val="20"/>
              </w:rPr>
              <w:t>-</w:t>
            </w:r>
            <w:proofErr w:type="gramEnd"/>
            <w:r w:rsidRPr="00DA729A">
              <w:rPr>
                <w:rFonts w:ascii="Times New Roman" w:hAnsi="Times New Roman" w:cs="Times New Roman"/>
                <w:sz w:val="20"/>
                <w:szCs w:val="20"/>
              </w:rPr>
              <w:t xml:space="preserve">  </w:t>
            </w:r>
            <w:proofErr w:type="spellStart"/>
            <w:r w:rsidRPr="00DA729A">
              <w:rPr>
                <w:rFonts w:ascii="Times New Roman" w:hAnsi="Times New Roman" w:cs="Times New Roman"/>
                <w:sz w:val="20"/>
                <w:szCs w:val="20"/>
              </w:rPr>
              <w:t>ности</w:t>
            </w:r>
            <w:proofErr w:type="spellEnd"/>
          </w:p>
        </w:tc>
        <w:tc>
          <w:tcPr>
            <w:tcW w:w="936" w:type="dxa"/>
          </w:tcPr>
          <w:p w:rsidR="00500652" w:rsidRPr="00DA729A" w:rsidRDefault="00500652" w:rsidP="00A72929">
            <w:pPr>
              <w:spacing w:line="240" w:lineRule="auto"/>
              <w:jc w:val="both"/>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r w:rsidRPr="00DA729A">
              <w:rPr>
                <w:rFonts w:ascii="Times New Roman" w:hAnsi="Times New Roman" w:cs="Times New Roman"/>
                <w:sz w:val="20"/>
                <w:szCs w:val="20"/>
              </w:rPr>
              <w:t>инамика</w:t>
            </w:r>
            <w:proofErr w:type="spellEnd"/>
            <w:r w:rsidRPr="00DA729A">
              <w:rPr>
                <w:rFonts w:ascii="Times New Roman" w:hAnsi="Times New Roman" w:cs="Times New Roman"/>
                <w:sz w:val="20"/>
                <w:szCs w:val="20"/>
              </w:rPr>
              <w:t xml:space="preserve"> изменения расходов    на    топливо </w:t>
            </w:r>
          </w:p>
          <w:p w:rsidR="00500652" w:rsidRPr="00DA729A" w:rsidRDefault="00500652" w:rsidP="00A72929">
            <w:pPr>
              <w:spacing w:line="240" w:lineRule="auto"/>
              <w:jc w:val="both"/>
              <w:rPr>
                <w:rFonts w:ascii="Times New Roman" w:hAnsi="Times New Roman" w:cs="Times New Roman"/>
                <w:sz w:val="20"/>
                <w:szCs w:val="20"/>
              </w:rPr>
            </w:pPr>
          </w:p>
        </w:tc>
      </w:tr>
      <w:tr w:rsidR="00500652" w:rsidRPr="00DA729A">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2016 год</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4275,52</w:t>
            </w:r>
          </w:p>
        </w:tc>
        <w:tc>
          <w:tcPr>
            <w:tcW w:w="1219"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0,5</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9"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936"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r>
      <w:tr w:rsidR="00500652" w:rsidRPr="00DA729A">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2017 год</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9"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0,5</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9"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936"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r>
      <w:tr w:rsidR="00500652" w:rsidRPr="00DA729A">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2018 год</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9"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0,5</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9"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218"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936"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r>
    </w:tbl>
    <w:p w:rsidR="00500652" w:rsidRPr="00A72929" w:rsidRDefault="00500652" w:rsidP="00A72929">
      <w:pPr>
        <w:spacing w:line="240" w:lineRule="auto"/>
        <w:ind w:firstLine="720"/>
        <w:jc w:val="both"/>
        <w:rPr>
          <w:rFonts w:ascii="Times New Roman" w:hAnsi="Times New Roman" w:cs="Times New Roman"/>
          <w:sz w:val="24"/>
          <w:szCs w:val="24"/>
        </w:rPr>
      </w:pPr>
      <w:r w:rsidRPr="00A72929">
        <w:rPr>
          <w:rFonts w:ascii="Times New Roman" w:hAnsi="Times New Roman" w:cs="Times New Roman"/>
          <w:sz w:val="24"/>
          <w:szCs w:val="24"/>
        </w:rPr>
        <w:t>3. Установить плановые значения показателей надежности и энергетической эффективности для ООО «</w:t>
      </w:r>
      <w:proofErr w:type="spellStart"/>
      <w:r w:rsidRPr="00A72929">
        <w:rPr>
          <w:rFonts w:ascii="Times New Roman" w:hAnsi="Times New Roman" w:cs="Times New Roman"/>
          <w:sz w:val="24"/>
          <w:szCs w:val="24"/>
        </w:rPr>
        <w:t>Коммун-Тепло-Сервис</w:t>
      </w:r>
      <w:proofErr w:type="spellEnd"/>
      <w:r w:rsidRPr="00A72929">
        <w:rPr>
          <w:rFonts w:ascii="Times New Roman" w:hAnsi="Times New Roman" w:cs="Times New Roman"/>
          <w:sz w:val="24"/>
          <w:szCs w:val="24"/>
        </w:rPr>
        <w:t>» на 2016-2018 годы: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5"/>
        <w:gridCol w:w="1887"/>
        <w:gridCol w:w="1495"/>
        <w:gridCol w:w="1479"/>
        <w:gridCol w:w="1826"/>
        <w:gridCol w:w="1826"/>
      </w:tblGrid>
      <w:tr w:rsidR="00500652" w:rsidRPr="00DA729A">
        <w:tc>
          <w:tcPr>
            <w:tcW w:w="915" w:type="dxa"/>
            <w:vMerge w:val="restart"/>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Период</w:t>
            </w:r>
          </w:p>
        </w:tc>
        <w:tc>
          <w:tcPr>
            <w:tcW w:w="3382" w:type="dxa"/>
            <w:gridSpan w:val="2"/>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Показатели надежности</w:t>
            </w:r>
          </w:p>
        </w:tc>
        <w:tc>
          <w:tcPr>
            <w:tcW w:w="5131" w:type="dxa"/>
            <w:gridSpan w:val="3"/>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Показатели энергетической эффективности</w:t>
            </w:r>
          </w:p>
        </w:tc>
      </w:tr>
      <w:tr w:rsidR="00500652" w:rsidRPr="00DA729A">
        <w:trPr>
          <w:trHeight w:val="3113"/>
        </w:trPr>
        <w:tc>
          <w:tcPr>
            <w:tcW w:w="915" w:type="dxa"/>
            <w:vMerge/>
            <w:vAlign w:val="center"/>
          </w:tcPr>
          <w:p w:rsidR="00500652" w:rsidRPr="00DA729A" w:rsidRDefault="00500652" w:rsidP="00A72929">
            <w:pPr>
              <w:spacing w:line="240" w:lineRule="auto"/>
              <w:jc w:val="center"/>
              <w:rPr>
                <w:rFonts w:ascii="Times New Roman" w:hAnsi="Times New Roman" w:cs="Times New Roman"/>
                <w:sz w:val="20"/>
                <w:szCs w:val="20"/>
              </w:rPr>
            </w:pPr>
          </w:p>
        </w:tc>
        <w:tc>
          <w:tcPr>
            <w:tcW w:w="1887"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color w:val="000000"/>
                <w:sz w:val="20"/>
                <w:szCs w:val="20"/>
              </w:rPr>
              <w:t xml:space="preserve">Количество прекращений подачи тепловой энергии, теплоносителя в результате </w:t>
            </w:r>
            <w:proofErr w:type="spellStart"/>
            <w:r w:rsidRPr="00DA729A">
              <w:rPr>
                <w:rFonts w:ascii="Times New Roman" w:hAnsi="Times New Roman" w:cs="Times New Roman"/>
                <w:color w:val="000000"/>
                <w:sz w:val="20"/>
                <w:szCs w:val="20"/>
              </w:rPr>
              <w:t>технологичексих</w:t>
            </w:r>
            <w:proofErr w:type="spellEnd"/>
            <w:r w:rsidRPr="00DA729A">
              <w:rPr>
                <w:rFonts w:ascii="Times New Roman" w:hAnsi="Times New Roman" w:cs="Times New Roman"/>
                <w:color w:val="000000"/>
                <w:sz w:val="20"/>
                <w:szCs w:val="20"/>
              </w:rPr>
              <w:t xml:space="preserve"> нарушений на источниках тепловой энергии на 1 Гкал/час установленной, </w:t>
            </w:r>
            <w:proofErr w:type="spellStart"/>
            <w:proofErr w:type="gramStart"/>
            <w:r w:rsidRPr="00DA729A">
              <w:rPr>
                <w:rFonts w:ascii="Times New Roman" w:hAnsi="Times New Roman" w:cs="Times New Roman"/>
                <w:color w:val="000000"/>
                <w:sz w:val="20"/>
                <w:szCs w:val="20"/>
              </w:rPr>
              <w:t>ед</w:t>
            </w:r>
            <w:proofErr w:type="spellEnd"/>
            <w:proofErr w:type="gramEnd"/>
          </w:p>
        </w:tc>
        <w:tc>
          <w:tcPr>
            <w:tcW w:w="1495"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color w:val="000000"/>
                <w:sz w:val="20"/>
                <w:szCs w:val="20"/>
              </w:rPr>
              <w:t>Количество прекращений подачи тепловой энергии, теплоносителя в расчете на 1 км</w:t>
            </w:r>
            <w:proofErr w:type="gramStart"/>
            <w:r w:rsidRPr="00DA729A">
              <w:rPr>
                <w:rFonts w:ascii="Times New Roman" w:hAnsi="Times New Roman" w:cs="Times New Roman"/>
                <w:color w:val="000000"/>
                <w:sz w:val="20"/>
                <w:szCs w:val="20"/>
              </w:rPr>
              <w:t>.</w:t>
            </w:r>
            <w:proofErr w:type="gramEnd"/>
            <w:r w:rsidRPr="00DA729A">
              <w:rPr>
                <w:rFonts w:ascii="Times New Roman" w:hAnsi="Times New Roman" w:cs="Times New Roman"/>
                <w:color w:val="000000"/>
                <w:sz w:val="20"/>
                <w:szCs w:val="20"/>
              </w:rPr>
              <w:t xml:space="preserve">  </w:t>
            </w:r>
            <w:proofErr w:type="gramStart"/>
            <w:r w:rsidRPr="00DA729A">
              <w:rPr>
                <w:rFonts w:ascii="Times New Roman" w:hAnsi="Times New Roman" w:cs="Times New Roman"/>
                <w:color w:val="000000"/>
                <w:sz w:val="20"/>
                <w:szCs w:val="20"/>
              </w:rPr>
              <w:t>т</w:t>
            </w:r>
            <w:proofErr w:type="gramEnd"/>
            <w:r w:rsidRPr="00DA729A">
              <w:rPr>
                <w:rFonts w:ascii="Times New Roman" w:hAnsi="Times New Roman" w:cs="Times New Roman"/>
                <w:color w:val="000000"/>
                <w:sz w:val="20"/>
                <w:szCs w:val="20"/>
              </w:rPr>
              <w:t>епловых сетей, ед.</w:t>
            </w:r>
          </w:p>
        </w:tc>
        <w:tc>
          <w:tcPr>
            <w:tcW w:w="1479"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color w:val="000000"/>
                <w:sz w:val="20"/>
                <w:szCs w:val="20"/>
              </w:rPr>
              <w:t xml:space="preserve">Удельный расход топлива на производство единицы тепловой энергии, </w:t>
            </w:r>
            <w:proofErr w:type="spellStart"/>
            <w:r w:rsidRPr="00DA729A">
              <w:rPr>
                <w:rFonts w:ascii="Times New Roman" w:hAnsi="Times New Roman" w:cs="Times New Roman"/>
                <w:color w:val="000000"/>
                <w:sz w:val="20"/>
                <w:szCs w:val="20"/>
              </w:rPr>
              <w:t>кг</w:t>
            </w:r>
            <w:proofErr w:type="gramStart"/>
            <w:r w:rsidRPr="00DA729A">
              <w:rPr>
                <w:rFonts w:ascii="Times New Roman" w:hAnsi="Times New Roman" w:cs="Times New Roman"/>
                <w:color w:val="000000"/>
                <w:sz w:val="20"/>
                <w:szCs w:val="20"/>
              </w:rPr>
              <w:t>.у</w:t>
            </w:r>
            <w:proofErr w:type="gramEnd"/>
            <w:r w:rsidRPr="00DA729A">
              <w:rPr>
                <w:rFonts w:ascii="Times New Roman" w:hAnsi="Times New Roman" w:cs="Times New Roman"/>
                <w:color w:val="000000"/>
                <w:sz w:val="20"/>
                <w:szCs w:val="20"/>
              </w:rPr>
              <w:t>.т</w:t>
            </w:r>
            <w:proofErr w:type="spellEnd"/>
            <w:r w:rsidRPr="00DA729A">
              <w:rPr>
                <w:rFonts w:ascii="Times New Roman" w:hAnsi="Times New Roman" w:cs="Times New Roman"/>
                <w:color w:val="000000"/>
                <w:sz w:val="20"/>
                <w:szCs w:val="20"/>
              </w:rPr>
              <w:t>../Гкал</w:t>
            </w:r>
          </w:p>
        </w:tc>
        <w:tc>
          <w:tcPr>
            <w:tcW w:w="1826"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color w:val="000000"/>
                <w:sz w:val="20"/>
                <w:szCs w:val="20"/>
              </w:rPr>
              <w:t>Технологические потери  тепловой энергии, Гкал/год</w:t>
            </w:r>
          </w:p>
        </w:tc>
        <w:tc>
          <w:tcPr>
            <w:tcW w:w="1826" w:type="dxa"/>
            <w:vAlign w:val="center"/>
          </w:tcPr>
          <w:p w:rsidR="00500652" w:rsidRPr="00DA729A" w:rsidRDefault="00500652" w:rsidP="00A72929">
            <w:pPr>
              <w:spacing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Технологические потери  тепловой энергии к материальной характеристике тепловых сетей, Гкал/ кв.м.</w:t>
            </w:r>
          </w:p>
        </w:tc>
      </w:tr>
      <w:tr w:rsidR="00500652" w:rsidRPr="00DA729A">
        <w:tc>
          <w:tcPr>
            <w:tcW w:w="915"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2016 </w:t>
            </w:r>
            <w:r w:rsidRPr="00DA729A">
              <w:rPr>
                <w:rFonts w:ascii="Times New Roman" w:hAnsi="Times New Roman" w:cs="Times New Roman"/>
                <w:sz w:val="20"/>
                <w:szCs w:val="20"/>
              </w:rPr>
              <w:lastRenderedPageBreak/>
              <w:t>год</w:t>
            </w:r>
          </w:p>
        </w:tc>
        <w:tc>
          <w:tcPr>
            <w:tcW w:w="1887"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lastRenderedPageBreak/>
              <w:t>-</w:t>
            </w:r>
          </w:p>
        </w:tc>
        <w:tc>
          <w:tcPr>
            <w:tcW w:w="1495"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79"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237,85</w:t>
            </w:r>
          </w:p>
        </w:tc>
        <w:tc>
          <w:tcPr>
            <w:tcW w:w="1826"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710,0</w:t>
            </w:r>
          </w:p>
        </w:tc>
        <w:tc>
          <w:tcPr>
            <w:tcW w:w="1826"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1,53</w:t>
            </w:r>
          </w:p>
        </w:tc>
      </w:tr>
      <w:tr w:rsidR="00500652" w:rsidRPr="00DA729A">
        <w:tc>
          <w:tcPr>
            <w:tcW w:w="915"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lastRenderedPageBreak/>
              <w:t>2017 год</w:t>
            </w:r>
          </w:p>
        </w:tc>
        <w:tc>
          <w:tcPr>
            <w:tcW w:w="1887"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95"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79"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237,85</w:t>
            </w:r>
          </w:p>
        </w:tc>
        <w:tc>
          <w:tcPr>
            <w:tcW w:w="1826"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710,0</w:t>
            </w:r>
          </w:p>
        </w:tc>
        <w:tc>
          <w:tcPr>
            <w:tcW w:w="1826"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1,53</w:t>
            </w:r>
          </w:p>
        </w:tc>
      </w:tr>
      <w:tr w:rsidR="00500652" w:rsidRPr="00DA729A">
        <w:tc>
          <w:tcPr>
            <w:tcW w:w="915" w:type="dxa"/>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2018 год</w:t>
            </w:r>
          </w:p>
        </w:tc>
        <w:tc>
          <w:tcPr>
            <w:tcW w:w="1887"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95"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w:t>
            </w:r>
          </w:p>
        </w:tc>
        <w:tc>
          <w:tcPr>
            <w:tcW w:w="1479"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237,85</w:t>
            </w:r>
          </w:p>
        </w:tc>
        <w:tc>
          <w:tcPr>
            <w:tcW w:w="1826"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710,0</w:t>
            </w:r>
          </w:p>
        </w:tc>
        <w:tc>
          <w:tcPr>
            <w:tcW w:w="1826" w:type="dxa"/>
            <w:vAlign w:val="center"/>
          </w:tcPr>
          <w:p w:rsidR="00500652" w:rsidRPr="00DA729A" w:rsidRDefault="00500652" w:rsidP="00A72929">
            <w:pPr>
              <w:spacing w:line="240" w:lineRule="auto"/>
              <w:jc w:val="center"/>
              <w:rPr>
                <w:rFonts w:ascii="Times New Roman" w:hAnsi="Times New Roman" w:cs="Times New Roman"/>
                <w:sz w:val="20"/>
                <w:szCs w:val="20"/>
              </w:rPr>
            </w:pPr>
            <w:r w:rsidRPr="00DA729A">
              <w:rPr>
                <w:rFonts w:ascii="Times New Roman" w:hAnsi="Times New Roman" w:cs="Times New Roman"/>
                <w:sz w:val="20"/>
                <w:szCs w:val="20"/>
              </w:rPr>
              <w:t>1,53</w:t>
            </w:r>
          </w:p>
        </w:tc>
      </w:tr>
    </w:tbl>
    <w:p w:rsidR="00500652" w:rsidRPr="00A72929" w:rsidRDefault="00500652" w:rsidP="003C16F8">
      <w:pPr>
        <w:spacing w:after="0" w:line="240" w:lineRule="auto"/>
        <w:jc w:val="both"/>
        <w:rPr>
          <w:rFonts w:ascii="Times New Roman" w:hAnsi="Times New Roman" w:cs="Times New Roman"/>
          <w:sz w:val="24"/>
          <w:szCs w:val="24"/>
        </w:rPr>
      </w:pPr>
      <w:r w:rsidRPr="00A72929">
        <w:rPr>
          <w:rFonts w:ascii="Times New Roman" w:hAnsi="Times New Roman" w:cs="Times New Roman"/>
          <w:sz w:val="24"/>
          <w:szCs w:val="24"/>
        </w:rPr>
        <w:t xml:space="preserve">           4. Постановление об установлении тарифов на тепловую энергию подлежит официальному опубликованию и вступает в силу с 1 января 2016 года.</w:t>
      </w:r>
    </w:p>
    <w:p w:rsidR="00500652" w:rsidRPr="00A72929" w:rsidRDefault="00500652" w:rsidP="003C16F8">
      <w:pPr>
        <w:spacing w:after="0" w:line="240" w:lineRule="auto"/>
        <w:ind w:firstLine="709"/>
        <w:jc w:val="both"/>
        <w:rPr>
          <w:rFonts w:ascii="Times New Roman" w:hAnsi="Times New Roman" w:cs="Times New Roman"/>
          <w:sz w:val="24"/>
          <w:szCs w:val="24"/>
        </w:rPr>
      </w:pPr>
      <w:r w:rsidRPr="00A72929">
        <w:rPr>
          <w:rFonts w:ascii="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500652" w:rsidRPr="00A72929" w:rsidRDefault="00500652" w:rsidP="003C16F8">
      <w:pPr>
        <w:spacing w:after="0" w:line="240" w:lineRule="auto"/>
        <w:ind w:firstLine="709"/>
        <w:jc w:val="both"/>
        <w:rPr>
          <w:rFonts w:ascii="Times New Roman" w:hAnsi="Times New Roman" w:cs="Times New Roman"/>
          <w:sz w:val="24"/>
          <w:szCs w:val="24"/>
        </w:rPr>
      </w:pPr>
      <w:r w:rsidRPr="00A72929">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500652" w:rsidRPr="00A72929" w:rsidRDefault="00500652" w:rsidP="003C16F8">
      <w:pPr>
        <w:spacing w:after="0" w:line="240" w:lineRule="auto"/>
        <w:ind w:firstLine="720"/>
        <w:jc w:val="both"/>
        <w:rPr>
          <w:rFonts w:ascii="Times New Roman" w:hAnsi="Times New Roman" w:cs="Times New Roman"/>
          <w:sz w:val="24"/>
          <w:szCs w:val="24"/>
        </w:rPr>
      </w:pPr>
      <w:r w:rsidRPr="00A72929">
        <w:rPr>
          <w:rFonts w:ascii="Times New Roman" w:hAnsi="Times New Roman" w:cs="Times New Roman"/>
          <w:sz w:val="24"/>
          <w:szCs w:val="24"/>
        </w:rPr>
        <w:t xml:space="preserve">7. Направить </w:t>
      </w:r>
      <w:proofErr w:type="gramStart"/>
      <w:r w:rsidRPr="00A72929">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A72929">
        <w:rPr>
          <w:rFonts w:ascii="Times New Roman" w:hAnsi="Times New Roman" w:cs="Times New Roman"/>
          <w:sz w:val="24"/>
          <w:szCs w:val="24"/>
        </w:rPr>
        <w:t xml:space="preserve"> с требованиями законодательства.    </w:t>
      </w:r>
    </w:p>
    <w:p w:rsidR="003C16F8" w:rsidRDefault="003C16F8" w:rsidP="003C16F8">
      <w:pPr>
        <w:spacing w:after="0" w:line="240" w:lineRule="auto"/>
        <w:jc w:val="both"/>
        <w:rPr>
          <w:rFonts w:ascii="Times New Roman" w:hAnsi="Times New Roman" w:cs="Times New Roman"/>
          <w:b/>
          <w:bCs/>
          <w:sz w:val="24"/>
          <w:szCs w:val="24"/>
        </w:rPr>
      </w:pPr>
    </w:p>
    <w:p w:rsidR="003C16F8" w:rsidRDefault="00500652" w:rsidP="003C16F8">
      <w:pPr>
        <w:spacing w:after="0" w:line="240" w:lineRule="auto"/>
        <w:jc w:val="both"/>
        <w:rPr>
          <w:rFonts w:ascii="Times New Roman" w:hAnsi="Times New Roman" w:cs="Times New Roman"/>
          <w:sz w:val="24"/>
          <w:szCs w:val="24"/>
        </w:rPr>
      </w:pPr>
      <w:r w:rsidRPr="004A5110">
        <w:rPr>
          <w:rFonts w:ascii="Times New Roman" w:hAnsi="Times New Roman" w:cs="Times New Roman"/>
          <w:b/>
          <w:bCs/>
          <w:sz w:val="24"/>
          <w:szCs w:val="24"/>
        </w:rPr>
        <w:t>Вопрос</w:t>
      </w:r>
      <w:r>
        <w:rPr>
          <w:rFonts w:ascii="Times New Roman" w:hAnsi="Times New Roman" w:cs="Times New Roman"/>
          <w:b/>
          <w:bCs/>
          <w:sz w:val="24"/>
          <w:szCs w:val="24"/>
        </w:rPr>
        <w:t xml:space="preserve"> 28</w:t>
      </w:r>
      <w:r w:rsidRPr="004A5110">
        <w:rPr>
          <w:rFonts w:ascii="Times New Roman" w:hAnsi="Times New Roman" w:cs="Times New Roman"/>
          <w:b/>
          <w:bCs/>
          <w:sz w:val="24"/>
          <w:szCs w:val="24"/>
        </w:rPr>
        <w:t xml:space="preserve">: </w:t>
      </w:r>
      <w:r w:rsidRPr="004A5110">
        <w:rPr>
          <w:rFonts w:ascii="Times New Roman" w:hAnsi="Times New Roman" w:cs="Times New Roman"/>
          <w:sz w:val="24"/>
          <w:szCs w:val="24"/>
        </w:rPr>
        <w:t>«Об утверждении производственной программы в сфере водоснабжения и водоотведения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на 2016-2018 годы».</w:t>
      </w:r>
    </w:p>
    <w:p w:rsidR="00500652" w:rsidRPr="004A5110" w:rsidRDefault="00500652" w:rsidP="003C16F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Вопрос 29</w:t>
      </w:r>
      <w:r w:rsidRPr="004A5110">
        <w:rPr>
          <w:rFonts w:ascii="Times New Roman" w:hAnsi="Times New Roman" w:cs="Times New Roman"/>
          <w:b/>
          <w:bCs/>
          <w:sz w:val="24"/>
          <w:szCs w:val="24"/>
        </w:rPr>
        <w:t>:</w:t>
      </w:r>
      <w:r w:rsidRPr="004A5110">
        <w:rPr>
          <w:rFonts w:ascii="Times New Roman" w:hAnsi="Times New Roman" w:cs="Times New Roman"/>
          <w:sz w:val="24"/>
          <w:szCs w:val="24"/>
        </w:rPr>
        <w:t xml:space="preserve"> «Об установлении тарифов на питьевую воду и водоотведение для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в на 2016-2018 годы».</w:t>
      </w:r>
    </w:p>
    <w:p w:rsidR="00500652" w:rsidRPr="004A5110" w:rsidRDefault="00500652" w:rsidP="00DC7652">
      <w:pPr>
        <w:pStyle w:val="ConsNormal"/>
        <w:ind w:firstLine="900"/>
        <w:jc w:val="both"/>
        <w:rPr>
          <w:rFonts w:ascii="Times New Roman" w:hAnsi="Times New Roman" w:cs="Times New Roman"/>
          <w:sz w:val="24"/>
          <w:szCs w:val="24"/>
          <w:highlight w:val="yellow"/>
        </w:rPr>
      </w:pPr>
    </w:p>
    <w:p w:rsidR="00500652" w:rsidRPr="004A5110" w:rsidRDefault="00500652" w:rsidP="00DC7652">
      <w:pPr>
        <w:spacing w:after="0" w:line="240" w:lineRule="auto"/>
        <w:jc w:val="both"/>
        <w:rPr>
          <w:rFonts w:ascii="Times New Roman" w:hAnsi="Times New Roman" w:cs="Times New Roman"/>
          <w:b/>
          <w:bCs/>
          <w:sz w:val="24"/>
          <w:szCs w:val="24"/>
        </w:rPr>
      </w:pPr>
      <w:r w:rsidRPr="004A5110">
        <w:rPr>
          <w:rFonts w:ascii="Times New Roman" w:hAnsi="Times New Roman" w:cs="Times New Roman"/>
          <w:b/>
          <w:bCs/>
          <w:sz w:val="24"/>
          <w:szCs w:val="24"/>
        </w:rPr>
        <w:t>СЛУШАЛИ:</w:t>
      </w:r>
    </w:p>
    <w:p w:rsidR="00500652" w:rsidRPr="004A5110" w:rsidRDefault="00500652" w:rsidP="00DC7652">
      <w:pPr>
        <w:spacing w:after="0" w:line="240" w:lineRule="auto"/>
        <w:ind w:firstLine="708"/>
        <w:jc w:val="both"/>
        <w:rPr>
          <w:rFonts w:ascii="Times New Roman" w:hAnsi="Times New Roman" w:cs="Times New Roman"/>
          <w:b/>
          <w:bCs/>
          <w:sz w:val="24"/>
          <w:szCs w:val="24"/>
        </w:rPr>
      </w:pPr>
      <w:r w:rsidRPr="004A5110">
        <w:rPr>
          <w:rFonts w:ascii="Times New Roman" w:hAnsi="Times New Roman" w:cs="Times New Roman"/>
          <w:sz w:val="24"/>
          <w:szCs w:val="24"/>
        </w:rPr>
        <w:t xml:space="preserve">Уполномоченного по делу Лебедеву А.А., сообщившего по рассматриваемому вопросу следующее. </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направило в ДГРЦ и</w:t>
      </w:r>
      <w:proofErr w:type="gramStart"/>
      <w:r w:rsidRPr="004A5110">
        <w:rPr>
          <w:rFonts w:ascii="Times New Roman" w:hAnsi="Times New Roman" w:cs="Times New Roman"/>
          <w:sz w:val="24"/>
          <w:szCs w:val="24"/>
        </w:rPr>
        <w:t xml:space="preserve"> Т</w:t>
      </w:r>
      <w:proofErr w:type="gramEnd"/>
      <w:r w:rsidRPr="004A5110">
        <w:rPr>
          <w:rFonts w:ascii="Times New Roman" w:hAnsi="Times New Roman" w:cs="Times New Roman"/>
          <w:sz w:val="24"/>
          <w:szCs w:val="24"/>
        </w:rPr>
        <w:t xml:space="preserve"> КО заявления для установления тарифов на питьевую воду и водоотведение на 2016 г. (</w:t>
      </w:r>
      <w:proofErr w:type="spellStart"/>
      <w:r w:rsidRPr="004A5110">
        <w:rPr>
          <w:rFonts w:ascii="Times New Roman" w:hAnsi="Times New Roman" w:cs="Times New Roman"/>
          <w:sz w:val="24"/>
          <w:szCs w:val="24"/>
        </w:rPr>
        <w:t>вх</w:t>
      </w:r>
      <w:proofErr w:type="spellEnd"/>
      <w:r w:rsidRPr="004A5110">
        <w:rPr>
          <w:rFonts w:ascii="Times New Roman" w:hAnsi="Times New Roman" w:cs="Times New Roman"/>
          <w:sz w:val="24"/>
          <w:szCs w:val="24"/>
        </w:rPr>
        <w:t xml:space="preserve">. № </w:t>
      </w:r>
      <w:proofErr w:type="gramStart"/>
      <w:r w:rsidRPr="004A5110">
        <w:rPr>
          <w:rFonts w:ascii="Times New Roman" w:hAnsi="Times New Roman" w:cs="Times New Roman"/>
          <w:sz w:val="24"/>
          <w:szCs w:val="24"/>
        </w:rPr>
        <w:t>О-1378, О-1379 от 15.05.2015 г.).</w:t>
      </w:r>
      <w:proofErr w:type="gramEnd"/>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w:t>
      </w:r>
      <w:proofErr w:type="gramStart"/>
      <w:r w:rsidRPr="004A5110">
        <w:rPr>
          <w:rFonts w:ascii="Times New Roman" w:hAnsi="Times New Roman" w:cs="Times New Roman"/>
          <w:sz w:val="24"/>
          <w:szCs w:val="24"/>
        </w:rPr>
        <w:t xml:space="preserve"> Т</w:t>
      </w:r>
      <w:proofErr w:type="gramEnd"/>
      <w:r w:rsidRPr="004A5110">
        <w:rPr>
          <w:rFonts w:ascii="Times New Roman" w:hAnsi="Times New Roman" w:cs="Times New Roman"/>
          <w:sz w:val="24"/>
          <w:szCs w:val="24"/>
        </w:rPr>
        <w:t xml:space="preserve"> Костромской области методом регулирования тарифов на питьевую воду и водоотведение для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выбран метод индексации.</w:t>
      </w:r>
    </w:p>
    <w:p w:rsidR="00500652" w:rsidRPr="004A5110" w:rsidRDefault="00500652" w:rsidP="00DC7652">
      <w:pPr>
        <w:pStyle w:val="ConsTitle"/>
        <w:widowControl/>
        <w:ind w:right="0" w:firstLine="709"/>
        <w:jc w:val="both"/>
        <w:rPr>
          <w:rFonts w:ascii="Times New Roman" w:hAnsi="Times New Roman" w:cs="Times New Roman"/>
          <w:b w:val="0"/>
          <w:bCs w:val="0"/>
          <w:sz w:val="24"/>
          <w:szCs w:val="24"/>
        </w:rPr>
      </w:pPr>
      <w:r w:rsidRPr="004A5110">
        <w:rPr>
          <w:rFonts w:ascii="Times New Roman" w:hAnsi="Times New Roman" w:cs="Times New Roman"/>
          <w:b w:val="0"/>
          <w:bCs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highlight w:val="yellow"/>
        </w:rPr>
      </w:pPr>
      <w:r w:rsidRPr="004A5110">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w:t>
      </w:r>
      <w:proofErr w:type="spellStart"/>
      <w:proofErr w:type="gramStart"/>
      <w:r w:rsidRPr="004A5110">
        <w:rPr>
          <w:rFonts w:ascii="Times New Roman" w:hAnsi="Times New Roman" w:cs="Times New Roman"/>
          <w:sz w:val="24"/>
          <w:szCs w:val="24"/>
        </w:rPr>
        <w:t>пр</w:t>
      </w:r>
      <w:proofErr w:type="spellEnd"/>
      <w:proofErr w:type="gramEnd"/>
      <w:r w:rsidRPr="004A5110">
        <w:rPr>
          <w:rFonts w:ascii="Times New Roman" w:hAnsi="Times New Roman" w:cs="Times New Roman"/>
          <w:sz w:val="24"/>
          <w:szCs w:val="24"/>
        </w:rPr>
        <w:t xml:space="preserve"> и приняты в следующих размерах:</w:t>
      </w:r>
    </w:p>
    <w:tbl>
      <w:tblPr>
        <w:tblW w:w="93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4822"/>
        <w:gridCol w:w="1293"/>
        <w:gridCol w:w="1290"/>
        <w:gridCol w:w="1292"/>
      </w:tblGrid>
      <w:tr w:rsidR="00500652" w:rsidRPr="00DA729A">
        <w:trPr>
          <w:trHeight w:val="145"/>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4822" w:type="dxa"/>
            <w:vAlign w:val="center"/>
          </w:tcPr>
          <w:p w:rsidR="00500652" w:rsidRPr="00DA729A" w:rsidRDefault="00500652" w:rsidP="00374422">
            <w:pPr>
              <w:spacing w:after="0" w:line="240" w:lineRule="auto"/>
              <w:jc w:val="center"/>
              <w:rPr>
                <w:rFonts w:ascii="Times New Roman" w:hAnsi="Times New Roman" w:cs="Times New Roman"/>
                <w:sz w:val="20"/>
                <w:szCs w:val="20"/>
              </w:rPr>
            </w:pPr>
          </w:p>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Наименование показателя</w:t>
            </w:r>
          </w:p>
        </w:tc>
        <w:tc>
          <w:tcPr>
            <w:tcW w:w="1291"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2016 г.</w:t>
            </w:r>
          </w:p>
        </w:tc>
        <w:tc>
          <w:tcPr>
            <w:tcW w:w="1290"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2017 г.</w:t>
            </w:r>
          </w:p>
        </w:tc>
        <w:tc>
          <w:tcPr>
            <w:tcW w:w="1291"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2018 г.</w:t>
            </w:r>
          </w:p>
        </w:tc>
      </w:tr>
      <w:tr w:rsidR="00500652" w:rsidRPr="00DA729A">
        <w:trPr>
          <w:trHeight w:val="145"/>
        </w:trPr>
        <w:tc>
          <w:tcPr>
            <w:tcW w:w="6781" w:type="dxa"/>
            <w:gridSpan w:val="3"/>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lastRenderedPageBreak/>
              <w:t>1. Показатели качества питьевой воды</w:t>
            </w:r>
          </w:p>
        </w:tc>
        <w:tc>
          <w:tcPr>
            <w:tcW w:w="1290" w:type="dxa"/>
          </w:tcPr>
          <w:p w:rsidR="00500652" w:rsidRPr="00DA729A" w:rsidRDefault="00500652" w:rsidP="00374422">
            <w:pPr>
              <w:spacing w:after="0" w:line="240" w:lineRule="auto"/>
              <w:jc w:val="center"/>
              <w:rPr>
                <w:rFonts w:ascii="Times New Roman" w:hAnsi="Times New Roman" w:cs="Times New Roman"/>
                <w:sz w:val="20"/>
                <w:szCs w:val="20"/>
              </w:rPr>
            </w:pP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2696"/>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w:t>
            </w:r>
          </w:p>
        </w:tc>
        <w:tc>
          <w:tcPr>
            <w:tcW w:w="4822"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90"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5"/>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1.2</w:t>
            </w:r>
          </w:p>
        </w:tc>
        <w:tc>
          <w:tcPr>
            <w:tcW w:w="4822"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90"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5"/>
        </w:trPr>
        <w:tc>
          <w:tcPr>
            <w:tcW w:w="6781" w:type="dxa"/>
            <w:gridSpan w:val="3"/>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 Показатели надежности и бесперебойности водоснабжения</w:t>
            </w:r>
          </w:p>
        </w:tc>
        <w:tc>
          <w:tcPr>
            <w:tcW w:w="1290" w:type="dxa"/>
          </w:tcPr>
          <w:p w:rsidR="00500652" w:rsidRPr="00DA729A" w:rsidRDefault="00500652" w:rsidP="00374422">
            <w:pPr>
              <w:spacing w:after="0" w:line="240" w:lineRule="auto"/>
              <w:jc w:val="center"/>
              <w:rPr>
                <w:rFonts w:ascii="Times New Roman" w:hAnsi="Times New Roman" w:cs="Times New Roman"/>
                <w:sz w:val="20"/>
                <w:szCs w:val="20"/>
              </w:rPr>
            </w:pP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145"/>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2.1</w:t>
            </w:r>
          </w:p>
        </w:tc>
        <w:tc>
          <w:tcPr>
            <w:tcW w:w="4822"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1,21</w:t>
            </w:r>
          </w:p>
        </w:tc>
        <w:tc>
          <w:tcPr>
            <w:tcW w:w="1290"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1,21</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1,21</w:t>
            </w:r>
          </w:p>
        </w:tc>
      </w:tr>
      <w:tr w:rsidR="00500652" w:rsidRPr="00DA729A">
        <w:trPr>
          <w:trHeight w:val="721"/>
        </w:trPr>
        <w:tc>
          <w:tcPr>
            <w:tcW w:w="6781" w:type="dxa"/>
            <w:gridSpan w:val="3"/>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3. Показатели энергетической эффективности </w:t>
            </w:r>
          </w:p>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объектов централизованной системы холодного водоснабжения</w:t>
            </w:r>
          </w:p>
        </w:tc>
        <w:tc>
          <w:tcPr>
            <w:tcW w:w="1290" w:type="dxa"/>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p>
        </w:tc>
        <w:tc>
          <w:tcPr>
            <w:tcW w:w="1291" w:type="dxa"/>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p>
        </w:tc>
      </w:tr>
      <w:tr w:rsidR="00500652" w:rsidRPr="00DA729A">
        <w:trPr>
          <w:trHeight w:val="758"/>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3.1</w:t>
            </w:r>
          </w:p>
        </w:tc>
        <w:tc>
          <w:tcPr>
            <w:tcW w:w="4822"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15,00</w:t>
            </w:r>
          </w:p>
        </w:tc>
        <w:tc>
          <w:tcPr>
            <w:tcW w:w="1290"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15,00</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15,00</w:t>
            </w:r>
          </w:p>
        </w:tc>
      </w:tr>
      <w:tr w:rsidR="00500652" w:rsidRPr="00DA729A">
        <w:trPr>
          <w:trHeight w:val="696"/>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3.2</w:t>
            </w:r>
          </w:p>
        </w:tc>
        <w:tc>
          <w:tcPr>
            <w:tcW w:w="4822"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1290"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r>
      <w:tr w:rsidR="00500652" w:rsidRPr="00DA729A">
        <w:trPr>
          <w:trHeight w:val="777"/>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3.3</w:t>
            </w:r>
          </w:p>
        </w:tc>
        <w:tc>
          <w:tcPr>
            <w:tcW w:w="4822"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2,80</w:t>
            </w:r>
          </w:p>
        </w:tc>
        <w:tc>
          <w:tcPr>
            <w:tcW w:w="1290"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2,80</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2,80</w:t>
            </w:r>
          </w:p>
        </w:tc>
      </w:tr>
      <w:tr w:rsidR="00500652" w:rsidRPr="00DA729A">
        <w:trPr>
          <w:trHeight w:val="380"/>
        </w:trPr>
        <w:tc>
          <w:tcPr>
            <w:tcW w:w="9363" w:type="dxa"/>
            <w:gridSpan w:val="5"/>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 Показатели надежности и бесперебойности водоотведения</w:t>
            </w:r>
          </w:p>
        </w:tc>
      </w:tr>
      <w:tr w:rsidR="00500652" w:rsidRPr="00DA729A">
        <w:trPr>
          <w:trHeight w:val="777"/>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4.1</w:t>
            </w:r>
          </w:p>
        </w:tc>
        <w:tc>
          <w:tcPr>
            <w:tcW w:w="4822"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1,95</w:t>
            </w:r>
          </w:p>
        </w:tc>
        <w:tc>
          <w:tcPr>
            <w:tcW w:w="1290"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1,95</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1,95</w:t>
            </w:r>
          </w:p>
        </w:tc>
      </w:tr>
      <w:tr w:rsidR="00500652" w:rsidRPr="00DA729A">
        <w:trPr>
          <w:trHeight w:val="284"/>
        </w:trPr>
        <w:tc>
          <w:tcPr>
            <w:tcW w:w="9363" w:type="dxa"/>
            <w:gridSpan w:val="5"/>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 Показатели качества очистки сточных вод</w:t>
            </w:r>
          </w:p>
        </w:tc>
      </w:tr>
      <w:tr w:rsidR="00500652" w:rsidRPr="00DA729A">
        <w:trPr>
          <w:trHeight w:val="777"/>
        </w:trPr>
        <w:tc>
          <w:tcPr>
            <w:tcW w:w="666"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5.1</w:t>
            </w:r>
          </w:p>
        </w:tc>
        <w:tc>
          <w:tcPr>
            <w:tcW w:w="4822"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100,00</w:t>
            </w:r>
          </w:p>
        </w:tc>
        <w:tc>
          <w:tcPr>
            <w:tcW w:w="1290"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100,00</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100,00</w:t>
            </w:r>
          </w:p>
        </w:tc>
      </w:tr>
      <w:tr w:rsidR="00500652" w:rsidRPr="00DA729A">
        <w:trPr>
          <w:trHeight w:val="418"/>
        </w:trPr>
        <w:tc>
          <w:tcPr>
            <w:tcW w:w="9363" w:type="dxa"/>
            <w:gridSpan w:val="5"/>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6. Показатели энергетической эффективности </w:t>
            </w:r>
          </w:p>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sz w:val="20"/>
                <w:szCs w:val="20"/>
              </w:rPr>
              <w:t>объектов централизованной системы водоотведения</w:t>
            </w:r>
          </w:p>
        </w:tc>
      </w:tr>
      <w:tr w:rsidR="00500652" w:rsidRPr="00DA729A">
        <w:trPr>
          <w:trHeight w:val="777"/>
        </w:trPr>
        <w:tc>
          <w:tcPr>
            <w:tcW w:w="666"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6.1</w:t>
            </w:r>
          </w:p>
        </w:tc>
        <w:tc>
          <w:tcPr>
            <w:tcW w:w="4822" w:type="dxa"/>
            <w:vAlign w:val="center"/>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 xml:space="preserve">/куб. м) </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90"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291"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777"/>
        </w:trPr>
        <w:tc>
          <w:tcPr>
            <w:tcW w:w="666"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lastRenderedPageBreak/>
              <w:t>6.2</w:t>
            </w:r>
          </w:p>
        </w:tc>
        <w:tc>
          <w:tcPr>
            <w:tcW w:w="4822" w:type="dxa"/>
            <w:vAlign w:val="center"/>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0,20</w:t>
            </w:r>
          </w:p>
        </w:tc>
        <w:tc>
          <w:tcPr>
            <w:tcW w:w="1290"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0,20</w:t>
            </w:r>
          </w:p>
        </w:tc>
        <w:tc>
          <w:tcPr>
            <w:tcW w:w="1291"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0,20</w:t>
            </w:r>
          </w:p>
        </w:tc>
      </w:tr>
    </w:tbl>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Ответственность за достоверность исходных данных несет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highlight w:val="yellow"/>
        </w:rPr>
      </w:pPr>
    </w:p>
    <w:p w:rsidR="00500652" w:rsidRPr="004A5110" w:rsidRDefault="00500652" w:rsidP="00DC7652">
      <w:pPr>
        <w:tabs>
          <w:tab w:val="left" w:pos="1272"/>
        </w:tabs>
        <w:spacing w:after="0" w:line="240" w:lineRule="auto"/>
        <w:ind w:firstLine="709"/>
        <w:jc w:val="center"/>
        <w:rPr>
          <w:rFonts w:ascii="Times New Roman" w:hAnsi="Times New Roman" w:cs="Times New Roman"/>
          <w:sz w:val="24"/>
          <w:szCs w:val="24"/>
        </w:rPr>
      </w:pPr>
      <w:r w:rsidRPr="004A5110">
        <w:rPr>
          <w:rFonts w:ascii="Times New Roman" w:hAnsi="Times New Roman" w:cs="Times New Roman"/>
          <w:sz w:val="24"/>
          <w:szCs w:val="24"/>
        </w:rPr>
        <w:t>1. Экономическое обоснование тарифов на питьевую воду.</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Объемы поднятой и реализуемой питьевой воды в базовом периоде (2016 г.) приняты по предложению департамента (с учетом предложения предприятия) в следующих размерах:</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поднято воды – 68,21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хозяйственные нужды предприятия- 6,80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отпущено в сеть – 61,41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потери в сетях – 9,21 тыс. м3 (15,00%);</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полезный отпуск – 52,20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население – 31,80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потребители бюджетной сферы – 17,40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прочие потребители – 3,00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b/>
          <w:bCs/>
          <w:sz w:val="24"/>
          <w:szCs w:val="24"/>
        </w:rPr>
      </w:pPr>
      <w:r w:rsidRPr="004A5110">
        <w:rPr>
          <w:rFonts w:ascii="Times New Roman" w:hAnsi="Times New Roman" w:cs="Times New Roman"/>
          <w:sz w:val="24"/>
          <w:szCs w:val="24"/>
        </w:rPr>
        <w:t>Объемы полезного отпуска в 2017 г. и 2018 г. приняты равными объемам базового периода.</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базовый уровень операционных расходов – 894,04 тыс. руб.;</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индекс эффективности операционных расходов – 1,0%;</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нормативный уровень прибыли – 0,0%;</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уровень потерь воды – 15,00 %;</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электрической энергии – 2,80 кВт*час/м3.</w:t>
      </w:r>
    </w:p>
    <w:p w:rsidR="00500652" w:rsidRPr="004A5110" w:rsidRDefault="00500652" w:rsidP="00DC7652">
      <w:pPr>
        <w:autoSpaceDE w:val="0"/>
        <w:autoSpaceDN w:val="0"/>
        <w:adjustRightInd w:val="0"/>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в базовом периоде по предложению предприятия составила 2578,61 тыс. руб. Тариф на питьевую воду в базовом периоде по предложению предприятия составил 49,40 руб./м3.</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При расчете НВВ базового периода 2016 г. приняты следующие статьи затрат. </w:t>
      </w:r>
      <w:r w:rsidRPr="004A5110">
        <w:rPr>
          <w:rFonts w:ascii="Times New Roman" w:hAnsi="Times New Roman" w:cs="Times New Roman"/>
          <w:sz w:val="24"/>
          <w:szCs w:val="24"/>
        </w:rPr>
        <w:tab/>
      </w:r>
    </w:p>
    <w:p w:rsidR="00500652" w:rsidRPr="004A5110" w:rsidRDefault="00500652" w:rsidP="00DC7652">
      <w:pPr>
        <w:spacing w:after="0" w:line="240" w:lineRule="auto"/>
        <w:ind w:firstLine="709"/>
        <w:jc w:val="both"/>
        <w:rPr>
          <w:rFonts w:ascii="Times New Roman" w:hAnsi="Times New Roman" w:cs="Times New Roman"/>
          <w:sz w:val="24"/>
          <w:szCs w:val="24"/>
        </w:rPr>
      </w:pPr>
      <w:proofErr w:type="gramStart"/>
      <w:r w:rsidRPr="004A5110">
        <w:rPr>
          <w:rFonts w:ascii="Times New Roman" w:hAnsi="Times New Roman" w:cs="Times New Roman"/>
          <w:sz w:val="24"/>
          <w:szCs w:val="24"/>
          <w:lang w:val="en-US"/>
        </w:rPr>
        <w:t>I</w:t>
      </w:r>
      <w:r w:rsidRPr="004A5110">
        <w:rPr>
          <w:rFonts w:ascii="Times New Roman" w:hAnsi="Times New Roman" w:cs="Times New Roman"/>
          <w:sz w:val="24"/>
          <w:szCs w:val="24"/>
        </w:rPr>
        <w:t>. Текущие расходы.</w:t>
      </w:r>
      <w:proofErr w:type="gramEnd"/>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1. Операционные расходы:</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Оплата труда ОПР.</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Средняя заработная плата </w:t>
      </w:r>
      <w:proofErr w:type="gramStart"/>
      <w:r w:rsidRPr="004A5110">
        <w:rPr>
          <w:rFonts w:ascii="Times New Roman" w:hAnsi="Times New Roman" w:cs="Times New Roman"/>
          <w:sz w:val="24"/>
          <w:szCs w:val="24"/>
        </w:rPr>
        <w:t>ОПР</w:t>
      </w:r>
      <w:proofErr w:type="gramEnd"/>
      <w:r w:rsidRPr="004A5110">
        <w:rPr>
          <w:rFonts w:ascii="Times New Roman" w:hAnsi="Times New Roman" w:cs="Times New Roman"/>
          <w:sz w:val="24"/>
          <w:szCs w:val="24"/>
        </w:rPr>
        <w:t xml:space="preserve"> принята в соответствии со штатным расписанием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с индексацией во 2-м полугодии 2016 г. на 106,4%. Затраты на заработную плату ОПР составили 252,63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 Отчисления от заработной платы </w:t>
      </w:r>
      <w:proofErr w:type="gramStart"/>
      <w:r w:rsidRPr="004A5110">
        <w:rPr>
          <w:rFonts w:ascii="Times New Roman" w:hAnsi="Times New Roman" w:cs="Times New Roman"/>
          <w:sz w:val="24"/>
          <w:szCs w:val="24"/>
        </w:rPr>
        <w:t>ОПР</w:t>
      </w:r>
      <w:proofErr w:type="gramEnd"/>
      <w:r w:rsidRPr="004A5110">
        <w:rPr>
          <w:rFonts w:ascii="Times New Roman" w:hAnsi="Times New Roman" w:cs="Times New Roman"/>
          <w:sz w:val="24"/>
          <w:szCs w:val="24"/>
        </w:rPr>
        <w:t xml:space="preserve"> составили 30,2% или 76,30 тыс. рублей.</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Прочие прямые расходы составляют 103,23 тыс. руб. и включают в себя затраты на расчеты по договорам в размере 38,77 тыс. руб. и лабораторные исследования воды в размере 64,46 тыс. руб., принятые к расчету в соответствии с предоставленными подтверждающими документами.</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proofErr w:type="gramStart"/>
      <w:r w:rsidRPr="004A5110">
        <w:rPr>
          <w:rFonts w:ascii="Times New Roman" w:hAnsi="Times New Roman" w:cs="Times New Roman"/>
          <w:sz w:val="24"/>
          <w:szCs w:val="24"/>
        </w:rPr>
        <w:t xml:space="preserve">- Затраты на текущий ремонт и техническое обслуживание приняты с учетом фактических затрат на проведение ремонтных работ хозяйственным способом с индексацией во 2-м полугодии 2016 г. на 105,7% и составили 76,62 тыс. рублей и </w:t>
      </w:r>
      <w:r w:rsidRPr="004A5110">
        <w:rPr>
          <w:rFonts w:ascii="Times New Roman" w:hAnsi="Times New Roman" w:cs="Times New Roman"/>
          <w:sz w:val="24"/>
          <w:szCs w:val="24"/>
        </w:rPr>
        <w:lastRenderedPageBreak/>
        <w:t>включают в себя затраты на привлечение сторонних организаций (услуги экскаватора) в размере 51,29 тыс. руб., материалы для ремонта в размере 22,74 тыс. руб. и прочие расходы в</w:t>
      </w:r>
      <w:proofErr w:type="gramEnd"/>
      <w:r w:rsidRPr="004A5110">
        <w:rPr>
          <w:rFonts w:ascii="Times New Roman" w:hAnsi="Times New Roman" w:cs="Times New Roman"/>
          <w:sz w:val="24"/>
          <w:szCs w:val="24"/>
        </w:rPr>
        <w:t xml:space="preserve"> </w:t>
      </w:r>
      <w:proofErr w:type="gramStart"/>
      <w:r w:rsidRPr="004A5110">
        <w:rPr>
          <w:rFonts w:ascii="Times New Roman" w:hAnsi="Times New Roman" w:cs="Times New Roman"/>
          <w:sz w:val="24"/>
          <w:szCs w:val="24"/>
        </w:rPr>
        <w:t>размере</w:t>
      </w:r>
      <w:proofErr w:type="gramEnd"/>
      <w:r w:rsidRPr="004A5110">
        <w:rPr>
          <w:rFonts w:ascii="Times New Roman" w:hAnsi="Times New Roman" w:cs="Times New Roman"/>
          <w:sz w:val="24"/>
          <w:szCs w:val="24"/>
        </w:rPr>
        <w:t xml:space="preserve"> 2,59 тыс. руб.</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Оплата труда ремонтного персонала.</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Средняя заработная плата ремонтного персонала принята в соответствии со штатным расписанием предприятия с индексацией во 2-м полугодии 2016 г. на 106,4%. Затраты на заработную плату ремонтного персонала составили 113,78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Отчисления от заработной платы ремонтного персонала составили 30,2% или 34,36 тыс. рублей.</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Оплата труда цехового персонала.</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66,33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Отчисления от заработной платы цехового персонала составили 30,2% или 20,03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-Прочие цеховые расходы включают в себя затраты на топливо (дрова) для отопления </w:t>
      </w:r>
      <w:proofErr w:type="spellStart"/>
      <w:r w:rsidRPr="004A5110">
        <w:rPr>
          <w:rFonts w:ascii="Times New Roman" w:hAnsi="Times New Roman" w:cs="Times New Roman"/>
          <w:sz w:val="24"/>
          <w:szCs w:val="24"/>
        </w:rPr>
        <w:t>водонасосной</w:t>
      </w:r>
      <w:proofErr w:type="spellEnd"/>
      <w:r w:rsidRPr="004A5110">
        <w:rPr>
          <w:rFonts w:ascii="Times New Roman" w:hAnsi="Times New Roman" w:cs="Times New Roman"/>
          <w:sz w:val="24"/>
          <w:szCs w:val="24"/>
        </w:rPr>
        <w:t xml:space="preserve"> станции с индексацией во 2-м полугодии 2016 г. на 105,7% и составляют 17,43 тыс. руб.</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-Оплата труда АУП.</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Средняя заработная плата АУП принята с учетом фактических затрат на оплату труда на уровне тарифно-балансового решения 2015 г. с индексацией во 2-м полугодии 2016 г. на 106,4%. Затраты на заработную плату АУП составили 83,77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Отчисления от заработной платы АУП составили 30,2% или 25,30 тыс. рублей.</w:t>
      </w:r>
    </w:p>
    <w:p w:rsidR="00500652" w:rsidRPr="004A5110" w:rsidRDefault="00500652" w:rsidP="00DC7652">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4A5110">
        <w:rPr>
          <w:rFonts w:ascii="Times New Roman" w:hAnsi="Times New Roman" w:cs="Times New Roman"/>
          <w:sz w:val="24"/>
          <w:szCs w:val="24"/>
        </w:rPr>
        <w:t>Расходы на электрическую энергию.</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электроэнергии принят по предложению предприятия в размере 2,80 кВт*</w:t>
      </w:r>
      <w:proofErr w:type="gramStart"/>
      <w:r w:rsidRPr="004A5110">
        <w:rPr>
          <w:rFonts w:ascii="Times New Roman" w:hAnsi="Times New Roman" w:cs="Times New Roman"/>
          <w:sz w:val="24"/>
          <w:szCs w:val="24"/>
        </w:rPr>
        <w:t>ч</w:t>
      </w:r>
      <w:proofErr w:type="gramEnd"/>
      <w:r w:rsidRPr="004A5110">
        <w:rPr>
          <w:rFonts w:ascii="Times New Roman" w:hAnsi="Times New Roman" w:cs="Times New Roman"/>
          <w:sz w:val="24"/>
          <w:szCs w:val="24"/>
        </w:rPr>
        <w:t>/м3. Тарифы на электроэнергию приняты по факту сложившихся тарифов на свободном рынке для потребителей ценовых категорий НН и СН</w:t>
      </w:r>
      <w:proofErr w:type="gramStart"/>
      <w:r w:rsidRPr="004A5110">
        <w:rPr>
          <w:rFonts w:ascii="Times New Roman" w:hAnsi="Times New Roman" w:cs="Times New Roman"/>
          <w:sz w:val="24"/>
          <w:szCs w:val="24"/>
        </w:rPr>
        <w:t>2</w:t>
      </w:r>
      <w:proofErr w:type="gramEnd"/>
      <w:r w:rsidRPr="004A5110">
        <w:rPr>
          <w:rFonts w:ascii="Times New Roman" w:hAnsi="Times New Roman" w:cs="Times New Roman"/>
          <w:sz w:val="24"/>
          <w:szCs w:val="24"/>
        </w:rPr>
        <w:t xml:space="preserve"> с индексацией во втором полугодии на 107,5%. Затраты составили 966,16 тыс. рублей. </w:t>
      </w:r>
    </w:p>
    <w:p w:rsidR="00500652" w:rsidRPr="004A5110" w:rsidRDefault="00500652" w:rsidP="00DC7652">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 Неподконтрольные расходы.</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Плата за водопользование (водный налог) определена из расчета ставки за водопользование на 2016 год и принята в размере 12,65 тыс. рублей. </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15,91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w:t>
      </w:r>
      <w:r w:rsidRPr="004A5110">
        <w:rPr>
          <w:rFonts w:ascii="Times New Roman" w:hAnsi="Times New Roman" w:cs="Times New Roman"/>
          <w:sz w:val="24"/>
          <w:szCs w:val="24"/>
        </w:rPr>
        <w:t>. Амортизация.</w:t>
      </w:r>
      <w:r w:rsidR="003C16F8">
        <w:rPr>
          <w:rFonts w:ascii="Times New Roman" w:hAnsi="Times New Roman" w:cs="Times New Roman"/>
          <w:sz w:val="24"/>
          <w:szCs w:val="24"/>
        </w:rPr>
        <w:t xml:space="preserve"> </w:t>
      </w:r>
      <w:r w:rsidRPr="004A5110">
        <w:rPr>
          <w:rFonts w:ascii="Times New Roman" w:hAnsi="Times New Roman" w:cs="Times New Roman"/>
          <w:sz w:val="24"/>
          <w:szCs w:val="24"/>
        </w:rPr>
        <w:t>Амортизационные отчисления не начисляются.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III</w:t>
      </w:r>
      <w:r w:rsidRPr="004A5110">
        <w:rPr>
          <w:rFonts w:ascii="Times New Roman" w:hAnsi="Times New Roman" w:cs="Times New Roman"/>
          <w:sz w:val="24"/>
          <w:szCs w:val="24"/>
        </w:rPr>
        <w:t>. Нормативная прибыль.</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Операционные расходы базового периода в годовых затратах составили 894,04 тыс. рублей.</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целях выравнивания уровня затрат между сферами деятельности, из НВВ по водоснабжению частично переброшены расходы (затраты на текущий ремонт и техническое обслуживание, цеховые и административные расходы) на водоотведение в размере 289,48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на 2016 год составила 1590,83 тыс. руб.</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Экономически обоснованные тарифы на питьевую воду в 2016 г. составили:</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- 29,85</w:t>
      </w:r>
      <w:r w:rsidRPr="004A5110">
        <w:rPr>
          <w:rFonts w:ascii="Times New Roman" w:hAnsi="Times New Roman" w:cs="Times New Roman"/>
          <w:color w:val="FF0000"/>
          <w:sz w:val="24"/>
          <w:szCs w:val="24"/>
        </w:rPr>
        <w:t xml:space="preserve"> </w:t>
      </w:r>
      <w:r w:rsidRPr="004A5110">
        <w:rPr>
          <w:rFonts w:ascii="Times New Roman" w:hAnsi="Times New Roman" w:cs="Times New Roman"/>
          <w:sz w:val="24"/>
          <w:szCs w:val="24"/>
        </w:rPr>
        <w:t>руб./м3 - с 01.01.2016 по 30.06.2016 г.</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- 31,10 руб./м3 - с 01.07.2016 г. по 31.12.2016 г. (НДС не облагается).</w:t>
      </w:r>
    </w:p>
    <w:p w:rsidR="00500652" w:rsidRPr="004A5110" w:rsidRDefault="00500652" w:rsidP="00DC7652">
      <w:pPr>
        <w:pStyle w:val="ConsPlusCell"/>
        <w:ind w:firstLine="709"/>
        <w:jc w:val="both"/>
        <w:outlineLvl w:val="0"/>
        <w:rPr>
          <w:rFonts w:ascii="Times New Roman" w:hAnsi="Times New Roman" w:cs="Times New Roman"/>
          <w:sz w:val="24"/>
          <w:szCs w:val="24"/>
        </w:rPr>
      </w:pP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При расчете НВВ на 2017 г. приняты следующие статьи затрат. </w:t>
      </w:r>
    </w:p>
    <w:p w:rsidR="00500652" w:rsidRPr="004A5110" w:rsidRDefault="00500652" w:rsidP="00DC7652">
      <w:pPr>
        <w:pStyle w:val="ConsPlusCell"/>
        <w:numPr>
          <w:ilvl w:val="0"/>
          <w:numId w:val="26"/>
        </w:numPr>
        <w:jc w:val="both"/>
        <w:outlineLvl w:val="0"/>
        <w:rPr>
          <w:rFonts w:ascii="Times New Roman" w:hAnsi="Times New Roman" w:cs="Times New Roman"/>
          <w:sz w:val="24"/>
          <w:szCs w:val="24"/>
        </w:rPr>
      </w:pPr>
      <w:r w:rsidRPr="004A5110">
        <w:rPr>
          <w:rFonts w:ascii="Times New Roman" w:hAnsi="Times New Roman" w:cs="Times New Roman"/>
          <w:sz w:val="24"/>
          <w:szCs w:val="24"/>
        </w:rPr>
        <w:lastRenderedPageBreak/>
        <w:t>Текущие расходы.</w:t>
      </w:r>
    </w:p>
    <w:p w:rsidR="00500652" w:rsidRPr="004A5110" w:rsidRDefault="00500652" w:rsidP="00DC7652">
      <w:pPr>
        <w:pStyle w:val="ConsPlusCell"/>
        <w:numPr>
          <w:ilvl w:val="1"/>
          <w:numId w:val="25"/>
        </w:numPr>
        <w:tabs>
          <w:tab w:val="clear" w:pos="6774"/>
          <w:tab w:val="num" w:pos="709"/>
        </w:tabs>
        <w:ind w:left="709" w:firstLine="0"/>
        <w:jc w:val="both"/>
        <w:outlineLvl w:val="0"/>
        <w:rPr>
          <w:rFonts w:ascii="Times New Roman" w:hAnsi="Times New Roman" w:cs="Times New Roman"/>
          <w:sz w:val="24"/>
          <w:szCs w:val="24"/>
        </w:rPr>
      </w:pPr>
      <w:r w:rsidRPr="004A5110">
        <w:rPr>
          <w:rFonts w:ascii="Times New Roman" w:hAnsi="Times New Roman" w:cs="Times New Roman"/>
          <w:sz w:val="24"/>
          <w:szCs w:val="24"/>
        </w:rPr>
        <w:t>Операционные расходы на 2017 год.</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447,02 тыс. руб.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ОР</w:t>
      </w:r>
      <w:r w:rsidRPr="004A5110">
        <w:rPr>
          <w:rFonts w:ascii="Times New Roman" w:hAnsi="Times New Roman" w:cs="Times New Roman"/>
          <w:sz w:val="24"/>
          <w:szCs w:val="24"/>
          <w:vertAlign w:val="subscript"/>
        </w:rPr>
        <w:t xml:space="preserve">2017 </w:t>
      </w:r>
      <w:r w:rsidRPr="004A5110">
        <w:rPr>
          <w:rFonts w:ascii="Times New Roman" w:hAnsi="Times New Roman" w:cs="Times New Roman"/>
          <w:sz w:val="24"/>
          <w:szCs w:val="24"/>
        </w:rPr>
        <w:t>= 447,02*(1-0,01)*(1+0,060) = 469,10 тыс. рублей.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2. Расходы на электрическую энергию.</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электроэнергии принят в соответствии с базовым – 2,80 кВт*</w:t>
      </w:r>
      <w:proofErr w:type="gramStart"/>
      <w:r w:rsidRPr="004A5110">
        <w:rPr>
          <w:rFonts w:ascii="Times New Roman" w:hAnsi="Times New Roman" w:cs="Times New Roman"/>
          <w:sz w:val="24"/>
          <w:szCs w:val="24"/>
        </w:rPr>
        <w:t>ч</w:t>
      </w:r>
      <w:proofErr w:type="gramEnd"/>
      <w:r w:rsidRPr="004A5110">
        <w:rPr>
          <w:rFonts w:ascii="Times New Roman" w:hAnsi="Times New Roman" w:cs="Times New Roman"/>
          <w:sz w:val="24"/>
          <w:szCs w:val="24"/>
        </w:rPr>
        <w:t xml:space="preserve">/м3. Тарифы на электроэнергию 1-го полугодия 2017 г. приняты равными тарифам базового периода с индексацией во втором полугодии на 107,0%. Затраты составили 1036,12 тыс. руб. </w:t>
      </w:r>
    </w:p>
    <w:p w:rsidR="00500652" w:rsidRPr="004A5110" w:rsidRDefault="00500652" w:rsidP="00DC7652">
      <w:pPr>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 Неподконтрольные расходы.</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Налоги и сборы на 2017 год приняты в размере 31,34 тыс. рублей.</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w:t>
      </w:r>
      <w:r w:rsidRPr="004A5110">
        <w:rPr>
          <w:rFonts w:ascii="Times New Roman" w:hAnsi="Times New Roman" w:cs="Times New Roman"/>
          <w:sz w:val="24"/>
          <w:szCs w:val="24"/>
        </w:rPr>
        <w:t>. Амортизация.</w:t>
      </w:r>
      <w:r w:rsidR="00001841">
        <w:rPr>
          <w:rFonts w:ascii="Times New Roman" w:hAnsi="Times New Roman" w:cs="Times New Roman"/>
          <w:sz w:val="24"/>
          <w:szCs w:val="24"/>
        </w:rPr>
        <w:t xml:space="preserve"> </w:t>
      </w:r>
      <w:r w:rsidRPr="004A5110">
        <w:rPr>
          <w:rFonts w:ascii="Times New Roman" w:hAnsi="Times New Roman" w:cs="Times New Roman"/>
          <w:sz w:val="24"/>
          <w:szCs w:val="24"/>
        </w:rPr>
        <w:t>Амортизационные отчисления не начисляются.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III</w:t>
      </w:r>
      <w:r w:rsidRPr="004A5110">
        <w:rPr>
          <w:rFonts w:ascii="Times New Roman" w:hAnsi="Times New Roman" w:cs="Times New Roman"/>
          <w:sz w:val="24"/>
          <w:szCs w:val="24"/>
        </w:rPr>
        <w:t>. Нормативная прибыль.</w:t>
      </w:r>
      <w:r w:rsidR="00001841">
        <w:rPr>
          <w:rFonts w:ascii="Times New Roman" w:hAnsi="Times New Roman" w:cs="Times New Roman"/>
          <w:sz w:val="24"/>
          <w:szCs w:val="24"/>
        </w:rPr>
        <w:t xml:space="preserve"> </w:t>
      </w:r>
      <w:r w:rsidRPr="004A5110">
        <w:rPr>
          <w:rFonts w:ascii="Times New Roman" w:hAnsi="Times New Roman" w:cs="Times New Roman"/>
          <w:sz w:val="24"/>
          <w:szCs w:val="24"/>
        </w:rPr>
        <w:t>Нормативная прибыль не учтена.</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целях выравнивания уровня затрат между сферами деятельности, из НВВ по водоснабжению частично переброшены расходы (затраты на текущий ремонт и техническое обслуживание, цеховые и административные расходы) на водоотведение в размере 305,51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на 2017 год составила 1678,08 тыс. руб.</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Экономически обоснованные тарифы на питьевую воду в 2017 г. составили:</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- 31,10 руб./м3 - с 01.01.2017 по 30.06.2017 г.</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- 33,19 руб./м3 - с 01.07.2017 г. по 31.12.2017 г. (НДС не облагается).</w:t>
      </w:r>
    </w:p>
    <w:p w:rsidR="00500652" w:rsidRPr="004A5110" w:rsidRDefault="00500652" w:rsidP="00DC7652">
      <w:pPr>
        <w:pStyle w:val="ConsPlusCell"/>
        <w:ind w:firstLine="709"/>
        <w:jc w:val="both"/>
        <w:outlineLvl w:val="0"/>
        <w:rPr>
          <w:rFonts w:ascii="Times New Roman" w:hAnsi="Times New Roman" w:cs="Times New Roman"/>
          <w:sz w:val="24"/>
          <w:szCs w:val="24"/>
        </w:rPr>
      </w:pP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При расчете НВВ на 2018 г. приняты следующие статьи затрат.  </w:t>
      </w:r>
    </w:p>
    <w:p w:rsidR="00500652" w:rsidRPr="004A5110" w:rsidRDefault="00500652" w:rsidP="00DC7652">
      <w:pPr>
        <w:pStyle w:val="ConsPlusCell"/>
        <w:ind w:firstLine="709"/>
        <w:jc w:val="both"/>
        <w:outlineLvl w:val="0"/>
        <w:rPr>
          <w:rFonts w:ascii="Times New Roman" w:hAnsi="Times New Roman" w:cs="Times New Roman"/>
          <w:sz w:val="24"/>
          <w:szCs w:val="24"/>
        </w:rPr>
      </w:pPr>
      <w:proofErr w:type="gramStart"/>
      <w:r w:rsidRPr="004A5110">
        <w:rPr>
          <w:rFonts w:ascii="Times New Roman" w:hAnsi="Times New Roman" w:cs="Times New Roman"/>
          <w:sz w:val="24"/>
          <w:szCs w:val="24"/>
          <w:lang w:val="en-US"/>
        </w:rPr>
        <w:t>I</w:t>
      </w:r>
      <w:r w:rsidRPr="004A5110">
        <w:rPr>
          <w:rFonts w:ascii="Times New Roman" w:hAnsi="Times New Roman" w:cs="Times New Roman"/>
          <w:sz w:val="24"/>
          <w:szCs w:val="24"/>
        </w:rPr>
        <w:t>.Текущие расходы.</w:t>
      </w:r>
      <w:proofErr w:type="gramEnd"/>
    </w:p>
    <w:p w:rsidR="00500652" w:rsidRPr="004A5110" w:rsidRDefault="00500652" w:rsidP="00DC7652">
      <w:pPr>
        <w:pStyle w:val="ConsPlusCell"/>
        <w:numPr>
          <w:ilvl w:val="0"/>
          <w:numId w:val="27"/>
        </w:numPr>
        <w:jc w:val="both"/>
        <w:outlineLvl w:val="0"/>
        <w:rPr>
          <w:rFonts w:ascii="Times New Roman" w:hAnsi="Times New Roman" w:cs="Times New Roman"/>
          <w:sz w:val="24"/>
          <w:szCs w:val="24"/>
        </w:rPr>
      </w:pPr>
      <w:r w:rsidRPr="004A5110">
        <w:rPr>
          <w:rFonts w:ascii="Times New Roman" w:hAnsi="Times New Roman" w:cs="Times New Roman"/>
          <w:sz w:val="24"/>
          <w:szCs w:val="24"/>
        </w:rPr>
        <w:t>Операционные расходы на 2018 год.</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469,10 тыс. руб.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ОР</w:t>
      </w:r>
      <w:r w:rsidRPr="004A5110">
        <w:rPr>
          <w:rFonts w:ascii="Times New Roman" w:hAnsi="Times New Roman" w:cs="Times New Roman"/>
          <w:sz w:val="24"/>
          <w:szCs w:val="24"/>
          <w:vertAlign w:val="subscript"/>
        </w:rPr>
        <w:t>2018</w:t>
      </w:r>
      <w:r w:rsidRPr="004A5110">
        <w:rPr>
          <w:rFonts w:ascii="Times New Roman" w:hAnsi="Times New Roman" w:cs="Times New Roman"/>
          <w:sz w:val="24"/>
          <w:szCs w:val="24"/>
        </w:rPr>
        <w:t>= 469,10*(1-0,01)*(1+0,050) = 487,63 тыс. рублей.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2. Расходы на электрическую энергию.</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электроэнергии принят в соответствии с базовым – 2,80 кВт*</w:t>
      </w:r>
      <w:proofErr w:type="gramStart"/>
      <w:r w:rsidRPr="004A5110">
        <w:rPr>
          <w:rFonts w:ascii="Times New Roman" w:hAnsi="Times New Roman" w:cs="Times New Roman"/>
          <w:sz w:val="24"/>
          <w:szCs w:val="24"/>
        </w:rPr>
        <w:t>ч</w:t>
      </w:r>
      <w:proofErr w:type="gramEnd"/>
      <w:r w:rsidRPr="004A5110">
        <w:rPr>
          <w:rFonts w:ascii="Times New Roman" w:hAnsi="Times New Roman" w:cs="Times New Roman"/>
          <w:sz w:val="24"/>
          <w:szCs w:val="24"/>
        </w:rPr>
        <w:t xml:space="preserve">/м3. Тарифы на электроэнергию 1-го полугодия 2018 г. приняты равными тарифам 2-го полугодия 2017 г. с индексацией во втором полугодии на 106,2%. Затраты составили 1104,36 тыс. руб. </w:t>
      </w:r>
      <w:r w:rsidRPr="004A5110">
        <w:rPr>
          <w:rFonts w:ascii="Times New Roman" w:hAnsi="Times New Roman" w:cs="Times New Roman"/>
          <w:sz w:val="24"/>
          <w:szCs w:val="24"/>
        </w:rPr>
        <w:tab/>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3. Неподконтрольные расходы.</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Налоги и сборы на 2018 год приняты в размере 34,33 тыс. рублей.</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w:t>
      </w:r>
      <w:r w:rsidRPr="004A5110">
        <w:rPr>
          <w:rFonts w:ascii="Times New Roman" w:hAnsi="Times New Roman" w:cs="Times New Roman"/>
          <w:sz w:val="24"/>
          <w:szCs w:val="24"/>
        </w:rPr>
        <w:t>. Амортизация.</w:t>
      </w:r>
      <w:r w:rsidR="00001841">
        <w:rPr>
          <w:rFonts w:ascii="Times New Roman" w:hAnsi="Times New Roman" w:cs="Times New Roman"/>
          <w:sz w:val="24"/>
          <w:szCs w:val="24"/>
        </w:rPr>
        <w:t xml:space="preserve"> </w:t>
      </w:r>
      <w:r w:rsidRPr="004A5110">
        <w:rPr>
          <w:rFonts w:ascii="Times New Roman" w:hAnsi="Times New Roman" w:cs="Times New Roman"/>
          <w:sz w:val="24"/>
          <w:szCs w:val="24"/>
        </w:rPr>
        <w:t>Амортизационные отчисления не начисляются.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lastRenderedPageBreak/>
        <w:t>III</w:t>
      </w:r>
      <w:r w:rsidRPr="004A5110">
        <w:rPr>
          <w:rFonts w:ascii="Times New Roman" w:hAnsi="Times New Roman" w:cs="Times New Roman"/>
          <w:sz w:val="24"/>
          <w:szCs w:val="24"/>
        </w:rPr>
        <w:t>. Нормативная прибыль.</w:t>
      </w:r>
      <w:r w:rsidR="00001841">
        <w:rPr>
          <w:rFonts w:ascii="Times New Roman" w:hAnsi="Times New Roman" w:cs="Times New Roman"/>
          <w:sz w:val="24"/>
          <w:szCs w:val="24"/>
        </w:rPr>
        <w:t xml:space="preserve"> </w:t>
      </w:r>
      <w:r w:rsidRPr="004A5110">
        <w:rPr>
          <w:rFonts w:ascii="Times New Roman" w:hAnsi="Times New Roman" w:cs="Times New Roman"/>
          <w:sz w:val="24"/>
          <w:szCs w:val="24"/>
        </w:rPr>
        <w:t>Нормативная прибыль не учтена.</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целях выравнивания уровня затрат между сферами деятельности, из НВВ по водоснабжению частично переброшены расходы (затраты на текущий ремонт и техническое обслуживание, цеховые и административные расходы) на водоотведение в размере 319,05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на 2018 год составила 1760,57 тыс. руб.</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Экономически обоснованные тарифы на питьевую воду в 2018 г. составили:</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- 33,19 руб./м3 - с 01.01.2018 по 30.06.2018 г.</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- 34,26 руб./м3 - с 01.07.2018 г. по 31.12.2018 г. (НДС не облагается).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500652" w:rsidRPr="004A5110" w:rsidRDefault="00500652" w:rsidP="00DC7652">
      <w:pPr>
        <w:tabs>
          <w:tab w:val="left" w:pos="1272"/>
        </w:tabs>
        <w:spacing w:after="0" w:line="240" w:lineRule="auto"/>
        <w:ind w:firstLine="709"/>
        <w:jc w:val="center"/>
        <w:rPr>
          <w:rFonts w:ascii="Times New Roman" w:hAnsi="Times New Roman" w:cs="Times New Roman"/>
          <w:sz w:val="24"/>
          <w:szCs w:val="24"/>
        </w:rPr>
      </w:pPr>
      <w:r w:rsidRPr="004A5110">
        <w:rPr>
          <w:rFonts w:ascii="Times New Roman" w:hAnsi="Times New Roman" w:cs="Times New Roman"/>
          <w:sz w:val="24"/>
          <w:szCs w:val="24"/>
        </w:rPr>
        <w:t>2. Экономическое обоснование тарифов на водоотведение.</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Объемы реализуемых сточных вод в базовом периоде (2016 г.) приняты по предложению предприятия в следующих размерах:</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пропущено сточных вод всего - 39,10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пропущено сточных вод по категориям потребителей:</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потребители бюджетной сферы – 14,50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население – 22,30 тыс. м3;</w:t>
      </w:r>
    </w:p>
    <w:p w:rsidR="00500652" w:rsidRPr="004A5110" w:rsidRDefault="00500652" w:rsidP="00DC7652">
      <w:pPr>
        <w:tabs>
          <w:tab w:val="left" w:pos="1272"/>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прочие потребители – 2,30 тыс.м3.</w:t>
      </w:r>
    </w:p>
    <w:p w:rsidR="00500652" w:rsidRPr="004A5110" w:rsidRDefault="00500652" w:rsidP="00DC7652">
      <w:pPr>
        <w:tabs>
          <w:tab w:val="left" w:pos="1272"/>
        </w:tabs>
        <w:spacing w:after="0" w:line="240" w:lineRule="auto"/>
        <w:ind w:firstLine="709"/>
        <w:jc w:val="both"/>
        <w:rPr>
          <w:rFonts w:ascii="Times New Roman" w:hAnsi="Times New Roman" w:cs="Times New Roman"/>
          <w:b/>
          <w:bCs/>
          <w:sz w:val="24"/>
          <w:szCs w:val="24"/>
        </w:rPr>
      </w:pPr>
      <w:r w:rsidRPr="004A5110">
        <w:rPr>
          <w:rFonts w:ascii="Times New Roman" w:hAnsi="Times New Roman" w:cs="Times New Roman"/>
          <w:sz w:val="24"/>
          <w:szCs w:val="24"/>
        </w:rPr>
        <w:t>Объемы пропущенных сточных вод в 2017 г. и 2018 г. приняты равными объемам базового периода.</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базовый уровень операционных расходов – 678,82 тыс. руб.;</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индекс эффективности операционных расходов – 1,0%;</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 xml:space="preserve">нормативный уровень прибыли – 0,0%; </w:t>
      </w:r>
    </w:p>
    <w:p w:rsidR="00500652" w:rsidRPr="004A5110" w:rsidRDefault="00500652" w:rsidP="00DC7652">
      <w:pPr>
        <w:widowControl w:val="0"/>
        <w:numPr>
          <w:ilvl w:val="0"/>
          <w:numId w:val="28"/>
        </w:num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электрической энергии – 0,20 кВт*час/м3.</w:t>
      </w:r>
    </w:p>
    <w:p w:rsidR="00500652" w:rsidRPr="004A5110" w:rsidRDefault="00500652" w:rsidP="00DC7652">
      <w:pPr>
        <w:autoSpaceDE w:val="0"/>
        <w:autoSpaceDN w:val="0"/>
        <w:adjustRightInd w:val="0"/>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в базовом периоде по предложению предприятия составила 1238,96 тыс. руб. Тариф на водоотведение в базовом периоде по предложению предприятия составил 31,69 руб./м3.</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При расчете НВВ базового периода 2016 г. приняты следующие статьи затрат. </w:t>
      </w:r>
      <w:r w:rsidRPr="004A5110">
        <w:rPr>
          <w:rFonts w:ascii="Times New Roman" w:hAnsi="Times New Roman" w:cs="Times New Roman"/>
          <w:sz w:val="24"/>
          <w:szCs w:val="24"/>
        </w:rPr>
        <w:tab/>
      </w:r>
    </w:p>
    <w:p w:rsidR="00500652" w:rsidRPr="004A5110" w:rsidRDefault="00500652" w:rsidP="00DC7652">
      <w:pPr>
        <w:spacing w:after="0" w:line="240" w:lineRule="auto"/>
        <w:ind w:firstLine="709"/>
        <w:jc w:val="both"/>
        <w:rPr>
          <w:rFonts w:ascii="Times New Roman" w:hAnsi="Times New Roman" w:cs="Times New Roman"/>
          <w:sz w:val="24"/>
          <w:szCs w:val="24"/>
        </w:rPr>
      </w:pPr>
      <w:proofErr w:type="gramStart"/>
      <w:r w:rsidRPr="004A5110">
        <w:rPr>
          <w:rFonts w:ascii="Times New Roman" w:hAnsi="Times New Roman" w:cs="Times New Roman"/>
          <w:sz w:val="24"/>
          <w:szCs w:val="24"/>
          <w:lang w:val="en-US"/>
        </w:rPr>
        <w:t>I</w:t>
      </w:r>
      <w:r w:rsidRPr="004A5110">
        <w:rPr>
          <w:rFonts w:ascii="Times New Roman" w:hAnsi="Times New Roman" w:cs="Times New Roman"/>
          <w:sz w:val="24"/>
          <w:szCs w:val="24"/>
        </w:rPr>
        <w:t>. Текущие расходы.</w:t>
      </w:r>
      <w:proofErr w:type="gramEnd"/>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1. Операционные расходы:</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Оплата труда ОПР.</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Средняя заработная плата </w:t>
      </w:r>
      <w:proofErr w:type="gramStart"/>
      <w:r w:rsidRPr="004A5110">
        <w:rPr>
          <w:rFonts w:ascii="Times New Roman" w:hAnsi="Times New Roman" w:cs="Times New Roman"/>
          <w:sz w:val="24"/>
          <w:szCs w:val="24"/>
        </w:rPr>
        <w:t>ОПР</w:t>
      </w:r>
      <w:proofErr w:type="gramEnd"/>
      <w:r w:rsidRPr="004A5110">
        <w:rPr>
          <w:rFonts w:ascii="Times New Roman" w:hAnsi="Times New Roman" w:cs="Times New Roman"/>
          <w:sz w:val="24"/>
          <w:szCs w:val="24"/>
        </w:rPr>
        <w:t xml:space="preserve"> принята в соответствии со штатным расписанием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с индексацией во 2-м полугодии 2016 г. на 106,4%. Затраты на заработную плату ОПР составили 252,63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 Отчисления от заработной платы </w:t>
      </w:r>
      <w:proofErr w:type="gramStart"/>
      <w:r w:rsidRPr="004A5110">
        <w:rPr>
          <w:rFonts w:ascii="Times New Roman" w:hAnsi="Times New Roman" w:cs="Times New Roman"/>
          <w:sz w:val="24"/>
          <w:szCs w:val="24"/>
        </w:rPr>
        <w:t>ОПР</w:t>
      </w:r>
      <w:proofErr w:type="gramEnd"/>
      <w:r w:rsidRPr="004A5110">
        <w:rPr>
          <w:rFonts w:ascii="Times New Roman" w:hAnsi="Times New Roman" w:cs="Times New Roman"/>
          <w:sz w:val="24"/>
          <w:szCs w:val="24"/>
        </w:rPr>
        <w:t xml:space="preserve"> составили 30,2% или 76,30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Прочие прямые расходы составляют 29,72 тыс. руб. и включают в себя затраты на разработку программы энергосбережения в размере 6,91 тыс. руб. и прочие расчеты по договорам в размере 22,81 тыс. руб.</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proofErr w:type="gramStart"/>
      <w:r w:rsidRPr="004A5110">
        <w:rPr>
          <w:rFonts w:ascii="Times New Roman" w:hAnsi="Times New Roman" w:cs="Times New Roman"/>
          <w:sz w:val="24"/>
          <w:szCs w:val="24"/>
        </w:rPr>
        <w:t>- Затраты на текущий ремонт и техническое обслуживание приняты в размере 24,68 тыс. руб. с учетом фактических затрат на материалы для ремонта хозяйственным способом за истекший период 2015 г. с индексацией во 2-м полугодии 2016 г. на 105,7% и составляют 23,81 тыс. руб. – на материалы и прочие затраты в размере 0,86 тыс. руб.</w:t>
      </w:r>
      <w:proofErr w:type="gramEnd"/>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Оплата труда ремонтного персонала.</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Средняя заработная плата ремонтного персонала принята в соответствии со штатным расписанием предприятия с индексацией во 2-м полугодии 2016 г. на 106,4%. Затраты на заработную плату ремонтного персонала составили 74,65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Отчисления от заработной платы ремонтного персонала составили 30,2% или 22,55 тыс. рублей.</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lastRenderedPageBreak/>
        <w:t>- Оплата труда цехового персонала.</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43,52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Отчисления от заработной платы цехового персонала составили 30,2% или 13,14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-Прочие цеховые расходы включают в себя затраты на топливо (дрова) для отопления КНС с индексацией во 2-м полугодии 2016 г. на 105,7% и составляют 12,71 тыс. руб.</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-Оплата труда АУП.</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Средняя заработная плата АУП принята с учетом фактических затрат на оплату труда на уровне тарифно-балансового решения 2015 г. с индексацией во 2-м полугодии 2016 г. на 106,4%. Затраты на заработную плату АУП составили 83,77 тыс. рублей.</w:t>
      </w:r>
    </w:p>
    <w:p w:rsidR="00500652" w:rsidRPr="004A5110" w:rsidRDefault="00500652" w:rsidP="00DC7652">
      <w:pPr>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Отчисления от заработной платы АУП составили 30,2% или 25,30 тыс. рублей.</w:t>
      </w:r>
    </w:p>
    <w:p w:rsidR="00500652" w:rsidRPr="004A5110" w:rsidRDefault="00500652" w:rsidP="00DC7652">
      <w:pPr>
        <w:tabs>
          <w:tab w:val="left" w:pos="993"/>
        </w:tabs>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2. Расходы на электрическую энергию.</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электроэнергии принят по предложению предприятия в размере 0,20 кВт*</w:t>
      </w:r>
      <w:proofErr w:type="gramStart"/>
      <w:r w:rsidRPr="004A5110">
        <w:rPr>
          <w:rFonts w:ascii="Times New Roman" w:hAnsi="Times New Roman" w:cs="Times New Roman"/>
          <w:sz w:val="24"/>
          <w:szCs w:val="24"/>
        </w:rPr>
        <w:t>ч</w:t>
      </w:r>
      <w:proofErr w:type="gramEnd"/>
      <w:r w:rsidRPr="004A5110">
        <w:rPr>
          <w:rFonts w:ascii="Times New Roman" w:hAnsi="Times New Roman" w:cs="Times New Roman"/>
          <w:sz w:val="24"/>
          <w:szCs w:val="24"/>
        </w:rPr>
        <w:t>/м3. 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на 107,5%. Затраты составили 44,70 тыс. рублей.</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3. Неподконтрольные расходы.</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10,00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w:t>
      </w:r>
      <w:r w:rsidRPr="004A5110">
        <w:rPr>
          <w:rFonts w:ascii="Times New Roman" w:hAnsi="Times New Roman" w:cs="Times New Roman"/>
          <w:sz w:val="24"/>
          <w:szCs w:val="24"/>
        </w:rPr>
        <w:t>. Амортизация.</w:t>
      </w:r>
      <w:r w:rsidR="00001841">
        <w:rPr>
          <w:rFonts w:ascii="Times New Roman" w:hAnsi="Times New Roman" w:cs="Times New Roman"/>
          <w:sz w:val="24"/>
          <w:szCs w:val="24"/>
        </w:rPr>
        <w:t xml:space="preserve"> </w:t>
      </w:r>
      <w:r w:rsidRPr="004A5110">
        <w:rPr>
          <w:rFonts w:ascii="Times New Roman" w:hAnsi="Times New Roman" w:cs="Times New Roman"/>
          <w:sz w:val="24"/>
          <w:szCs w:val="24"/>
        </w:rPr>
        <w:t>Амортизационные отчисления не начисляются.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III</w:t>
      </w:r>
      <w:r w:rsidRPr="004A5110">
        <w:rPr>
          <w:rFonts w:ascii="Times New Roman" w:hAnsi="Times New Roman" w:cs="Times New Roman"/>
          <w:sz w:val="24"/>
          <w:szCs w:val="24"/>
        </w:rPr>
        <w:t>. Нормативная прибыль.</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Операционные расходы базового периода в годовых затратах составили 678,82 тыс. рублей.</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целях выравнивания уровня затрат между сферами деятельности, из НВВ по водоснабжению на водоотведение частично переброшены расходы (затраты на текущий ремонт и техническое обслуживание, цеховые и административные расходы) в размере 289,48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на 2016 год составила 999,71</w:t>
      </w:r>
      <w:r w:rsidRPr="004A5110">
        <w:rPr>
          <w:rFonts w:ascii="Times New Roman" w:hAnsi="Times New Roman" w:cs="Times New Roman"/>
          <w:color w:val="FF0000"/>
          <w:sz w:val="24"/>
          <w:szCs w:val="24"/>
        </w:rPr>
        <w:t xml:space="preserve"> </w:t>
      </w:r>
      <w:r w:rsidRPr="004A5110">
        <w:rPr>
          <w:rFonts w:ascii="Times New Roman" w:hAnsi="Times New Roman" w:cs="Times New Roman"/>
          <w:sz w:val="24"/>
          <w:szCs w:val="24"/>
        </w:rPr>
        <w:t>тыс. руб.</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Экономически обоснованные тарифы на водоотведение в 2016 г. составили:</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- 25,04</w:t>
      </w:r>
      <w:r w:rsidRPr="004A5110">
        <w:rPr>
          <w:rFonts w:ascii="Times New Roman" w:hAnsi="Times New Roman" w:cs="Times New Roman"/>
          <w:color w:val="FF0000"/>
          <w:sz w:val="24"/>
          <w:szCs w:val="24"/>
        </w:rPr>
        <w:t xml:space="preserve"> </w:t>
      </w:r>
      <w:r w:rsidRPr="004A5110">
        <w:rPr>
          <w:rFonts w:ascii="Times New Roman" w:hAnsi="Times New Roman" w:cs="Times New Roman"/>
          <w:sz w:val="24"/>
          <w:szCs w:val="24"/>
        </w:rPr>
        <w:t>руб./м3 - с 01.01.2016 по 30.06.2016 г.</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- 26,09 руб./м3 - с 01.07.2016 г. по 31.12.2016 г. (НДС не облагается).</w:t>
      </w:r>
    </w:p>
    <w:p w:rsidR="00500652" w:rsidRPr="004A5110" w:rsidRDefault="00500652" w:rsidP="00DC7652">
      <w:pPr>
        <w:pStyle w:val="ConsPlusCell"/>
        <w:ind w:firstLine="709"/>
        <w:jc w:val="both"/>
        <w:outlineLvl w:val="0"/>
        <w:rPr>
          <w:rFonts w:ascii="Times New Roman" w:hAnsi="Times New Roman" w:cs="Times New Roman"/>
          <w:sz w:val="24"/>
          <w:szCs w:val="24"/>
        </w:rPr>
      </w:pP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При расчете НВВ на 2017 г. приняты следующие статьи затрат. </w:t>
      </w:r>
    </w:p>
    <w:p w:rsidR="00500652" w:rsidRPr="004A5110" w:rsidRDefault="00500652" w:rsidP="00DC7652">
      <w:pPr>
        <w:pStyle w:val="ConsPlusCell"/>
        <w:ind w:left="709"/>
        <w:jc w:val="both"/>
        <w:outlineLvl w:val="0"/>
        <w:rPr>
          <w:rFonts w:ascii="Times New Roman" w:hAnsi="Times New Roman" w:cs="Times New Roman"/>
          <w:sz w:val="24"/>
          <w:szCs w:val="24"/>
        </w:rPr>
      </w:pPr>
      <w:proofErr w:type="gramStart"/>
      <w:r w:rsidRPr="004A5110">
        <w:rPr>
          <w:rFonts w:ascii="Times New Roman" w:hAnsi="Times New Roman" w:cs="Times New Roman"/>
          <w:sz w:val="24"/>
          <w:szCs w:val="24"/>
          <w:lang w:val="en-US"/>
        </w:rPr>
        <w:t>I</w:t>
      </w:r>
      <w:r w:rsidRPr="004A5110">
        <w:rPr>
          <w:rFonts w:ascii="Times New Roman" w:hAnsi="Times New Roman" w:cs="Times New Roman"/>
          <w:sz w:val="24"/>
          <w:szCs w:val="24"/>
        </w:rPr>
        <w:t>. Текущие расходы.</w:t>
      </w:r>
      <w:proofErr w:type="gramEnd"/>
    </w:p>
    <w:p w:rsidR="00500652" w:rsidRPr="004A5110" w:rsidRDefault="00500652" w:rsidP="00DC7652">
      <w:pPr>
        <w:pStyle w:val="ConsPlusCell"/>
        <w:tabs>
          <w:tab w:val="num" w:pos="709"/>
        </w:tabs>
        <w:jc w:val="both"/>
        <w:outlineLvl w:val="0"/>
        <w:rPr>
          <w:rFonts w:ascii="Times New Roman" w:hAnsi="Times New Roman" w:cs="Times New Roman"/>
          <w:sz w:val="24"/>
          <w:szCs w:val="24"/>
        </w:rPr>
      </w:pPr>
      <w:r w:rsidRPr="004A5110">
        <w:rPr>
          <w:rFonts w:ascii="Times New Roman" w:hAnsi="Times New Roman" w:cs="Times New Roman"/>
          <w:sz w:val="24"/>
          <w:szCs w:val="24"/>
        </w:rPr>
        <w:tab/>
        <w:t>1. Операционные расходы на 2017 год.</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339,41 тыс. руб.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Размер операционных расходов 2-го полугодия 2017 г. рассчитан по формуле 8 </w:t>
      </w:r>
      <w:r w:rsidRPr="004A5110">
        <w:rPr>
          <w:rFonts w:ascii="Times New Roman" w:hAnsi="Times New Roman" w:cs="Times New Roman"/>
          <w:sz w:val="24"/>
          <w:szCs w:val="24"/>
        </w:rPr>
        <w:lastRenderedPageBreak/>
        <w:t>пункта 45 Методических указаний: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ОР</w:t>
      </w:r>
      <w:r w:rsidRPr="004A5110">
        <w:rPr>
          <w:rFonts w:ascii="Times New Roman" w:hAnsi="Times New Roman" w:cs="Times New Roman"/>
          <w:sz w:val="24"/>
          <w:szCs w:val="24"/>
          <w:vertAlign w:val="subscript"/>
        </w:rPr>
        <w:t xml:space="preserve">2017 </w:t>
      </w:r>
      <w:r w:rsidRPr="004A5110">
        <w:rPr>
          <w:rFonts w:ascii="Times New Roman" w:hAnsi="Times New Roman" w:cs="Times New Roman"/>
          <w:sz w:val="24"/>
          <w:szCs w:val="24"/>
        </w:rPr>
        <w:t>= 339,41*(1-0,01)*(1+0,060) = 356,18 тыс. рублей.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2. Расходы на электрическую энергию.</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электроэнергии принят в соответствии с базовым – 0,20 кВт*</w:t>
      </w:r>
      <w:proofErr w:type="gramStart"/>
      <w:r w:rsidRPr="004A5110">
        <w:rPr>
          <w:rFonts w:ascii="Times New Roman" w:hAnsi="Times New Roman" w:cs="Times New Roman"/>
          <w:sz w:val="24"/>
          <w:szCs w:val="24"/>
        </w:rPr>
        <w:t>ч</w:t>
      </w:r>
      <w:proofErr w:type="gramEnd"/>
      <w:r w:rsidRPr="004A5110">
        <w:rPr>
          <w:rFonts w:ascii="Times New Roman" w:hAnsi="Times New Roman" w:cs="Times New Roman"/>
          <w:sz w:val="24"/>
          <w:szCs w:val="24"/>
        </w:rPr>
        <w:t xml:space="preserve">/м3. Тарифы на электроэнергию 1-го полугодия 2017 г. приняты равными тарифам базового периода с индексацией во втором полугодии на 107,0%. Затраты составили 47,93 тыс. руб. </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3. Неподконтрольные расходы.</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10,53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w:t>
      </w:r>
      <w:r w:rsidRPr="004A5110">
        <w:rPr>
          <w:rFonts w:ascii="Times New Roman" w:hAnsi="Times New Roman" w:cs="Times New Roman"/>
          <w:sz w:val="24"/>
          <w:szCs w:val="24"/>
        </w:rPr>
        <w:t>. Амортизация.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Амортизационные отчисления не начисляются.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III</w:t>
      </w:r>
      <w:r w:rsidRPr="004A5110">
        <w:rPr>
          <w:rFonts w:ascii="Times New Roman" w:hAnsi="Times New Roman" w:cs="Times New Roman"/>
          <w:sz w:val="24"/>
          <w:szCs w:val="24"/>
        </w:rPr>
        <w:t>. Нормативная прибыль.</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Нормативная прибыль не учтена.</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В целях выравнивания уровня затрат между сферами деятельности, из НВВ по водоснабжению на водоотведение частично переброшены расходы (затраты на текущий ремонт и техническое обслуживание, цеховые и административные расходы) в размере 305,51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на 2017 год составила 1052,96 тыс. руб.</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Экономически обоснованные тарифы на водоотведение в 2017 г. составили:</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- 26,09 руб./м3 - с 01.01.2017 по 30.06.2017 г.</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- 27,77 руб./м3 - с 01.07.2017 г. по 31.12.2017 г. (НДС не облагается).</w:t>
      </w:r>
    </w:p>
    <w:p w:rsidR="00500652" w:rsidRPr="004A5110" w:rsidRDefault="00500652" w:rsidP="00DC7652">
      <w:pPr>
        <w:pStyle w:val="ConsPlusCell"/>
        <w:ind w:firstLine="709"/>
        <w:jc w:val="both"/>
        <w:outlineLvl w:val="0"/>
        <w:rPr>
          <w:rFonts w:ascii="Times New Roman" w:hAnsi="Times New Roman" w:cs="Times New Roman"/>
          <w:sz w:val="24"/>
          <w:szCs w:val="24"/>
        </w:rPr>
      </w:pP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При расчете НВВ на 2018 г. приняты следующие статьи затрат.  </w:t>
      </w:r>
    </w:p>
    <w:p w:rsidR="00500652" w:rsidRPr="004A5110" w:rsidRDefault="00500652" w:rsidP="00DC7652">
      <w:pPr>
        <w:pStyle w:val="ConsPlusCell"/>
        <w:ind w:firstLine="709"/>
        <w:jc w:val="both"/>
        <w:outlineLvl w:val="0"/>
        <w:rPr>
          <w:rFonts w:ascii="Times New Roman" w:hAnsi="Times New Roman" w:cs="Times New Roman"/>
          <w:sz w:val="24"/>
          <w:szCs w:val="24"/>
        </w:rPr>
      </w:pPr>
      <w:proofErr w:type="gramStart"/>
      <w:r w:rsidRPr="004A5110">
        <w:rPr>
          <w:rFonts w:ascii="Times New Roman" w:hAnsi="Times New Roman" w:cs="Times New Roman"/>
          <w:sz w:val="24"/>
          <w:szCs w:val="24"/>
          <w:lang w:val="en-US"/>
        </w:rPr>
        <w:t>I</w:t>
      </w:r>
      <w:r w:rsidRPr="004A5110">
        <w:rPr>
          <w:rFonts w:ascii="Times New Roman" w:hAnsi="Times New Roman" w:cs="Times New Roman"/>
          <w:sz w:val="24"/>
          <w:szCs w:val="24"/>
        </w:rPr>
        <w:t>.Текущие расходы.</w:t>
      </w:r>
      <w:proofErr w:type="gramEnd"/>
    </w:p>
    <w:p w:rsidR="00500652" w:rsidRPr="004A5110" w:rsidRDefault="00500652" w:rsidP="00DC7652">
      <w:pPr>
        <w:pStyle w:val="ConsPlusCell"/>
        <w:ind w:left="709"/>
        <w:jc w:val="both"/>
        <w:outlineLvl w:val="0"/>
        <w:rPr>
          <w:rFonts w:ascii="Times New Roman" w:hAnsi="Times New Roman" w:cs="Times New Roman"/>
          <w:sz w:val="24"/>
          <w:szCs w:val="24"/>
        </w:rPr>
      </w:pPr>
      <w:r w:rsidRPr="004A5110">
        <w:rPr>
          <w:rFonts w:ascii="Times New Roman" w:hAnsi="Times New Roman" w:cs="Times New Roman"/>
          <w:sz w:val="24"/>
          <w:szCs w:val="24"/>
        </w:rPr>
        <w:t>1. Операционные расходы на 2018 год.</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356,18 тыс. руб. </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ОР</w:t>
      </w:r>
      <w:r w:rsidRPr="004A5110">
        <w:rPr>
          <w:rFonts w:ascii="Times New Roman" w:hAnsi="Times New Roman" w:cs="Times New Roman"/>
          <w:sz w:val="24"/>
          <w:szCs w:val="24"/>
          <w:vertAlign w:val="subscript"/>
        </w:rPr>
        <w:t>2018</w:t>
      </w:r>
      <w:r w:rsidRPr="004A5110">
        <w:rPr>
          <w:rFonts w:ascii="Times New Roman" w:hAnsi="Times New Roman" w:cs="Times New Roman"/>
          <w:sz w:val="24"/>
          <w:szCs w:val="24"/>
        </w:rPr>
        <w:t>= 356,18*(1-0,01)*(1+0,050) = 370,25 тыс. рублей.</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2. Расходы на электрическую энергию.</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Удельный расход электроэнергии принят в соответствии с базовым – 0,20 кВт*</w:t>
      </w:r>
      <w:proofErr w:type="gramStart"/>
      <w:r w:rsidRPr="004A5110">
        <w:rPr>
          <w:rFonts w:ascii="Times New Roman" w:hAnsi="Times New Roman" w:cs="Times New Roman"/>
          <w:sz w:val="24"/>
          <w:szCs w:val="24"/>
        </w:rPr>
        <w:t>ч</w:t>
      </w:r>
      <w:proofErr w:type="gramEnd"/>
      <w:r w:rsidRPr="004A5110">
        <w:rPr>
          <w:rFonts w:ascii="Times New Roman" w:hAnsi="Times New Roman" w:cs="Times New Roman"/>
          <w:sz w:val="24"/>
          <w:szCs w:val="24"/>
        </w:rPr>
        <w:t xml:space="preserve">/м3. Тарифы на электроэнергию 1-го полугодия 2018 г. приняты равными тарифам 2-го полугодия 2017 г. с индексацией во втором полугодии на 106,2%. Затраты составили 51,09 тыс. руб. </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3. Неподконтрольные расходы.</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11,18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w:t>
      </w:r>
      <w:r w:rsidRPr="004A5110">
        <w:rPr>
          <w:rFonts w:ascii="Times New Roman" w:hAnsi="Times New Roman" w:cs="Times New Roman"/>
          <w:sz w:val="24"/>
          <w:szCs w:val="24"/>
        </w:rPr>
        <w:t>. Амортизация.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Амортизационные отчисления не начисляются.</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lang w:val="en-US"/>
        </w:rPr>
        <w:t>III</w:t>
      </w:r>
      <w:r w:rsidRPr="004A5110">
        <w:rPr>
          <w:rFonts w:ascii="Times New Roman" w:hAnsi="Times New Roman" w:cs="Times New Roman"/>
          <w:sz w:val="24"/>
          <w:szCs w:val="24"/>
        </w:rPr>
        <w:t>. Нормативная прибыль.</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Нормативная прибыль не учтена.</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 xml:space="preserve">В целях выравнивания уровня затрат между сферами деятельности, из НВВ по водоснабжению на водоотведение частично переброшены расходы (затраты на текущий </w:t>
      </w:r>
      <w:r w:rsidRPr="004A5110">
        <w:rPr>
          <w:rFonts w:ascii="Times New Roman" w:hAnsi="Times New Roman" w:cs="Times New Roman"/>
          <w:sz w:val="24"/>
          <w:szCs w:val="24"/>
        </w:rPr>
        <w:lastRenderedPageBreak/>
        <w:t>ремонт и техническое обслуживание, цеховые и административные расходы) в размере 319,05 тыс. руб.</w:t>
      </w:r>
    </w:p>
    <w:p w:rsidR="00500652" w:rsidRPr="004A5110" w:rsidRDefault="00500652" w:rsidP="00DC7652">
      <w:pPr>
        <w:autoSpaceDE w:val="0"/>
        <w:autoSpaceDN w:val="0"/>
        <w:adjustRightInd w:val="0"/>
        <w:spacing w:after="0" w:line="240"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Необходимая валовая выручка на 2018 год составила 1117,78 тыс. руб.</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Экономически обоснованные тарифы на водоотведение в 2018 г. составили:</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- 27,77 руб./м3 - с 01.01.2018 по 30.06.2018 г.</w:t>
      </w:r>
    </w:p>
    <w:p w:rsidR="00500652" w:rsidRPr="004A5110" w:rsidRDefault="00500652" w:rsidP="00DC7652">
      <w:pPr>
        <w:pStyle w:val="ConsPlusCell"/>
        <w:ind w:firstLine="709"/>
        <w:jc w:val="both"/>
        <w:outlineLvl w:val="0"/>
        <w:rPr>
          <w:rFonts w:ascii="Times New Roman" w:hAnsi="Times New Roman" w:cs="Times New Roman"/>
          <w:sz w:val="24"/>
          <w:szCs w:val="24"/>
        </w:rPr>
      </w:pPr>
      <w:r w:rsidRPr="004A5110">
        <w:rPr>
          <w:rFonts w:ascii="Times New Roman" w:hAnsi="Times New Roman" w:cs="Times New Roman"/>
          <w:sz w:val="24"/>
          <w:szCs w:val="24"/>
        </w:rPr>
        <w:t>- 29,41 руб./м3 - с 01.07.2018 г. по 31.12.2018 г. (НДС не облагается).</w:t>
      </w:r>
    </w:p>
    <w:p w:rsidR="00500652" w:rsidRPr="004A5110" w:rsidRDefault="00500652" w:rsidP="00DC7652">
      <w:pPr>
        <w:pStyle w:val="a7"/>
        <w:jc w:val="both"/>
        <w:rPr>
          <w:rFonts w:ascii="Times New Roman" w:hAnsi="Times New Roman" w:cs="Times New Roman"/>
          <w:sz w:val="24"/>
          <w:szCs w:val="24"/>
        </w:rPr>
      </w:pPr>
      <w:r w:rsidRPr="004A5110">
        <w:rPr>
          <w:rFonts w:ascii="Times New Roman" w:hAnsi="Times New Roman" w:cs="Times New Roman"/>
          <w:sz w:val="24"/>
          <w:szCs w:val="24"/>
        </w:rPr>
        <w:t>Все члены Правления, принимавшие участие в рассмотрении</w:t>
      </w:r>
      <w:r>
        <w:rPr>
          <w:rFonts w:ascii="Times New Roman" w:hAnsi="Times New Roman" w:cs="Times New Roman"/>
          <w:sz w:val="24"/>
          <w:szCs w:val="24"/>
        </w:rPr>
        <w:t xml:space="preserve"> вопросов № 28</w:t>
      </w:r>
      <w:r w:rsidRPr="004A5110">
        <w:rPr>
          <w:rFonts w:ascii="Times New Roman" w:hAnsi="Times New Roman" w:cs="Times New Roman"/>
          <w:sz w:val="24"/>
          <w:szCs w:val="24"/>
        </w:rPr>
        <w:t xml:space="preserve">, </w:t>
      </w:r>
      <w:r>
        <w:rPr>
          <w:rFonts w:ascii="Times New Roman" w:hAnsi="Times New Roman" w:cs="Times New Roman"/>
          <w:sz w:val="24"/>
          <w:szCs w:val="24"/>
        </w:rPr>
        <w:t>29</w:t>
      </w:r>
      <w:r w:rsidRPr="004A5110">
        <w:rPr>
          <w:rFonts w:ascii="Times New Roman" w:hAnsi="Times New Roman" w:cs="Times New Roman"/>
          <w:sz w:val="24"/>
          <w:szCs w:val="24"/>
        </w:rPr>
        <w:t xml:space="preserve"> Повестки, поддержали единогласно предложение уполномоченного по делу А.А. Лебедевой.</w:t>
      </w:r>
    </w:p>
    <w:p w:rsidR="00500652" w:rsidRPr="004A5110" w:rsidRDefault="00500652" w:rsidP="00DC7652">
      <w:pPr>
        <w:tabs>
          <w:tab w:val="left" w:pos="709"/>
        </w:tabs>
        <w:spacing w:after="0" w:line="228" w:lineRule="auto"/>
        <w:ind w:firstLine="709"/>
        <w:jc w:val="both"/>
        <w:rPr>
          <w:rFonts w:ascii="Times New Roman" w:hAnsi="Times New Roman" w:cs="Times New Roman"/>
          <w:sz w:val="24"/>
          <w:szCs w:val="24"/>
        </w:rPr>
      </w:pPr>
      <w:r w:rsidRPr="004A5110">
        <w:rPr>
          <w:rFonts w:ascii="Times New Roman" w:hAnsi="Times New Roman" w:cs="Times New Roman"/>
          <w:sz w:val="24"/>
          <w:szCs w:val="24"/>
        </w:rPr>
        <w:t>Солдатова И.Ю. – Принять предложение А.А. Лебедевой.</w:t>
      </w:r>
    </w:p>
    <w:p w:rsidR="00500652" w:rsidRPr="004A5110" w:rsidRDefault="00500652" w:rsidP="00DC7652">
      <w:pPr>
        <w:pStyle w:val="a7"/>
        <w:jc w:val="both"/>
        <w:rPr>
          <w:rFonts w:ascii="Times New Roman" w:hAnsi="Times New Roman" w:cs="Times New Roman"/>
          <w:sz w:val="24"/>
          <w:szCs w:val="24"/>
          <w:highlight w:val="yellow"/>
        </w:rPr>
      </w:pPr>
    </w:p>
    <w:p w:rsidR="00500652" w:rsidRPr="004A5110" w:rsidRDefault="00500652" w:rsidP="00DC7652">
      <w:pPr>
        <w:autoSpaceDE w:val="0"/>
        <w:autoSpaceDN w:val="0"/>
        <w:adjustRightInd w:val="0"/>
        <w:spacing w:after="0" w:line="240" w:lineRule="auto"/>
        <w:jc w:val="both"/>
        <w:rPr>
          <w:rFonts w:ascii="Times New Roman" w:hAnsi="Times New Roman" w:cs="Times New Roman"/>
          <w:b/>
          <w:bCs/>
          <w:sz w:val="24"/>
          <w:szCs w:val="24"/>
        </w:rPr>
      </w:pPr>
      <w:r w:rsidRPr="004A5110">
        <w:rPr>
          <w:rFonts w:ascii="Times New Roman" w:hAnsi="Times New Roman" w:cs="Times New Roman"/>
          <w:b/>
          <w:bCs/>
          <w:sz w:val="24"/>
          <w:szCs w:val="24"/>
        </w:rPr>
        <w:t>РЕШИЛИ:</w:t>
      </w:r>
    </w:p>
    <w:p w:rsidR="00500652" w:rsidRPr="004A5110" w:rsidRDefault="00500652" w:rsidP="00DC7652">
      <w:pPr>
        <w:tabs>
          <w:tab w:val="left" w:pos="567"/>
        </w:tabs>
        <w:spacing w:after="0" w:line="240" w:lineRule="auto"/>
        <w:ind w:firstLine="720"/>
        <w:jc w:val="both"/>
        <w:rPr>
          <w:rFonts w:ascii="Times New Roman" w:hAnsi="Times New Roman" w:cs="Times New Roman"/>
          <w:sz w:val="24"/>
          <w:szCs w:val="24"/>
        </w:rPr>
      </w:pPr>
      <w:r w:rsidRPr="004A5110">
        <w:rPr>
          <w:rFonts w:ascii="Times New Roman" w:hAnsi="Times New Roman" w:cs="Times New Roman"/>
          <w:sz w:val="24"/>
          <w:szCs w:val="24"/>
        </w:rPr>
        <w:t>1. Утвердить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производственную программу в сфере водоснабжения и водоотведения на 2016-2018 годы.</w:t>
      </w:r>
    </w:p>
    <w:p w:rsidR="00500652" w:rsidRPr="004A5110" w:rsidRDefault="00500652" w:rsidP="00DC7652">
      <w:pPr>
        <w:tabs>
          <w:tab w:val="left" w:pos="567"/>
        </w:tabs>
        <w:spacing w:after="0" w:line="240" w:lineRule="auto"/>
        <w:ind w:firstLine="720"/>
        <w:jc w:val="both"/>
        <w:rPr>
          <w:rFonts w:ascii="Times New Roman" w:hAnsi="Times New Roman" w:cs="Times New Roman"/>
          <w:sz w:val="24"/>
          <w:szCs w:val="24"/>
        </w:rPr>
      </w:pPr>
      <w:r w:rsidRPr="004A5110">
        <w:rPr>
          <w:rFonts w:ascii="Times New Roman" w:hAnsi="Times New Roman" w:cs="Times New Roman"/>
          <w:sz w:val="24"/>
          <w:szCs w:val="24"/>
        </w:rPr>
        <w:t>2. Установить тарифы на питьевую воду и водоотведение для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на 2016-2018 годы в размерах:</w:t>
      </w:r>
    </w:p>
    <w:tbl>
      <w:tblPr>
        <w:tblW w:w="5112" w:type="pct"/>
        <w:tblInd w:w="2" w:type="dxa"/>
        <w:tblCellMar>
          <w:top w:w="102" w:type="dxa"/>
          <w:left w:w="62" w:type="dxa"/>
          <w:bottom w:w="102" w:type="dxa"/>
          <w:right w:w="62" w:type="dxa"/>
        </w:tblCellMar>
        <w:tblLook w:val="0000"/>
      </w:tblPr>
      <w:tblGrid>
        <w:gridCol w:w="1840"/>
        <w:gridCol w:w="1308"/>
        <w:gridCol w:w="114"/>
        <w:gridCol w:w="1159"/>
        <w:gridCol w:w="1316"/>
        <w:gridCol w:w="1318"/>
        <w:gridCol w:w="1306"/>
        <w:gridCol w:w="1329"/>
      </w:tblGrid>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1332" w:type="pct"/>
            <w:gridSpan w:val="3"/>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2017 год</w:t>
            </w:r>
          </w:p>
        </w:tc>
        <w:tc>
          <w:tcPr>
            <w:tcW w:w="1360" w:type="pct"/>
            <w:gridSpan w:val="2"/>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2018 год</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Категория потребителей</w:t>
            </w:r>
          </w:p>
        </w:tc>
        <w:tc>
          <w:tcPr>
            <w:tcW w:w="67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с 01.01.2016</w:t>
            </w:r>
          </w:p>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по 30.06.2016</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с 01.07.2016</w:t>
            </w:r>
          </w:p>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с 01.01.2017</w:t>
            </w:r>
          </w:p>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с 01.07.2017</w:t>
            </w:r>
          </w:p>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по 31.12.2017</w:t>
            </w:r>
          </w:p>
        </w:tc>
        <w:tc>
          <w:tcPr>
            <w:tcW w:w="674"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DC7652">
            <w:pPr>
              <w:pStyle w:val="ConsPlusNormal"/>
              <w:rPr>
                <w:rFonts w:ascii="Times New Roman" w:hAnsi="Times New Roman"/>
                <w:sz w:val="16"/>
                <w:szCs w:val="16"/>
              </w:rPr>
            </w:pPr>
            <w:r w:rsidRPr="00001841">
              <w:rPr>
                <w:rFonts w:ascii="Times New Roman" w:hAnsi="Times New Roman"/>
                <w:sz w:val="16"/>
                <w:szCs w:val="16"/>
              </w:rPr>
              <w:t>с 01.01.2018</w:t>
            </w:r>
          </w:p>
          <w:p w:rsidR="00500652" w:rsidRPr="00001841" w:rsidRDefault="00500652" w:rsidP="00DC7652">
            <w:pPr>
              <w:pStyle w:val="ConsPlusNormal"/>
              <w:rPr>
                <w:rFonts w:ascii="Times New Roman" w:hAnsi="Times New Roman"/>
                <w:sz w:val="16"/>
                <w:szCs w:val="16"/>
              </w:rPr>
            </w:pPr>
            <w:r w:rsidRPr="00001841">
              <w:rPr>
                <w:rFonts w:ascii="Times New Roman" w:hAnsi="Times New Roman"/>
                <w:sz w:val="16"/>
                <w:szCs w:val="16"/>
              </w:rPr>
              <w:t>по 30.06.2018</w:t>
            </w:r>
          </w:p>
        </w:tc>
        <w:tc>
          <w:tcPr>
            <w:tcW w:w="686"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с 01.07.2018</w:t>
            </w:r>
          </w:p>
          <w:p w:rsidR="00500652" w:rsidRPr="00001841" w:rsidRDefault="00500652" w:rsidP="00DC7652">
            <w:pPr>
              <w:pStyle w:val="ConsPlusNormal"/>
              <w:jc w:val="center"/>
              <w:rPr>
                <w:rFonts w:ascii="Times New Roman" w:hAnsi="Times New Roman"/>
                <w:sz w:val="16"/>
                <w:szCs w:val="16"/>
              </w:rPr>
            </w:pPr>
            <w:r w:rsidRPr="00001841">
              <w:rPr>
                <w:rFonts w:ascii="Times New Roman" w:hAnsi="Times New Roman"/>
                <w:sz w:val="16"/>
                <w:szCs w:val="16"/>
              </w:rPr>
              <w:t>по 31.12.2018</w:t>
            </w:r>
          </w:p>
        </w:tc>
      </w:tr>
      <w:tr w:rsidR="00500652" w:rsidRPr="00001841">
        <w:tc>
          <w:tcPr>
            <w:tcW w:w="5000" w:type="pct"/>
            <w:gridSpan w:val="8"/>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Питьевая вода (</w:t>
            </w:r>
            <w:proofErr w:type="spellStart"/>
            <w:r w:rsidRPr="00001841">
              <w:rPr>
                <w:rFonts w:ascii="Times New Roman" w:hAnsi="Times New Roman"/>
                <w:sz w:val="20"/>
                <w:szCs w:val="20"/>
              </w:rPr>
              <w:t>одноставочный</w:t>
            </w:r>
            <w:proofErr w:type="spellEnd"/>
            <w:r w:rsidRPr="00001841">
              <w:rPr>
                <w:rFonts w:ascii="Times New Roman" w:hAnsi="Times New Roman"/>
                <w:sz w:val="20"/>
                <w:szCs w:val="20"/>
              </w:rPr>
              <w:t xml:space="preserve"> тариф, руб./куб</w:t>
            </w:r>
            <w:proofErr w:type="gramStart"/>
            <w:r w:rsidRPr="00001841">
              <w:rPr>
                <w:rFonts w:ascii="Times New Roman" w:hAnsi="Times New Roman"/>
                <w:sz w:val="20"/>
                <w:szCs w:val="20"/>
              </w:rPr>
              <w:t>.м</w:t>
            </w:r>
            <w:proofErr w:type="gramEnd"/>
            <w:r w:rsidRPr="00001841">
              <w:rPr>
                <w:rFonts w:ascii="Times New Roman" w:hAnsi="Times New Roman"/>
                <w:sz w:val="20"/>
                <w:szCs w:val="20"/>
              </w:rPr>
              <w:t>)</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Население</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29,85</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31,10</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31,10</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33,19</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33,19</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34,26</w:t>
            </w:r>
          </w:p>
        </w:tc>
      </w:tr>
      <w:tr w:rsidR="00500652" w:rsidRPr="00001841">
        <w:trPr>
          <w:trHeight w:val="854"/>
        </w:trPr>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29,85</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31,10</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31,10</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33,19</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33,19</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34,26</w:t>
            </w:r>
          </w:p>
        </w:tc>
      </w:tr>
      <w:tr w:rsidR="00500652" w:rsidRPr="00001841">
        <w:tc>
          <w:tcPr>
            <w:tcW w:w="5000" w:type="pct"/>
            <w:gridSpan w:val="8"/>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Водоотведение (</w:t>
            </w:r>
            <w:proofErr w:type="spellStart"/>
            <w:r w:rsidRPr="00001841">
              <w:rPr>
                <w:rFonts w:ascii="Times New Roman" w:hAnsi="Times New Roman"/>
                <w:sz w:val="20"/>
                <w:szCs w:val="20"/>
              </w:rPr>
              <w:t>одноставочный</w:t>
            </w:r>
            <w:proofErr w:type="spellEnd"/>
            <w:r w:rsidRPr="00001841">
              <w:rPr>
                <w:rFonts w:ascii="Times New Roman" w:hAnsi="Times New Roman"/>
                <w:sz w:val="20"/>
                <w:szCs w:val="20"/>
              </w:rPr>
              <w:t xml:space="preserve"> тариф, руб./куб</w:t>
            </w:r>
            <w:proofErr w:type="gramStart"/>
            <w:r w:rsidRPr="00001841">
              <w:rPr>
                <w:rFonts w:ascii="Times New Roman" w:hAnsi="Times New Roman"/>
                <w:sz w:val="20"/>
                <w:szCs w:val="20"/>
              </w:rPr>
              <w:t>.м</w:t>
            </w:r>
            <w:proofErr w:type="gramEnd"/>
            <w:r w:rsidRPr="00001841">
              <w:rPr>
                <w:rFonts w:ascii="Times New Roman" w:hAnsi="Times New Roman"/>
                <w:sz w:val="20"/>
                <w:szCs w:val="20"/>
              </w:rPr>
              <w:t>)</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 xml:space="preserve">Население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25,04</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26,09</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26,09</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27,77</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27,77</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29,41</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25,04</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26,09</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26,09</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27,77</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27,77</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29,41</w:t>
            </w:r>
          </w:p>
        </w:tc>
      </w:tr>
    </w:tbl>
    <w:p w:rsidR="00500652" w:rsidRPr="004A5110" w:rsidRDefault="00500652" w:rsidP="00DC7652">
      <w:pPr>
        <w:spacing w:after="0" w:line="240" w:lineRule="auto"/>
        <w:jc w:val="both"/>
        <w:rPr>
          <w:rFonts w:ascii="Times New Roman" w:hAnsi="Times New Roman" w:cs="Times New Roman"/>
          <w:sz w:val="24"/>
          <w:szCs w:val="24"/>
        </w:rPr>
      </w:pPr>
      <w:r w:rsidRPr="004A5110">
        <w:rPr>
          <w:rFonts w:ascii="Times New Roman" w:hAnsi="Times New Roman" w:cs="Times New Roman"/>
          <w:sz w:val="24"/>
          <w:szCs w:val="24"/>
        </w:rPr>
        <w:t>Тарифы на питьевую воду и водоотведение для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налогом на добавленную стоимость не облагаются в соответствии с главой 26.2 части второй Налогового кодекса Российской Федерации.</w:t>
      </w:r>
    </w:p>
    <w:p w:rsidR="00500652" w:rsidRPr="004A5110" w:rsidRDefault="00500652" w:rsidP="00DC7652">
      <w:pPr>
        <w:spacing w:after="0" w:line="240" w:lineRule="auto"/>
        <w:ind w:right="-1" w:firstLine="709"/>
        <w:jc w:val="both"/>
        <w:rPr>
          <w:rFonts w:ascii="Times New Roman" w:hAnsi="Times New Roman" w:cs="Times New Roman"/>
          <w:sz w:val="24"/>
          <w:szCs w:val="24"/>
        </w:rPr>
      </w:pPr>
      <w:r w:rsidRPr="004A5110">
        <w:rPr>
          <w:rFonts w:ascii="Times New Roman" w:hAnsi="Times New Roman" w:cs="Times New Roman"/>
          <w:sz w:val="24"/>
          <w:szCs w:val="24"/>
        </w:rPr>
        <w:t>3. Установить долгосрочные параметры регулирования тарифов на питьевую воду и водоотведение для ООО «</w:t>
      </w:r>
      <w:proofErr w:type="spellStart"/>
      <w:r w:rsidRPr="004A5110">
        <w:rPr>
          <w:rFonts w:ascii="Times New Roman" w:hAnsi="Times New Roman" w:cs="Times New Roman"/>
          <w:sz w:val="24"/>
          <w:szCs w:val="24"/>
        </w:rPr>
        <w:t>Коммун-Тепло-Сервис</w:t>
      </w:r>
      <w:proofErr w:type="spellEnd"/>
      <w:r w:rsidRPr="004A5110">
        <w:rPr>
          <w:rFonts w:ascii="Times New Roman" w:hAnsi="Times New Roman" w:cs="Times New Roman"/>
          <w:sz w:val="24"/>
          <w:szCs w:val="24"/>
        </w:rPr>
        <w:t>»  на 2016-2018 годы:</w:t>
      </w:r>
    </w:p>
    <w:tbl>
      <w:tblPr>
        <w:tblW w:w="5000" w:type="pct"/>
        <w:tblInd w:w="2" w:type="dxa"/>
        <w:tblCellMar>
          <w:top w:w="102" w:type="dxa"/>
          <w:left w:w="62" w:type="dxa"/>
          <w:bottom w:w="102" w:type="dxa"/>
          <w:right w:w="62" w:type="dxa"/>
        </w:tblCellMar>
        <w:tblLook w:val="0000"/>
      </w:tblPr>
      <w:tblGrid>
        <w:gridCol w:w="1582"/>
        <w:gridCol w:w="844"/>
        <w:gridCol w:w="1526"/>
        <w:gridCol w:w="1596"/>
        <w:gridCol w:w="1469"/>
        <w:gridCol w:w="935"/>
        <w:gridCol w:w="1526"/>
      </w:tblGrid>
      <w:tr w:rsidR="00500652" w:rsidRPr="00001841">
        <w:trPr>
          <w:trHeight w:val="765"/>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Вид тарифа</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 xml:space="preserve">Период </w:t>
            </w:r>
          </w:p>
        </w:tc>
        <w:tc>
          <w:tcPr>
            <w:tcW w:w="805" w:type="pct"/>
            <w:vMerge w:val="restar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Базовый уровень операционных расходов</w:t>
            </w:r>
          </w:p>
        </w:tc>
        <w:tc>
          <w:tcPr>
            <w:tcW w:w="842" w:type="pct"/>
            <w:vMerge w:val="restar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Индекс эффективности операционных расходов</w:t>
            </w:r>
          </w:p>
        </w:tc>
        <w:tc>
          <w:tcPr>
            <w:tcW w:w="775" w:type="pct"/>
            <w:vMerge w:val="restar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Нормативный уровень прибыли</w:t>
            </w:r>
          </w:p>
        </w:tc>
        <w:tc>
          <w:tcPr>
            <w:tcW w:w="1298" w:type="pct"/>
            <w:gridSpan w:val="2"/>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Показатели энергосбережения и энергетической эффективности</w:t>
            </w:r>
          </w:p>
        </w:tc>
      </w:tr>
      <w:tr w:rsidR="00500652" w:rsidRPr="00001841">
        <w:trPr>
          <w:trHeight w:val="611"/>
        </w:trPr>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805" w:type="pct"/>
            <w:vMerge/>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tc>
        <w:tc>
          <w:tcPr>
            <w:tcW w:w="842" w:type="pct"/>
            <w:vMerge/>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tc>
        <w:tc>
          <w:tcPr>
            <w:tcW w:w="775" w:type="pct"/>
            <w:vMerge/>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Уровень потерь воды</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Удельный расход электрической энергии</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80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тыс. руб.</w:t>
            </w:r>
          </w:p>
        </w:tc>
        <w:tc>
          <w:tcPr>
            <w:tcW w:w="842"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493"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кВт*ч/куб</w:t>
            </w:r>
            <w:proofErr w:type="gramStart"/>
            <w:r w:rsidRPr="00001841">
              <w:rPr>
                <w:rFonts w:ascii="Times New Roman" w:hAnsi="Times New Roman"/>
                <w:sz w:val="20"/>
                <w:szCs w:val="20"/>
              </w:rPr>
              <w:t>.м</w:t>
            </w:r>
            <w:proofErr w:type="gramEnd"/>
          </w:p>
        </w:tc>
      </w:tr>
      <w:tr w:rsidR="00500652" w:rsidRPr="00001841">
        <w:tc>
          <w:tcPr>
            <w:tcW w:w="83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Питьевая вода</w:t>
            </w: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894,04</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15,00</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2,80</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894,04</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15,00</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2,80</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894,04</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15,00</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2,80</w:t>
            </w:r>
          </w:p>
        </w:tc>
      </w:tr>
      <w:tr w:rsidR="00500652" w:rsidRPr="00001841">
        <w:tc>
          <w:tcPr>
            <w:tcW w:w="83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Водоотведение</w:t>
            </w: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678,82</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0,20</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678,82</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0,20</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678,82</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0,20</w:t>
            </w:r>
          </w:p>
        </w:tc>
      </w:tr>
    </w:tbl>
    <w:p w:rsidR="00500652" w:rsidRPr="004A5110" w:rsidRDefault="00500652" w:rsidP="00DC7652">
      <w:pPr>
        <w:spacing w:after="0" w:line="240" w:lineRule="auto"/>
        <w:ind w:firstLine="720"/>
        <w:jc w:val="both"/>
        <w:rPr>
          <w:rFonts w:ascii="Times New Roman" w:hAnsi="Times New Roman" w:cs="Times New Roman"/>
          <w:sz w:val="24"/>
          <w:szCs w:val="24"/>
        </w:rPr>
      </w:pPr>
      <w:r w:rsidRPr="004A5110">
        <w:rPr>
          <w:rFonts w:ascii="Times New Roman" w:hAnsi="Times New Roman" w:cs="Times New Roman"/>
          <w:sz w:val="24"/>
          <w:szCs w:val="24"/>
        </w:rPr>
        <w:t>4. Постановление об установлении тарифов на питьевую воду и водоотведение подлежит официальному опубликованию и  вступает в силу с 1 января 2016 года.</w:t>
      </w:r>
    </w:p>
    <w:p w:rsidR="00500652" w:rsidRPr="004A5110" w:rsidRDefault="00500652" w:rsidP="00DC7652">
      <w:pPr>
        <w:spacing w:after="0" w:line="240" w:lineRule="auto"/>
        <w:ind w:firstLine="720"/>
        <w:jc w:val="both"/>
        <w:rPr>
          <w:rFonts w:ascii="Times New Roman" w:hAnsi="Times New Roman" w:cs="Times New Roman"/>
          <w:sz w:val="24"/>
          <w:szCs w:val="24"/>
        </w:rPr>
      </w:pPr>
      <w:r w:rsidRPr="004A5110">
        <w:rPr>
          <w:rFonts w:ascii="Times New Roman" w:hAnsi="Times New Roman" w:cs="Times New Roman"/>
          <w:sz w:val="24"/>
          <w:szCs w:val="24"/>
        </w:rPr>
        <w:t>5.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500652" w:rsidRPr="004A5110" w:rsidRDefault="00500652" w:rsidP="00DC7652">
      <w:pPr>
        <w:spacing w:after="0" w:line="240" w:lineRule="auto"/>
        <w:ind w:firstLine="720"/>
        <w:jc w:val="both"/>
        <w:rPr>
          <w:rFonts w:ascii="Times New Roman" w:hAnsi="Times New Roman" w:cs="Times New Roman"/>
          <w:sz w:val="24"/>
          <w:szCs w:val="24"/>
        </w:rPr>
      </w:pPr>
      <w:r w:rsidRPr="004A5110">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500652" w:rsidRPr="000A0F2D" w:rsidRDefault="00500652" w:rsidP="00DC7652">
      <w:pPr>
        <w:spacing w:after="0" w:line="240" w:lineRule="auto"/>
        <w:ind w:firstLine="720"/>
        <w:jc w:val="both"/>
        <w:rPr>
          <w:rFonts w:ascii="Times New Roman" w:hAnsi="Times New Roman" w:cs="Times New Roman"/>
          <w:sz w:val="24"/>
          <w:szCs w:val="24"/>
        </w:rPr>
      </w:pPr>
      <w:r w:rsidRPr="004A5110">
        <w:rPr>
          <w:rFonts w:ascii="Times New Roman" w:hAnsi="Times New Roman" w:cs="Times New Roman"/>
          <w:sz w:val="24"/>
          <w:szCs w:val="24"/>
        </w:rPr>
        <w:t xml:space="preserve">7. Направить </w:t>
      </w:r>
      <w:proofErr w:type="gramStart"/>
      <w:r w:rsidRPr="004A5110">
        <w:rPr>
          <w:rFonts w:ascii="Times New Roman" w:hAnsi="Times New Roman" w:cs="Times New Roman"/>
          <w:sz w:val="24"/>
          <w:szCs w:val="24"/>
        </w:rPr>
        <w:t>в ФАС России информацию по тарифам для включения в реестр субъектов естественных монополий в соответствии</w:t>
      </w:r>
      <w:proofErr w:type="gramEnd"/>
      <w:r w:rsidRPr="004A5110">
        <w:rPr>
          <w:rFonts w:ascii="Times New Roman" w:hAnsi="Times New Roman" w:cs="Times New Roman"/>
          <w:sz w:val="24"/>
          <w:szCs w:val="24"/>
        </w:rPr>
        <w:t xml:space="preserve"> с требованиями законодательства.</w:t>
      </w:r>
    </w:p>
    <w:p w:rsidR="00500652" w:rsidRDefault="00500652" w:rsidP="001701C8">
      <w:pPr>
        <w:tabs>
          <w:tab w:val="left" w:pos="851"/>
          <w:tab w:val="left" w:pos="1134"/>
        </w:tabs>
        <w:autoSpaceDE w:val="0"/>
        <w:autoSpaceDN w:val="0"/>
        <w:adjustRightInd w:val="0"/>
        <w:jc w:val="both"/>
        <w:rPr>
          <w:rFonts w:ascii="Times New Roman" w:hAnsi="Times New Roman" w:cs="Times New Roman"/>
          <w:sz w:val="24"/>
          <w:szCs w:val="24"/>
        </w:rPr>
      </w:pPr>
    </w:p>
    <w:p w:rsidR="00500652" w:rsidRPr="008F6DA9" w:rsidRDefault="00500652" w:rsidP="004D3999">
      <w:pPr>
        <w:spacing w:after="0" w:line="240" w:lineRule="auto"/>
        <w:jc w:val="both"/>
        <w:rPr>
          <w:rFonts w:ascii="Times New Roman" w:hAnsi="Times New Roman" w:cs="Times New Roman"/>
          <w:sz w:val="24"/>
          <w:szCs w:val="24"/>
        </w:rPr>
      </w:pPr>
      <w:r w:rsidRPr="008F6DA9">
        <w:rPr>
          <w:rFonts w:ascii="Times New Roman" w:hAnsi="Times New Roman" w:cs="Times New Roman"/>
          <w:b/>
          <w:bCs/>
          <w:sz w:val="24"/>
          <w:szCs w:val="24"/>
        </w:rPr>
        <w:t>Вопрос</w:t>
      </w:r>
      <w:r>
        <w:rPr>
          <w:rFonts w:ascii="Times New Roman" w:hAnsi="Times New Roman" w:cs="Times New Roman"/>
          <w:b/>
          <w:bCs/>
          <w:sz w:val="24"/>
          <w:szCs w:val="24"/>
        </w:rPr>
        <w:t xml:space="preserve"> 30</w:t>
      </w:r>
      <w:r w:rsidRPr="008F6DA9">
        <w:rPr>
          <w:rFonts w:ascii="Times New Roman" w:hAnsi="Times New Roman" w:cs="Times New Roman"/>
          <w:b/>
          <w:bCs/>
          <w:sz w:val="24"/>
          <w:szCs w:val="24"/>
        </w:rPr>
        <w:t xml:space="preserve">: </w:t>
      </w:r>
      <w:r w:rsidRPr="008F6DA9">
        <w:rPr>
          <w:rFonts w:ascii="Times New Roman" w:hAnsi="Times New Roman" w:cs="Times New Roman"/>
          <w:sz w:val="24"/>
          <w:szCs w:val="24"/>
        </w:rPr>
        <w:t>«Об утверждении производственной программы в сфере водоснабжения и водоотведения  МУП городского поселения город Макарьев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на 2016-2018 годы».</w:t>
      </w:r>
    </w:p>
    <w:p w:rsidR="00500652" w:rsidRPr="008F6DA9" w:rsidRDefault="00500652" w:rsidP="004D3999">
      <w:pPr>
        <w:pStyle w:val="ConsNormal"/>
        <w:widowControl/>
        <w:ind w:firstLine="0"/>
        <w:jc w:val="both"/>
        <w:rPr>
          <w:rFonts w:ascii="Times New Roman" w:hAnsi="Times New Roman" w:cs="Times New Roman"/>
          <w:sz w:val="24"/>
          <w:szCs w:val="24"/>
        </w:rPr>
      </w:pPr>
      <w:r w:rsidRPr="008F6DA9">
        <w:rPr>
          <w:rFonts w:ascii="Times New Roman" w:hAnsi="Times New Roman" w:cs="Times New Roman"/>
          <w:b/>
          <w:bCs/>
          <w:sz w:val="24"/>
          <w:szCs w:val="24"/>
        </w:rPr>
        <w:t>Вопрос 3</w:t>
      </w:r>
      <w:r>
        <w:rPr>
          <w:rFonts w:ascii="Times New Roman" w:hAnsi="Times New Roman" w:cs="Times New Roman"/>
          <w:b/>
          <w:bCs/>
          <w:sz w:val="24"/>
          <w:szCs w:val="24"/>
        </w:rPr>
        <w:t>1</w:t>
      </w:r>
      <w:r w:rsidRPr="008F6DA9">
        <w:rPr>
          <w:rFonts w:ascii="Times New Roman" w:hAnsi="Times New Roman" w:cs="Times New Roman"/>
          <w:b/>
          <w:bCs/>
          <w:sz w:val="24"/>
          <w:szCs w:val="24"/>
        </w:rPr>
        <w:t>:</w:t>
      </w:r>
      <w:r w:rsidRPr="008F6DA9">
        <w:rPr>
          <w:rFonts w:ascii="Times New Roman" w:hAnsi="Times New Roman" w:cs="Times New Roman"/>
          <w:sz w:val="24"/>
          <w:szCs w:val="24"/>
        </w:rPr>
        <w:t xml:space="preserve"> «Об установлении тарифов на питьевую воду и водоотведение для МУП городского поселения город Макарьев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в на 2016-2018 годы».</w:t>
      </w:r>
    </w:p>
    <w:p w:rsidR="00500652" w:rsidRPr="004A5110" w:rsidRDefault="00500652" w:rsidP="004D3999">
      <w:pPr>
        <w:pStyle w:val="ConsNormal"/>
        <w:ind w:firstLine="900"/>
        <w:jc w:val="both"/>
        <w:rPr>
          <w:rFonts w:ascii="Times New Roman" w:hAnsi="Times New Roman" w:cs="Times New Roman"/>
          <w:sz w:val="24"/>
          <w:szCs w:val="24"/>
          <w:highlight w:val="yellow"/>
        </w:rPr>
      </w:pPr>
    </w:p>
    <w:p w:rsidR="00500652" w:rsidRPr="004A5110" w:rsidRDefault="00500652" w:rsidP="004D3999">
      <w:pPr>
        <w:spacing w:after="0" w:line="240" w:lineRule="auto"/>
        <w:jc w:val="both"/>
        <w:rPr>
          <w:rFonts w:ascii="Times New Roman" w:hAnsi="Times New Roman" w:cs="Times New Roman"/>
          <w:b/>
          <w:bCs/>
          <w:sz w:val="24"/>
          <w:szCs w:val="24"/>
        </w:rPr>
      </w:pPr>
      <w:r w:rsidRPr="004A5110">
        <w:rPr>
          <w:rFonts w:ascii="Times New Roman" w:hAnsi="Times New Roman" w:cs="Times New Roman"/>
          <w:b/>
          <w:bCs/>
          <w:sz w:val="24"/>
          <w:szCs w:val="24"/>
        </w:rPr>
        <w:t>СЛУШАЛИ:</w:t>
      </w:r>
    </w:p>
    <w:p w:rsidR="00500652" w:rsidRPr="004A5110" w:rsidRDefault="00500652" w:rsidP="004D3999">
      <w:pPr>
        <w:spacing w:after="0" w:line="240" w:lineRule="auto"/>
        <w:ind w:firstLine="708"/>
        <w:jc w:val="both"/>
        <w:rPr>
          <w:rFonts w:ascii="Times New Roman" w:hAnsi="Times New Roman" w:cs="Times New Roman"/>
          <w:b/>
          <w:bCs/>
          <w:sz w:val="24"/>
          <w:szCs w:val="24"/>
        </w:rPr>
      </w:pPr>
      <w:r w:rsidRPr="004A5110">
        <w:rPr>
          <w:rFonts w:ascii="Times New Roman" w:hAnsi="Times New Roman" w:cs="Times New Roman"/>
          <w:sz w:val="24"/>
          <w:szCs w:val="24"/>
        </w:rPr>
        <w:t xml:space="preserve">Уполномоченного по делу Лебедеву А.А., сообщившего по рассматриваемому вопросу следующее. </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МУП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направило в ДГРЦ и</w:t>
      </w:r>
      <w:proofErr w:type="gramStart"/>
      <w:r w:rsidRPr="008F6DA9">
        <w:rPr>
          <w:rFonts w:ascii="Times New Roman" w:hAnsi="Times New Roman" w:cs="Times New Roman"/>
          <w:sz w:val="24"/>
          <w:szCs w:val="24"/>
        </w:rPr>
        <w:t xml:space="preserve"> Т</w:t>
      </w:r>
      <w:proofErr w:type="gramEnd"/>
      <w:r w:rsidRPr="008F6DA9">
        <w:rPr>
          <w:rFonts w:ascii="Times New Roman" w:hAnsi="Times New Roman" w:cs="Times New Roman"/>
          <w:sz w:val="24"/>
          <w:szCs w:val="24"/>
        </w:rPr>
        <w:t xml:space="preserve"> КО заявления для установления тарифов на питьевую воду и водоотведение на 2016 г. (</w:t>
      </w:r>
      <w:proofErr w:type="spellStart"/>
      <w:r w:rsidRPr="008F6DA9">
        <w:rPr>
          <w:rFonts w:ascii="Times New Roman" w:hAnsi="Times New Roman" w:cs="Times New Roman"/>
          <w:sz w:val="24"/>
          <w:szCs w:val="24"/>
        </w:rPr>
        <w:t>вх</w:t>
      </w:r>
      <w:proofErr w:type="spellEnd"/>
      <w:r w:rsidRPr="008F6DA9">
        <w:rPr>
          <w:rFonts w:ascii="Times New Roman" w:hAnsi="Times New Roman" w:cs="Times New Roman"/>
          <w:sz w:val="24"/>
          <w:szCs w:val="24"/>
        </w:rPr>
        <w:t xml:space="preserve">. № </w:t>
      </w:r>
      <w:proofErr w:type="gramStart"/>
      <w:r w:rsidRPr="008F6DA9">
        <w:rPr>
          <w:rFonts w:ascii="Times New Roman" w:hAnsi="Times New Roman" w:cs="Times New Roman"/>
          <w:sz w:val="24"/>
          <w:szCs w:val="24"/>
        </w:rPr>
        <w:t>О-978, О-979 от 28.04.2015 г.).</w:t>
      </w:r>
      <w:proofErr w:type="gramEnd"/>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w:t>
      </w:r>
      <w:proofErr w:type="gramStart"/>
      <w:r w:rsidRPr="008F6DA9">
        <w:rPr>
          <w:rFonts w:ascii="Times New Roman" w:hAnsi="Times New Roman" w:cs="Times New Roman"/>
          <w:sz w:val="24"/>
          <w:szCs w:val="24"/>
        </w:rPr>
        <w:t xml:space="preserve"> Т</w:t>
      </w:r>
      <w:proofErr w:type="gramEnd"/>
      <w:r w:rsidRPr="008F6DA9">
        <w:rPr>
          <w:rFonts w:ascii="Times New Roman" w:hAnsi="Times New Roman" w:cs="Times New Roman"/>
          <w:sz w:val="24"/>
          <w:szCs w:val="24"/>
        </w:rPr>
        <w:t xml:space="preserve"> Костромской области методом регулирования тарифов на питьевую воду и водоотведение для МУП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выбран метод индексации.</w:t>
      </w:r>
    </w:p>
    <w:p w:rsidR="00500652" w:rsidRPr="008F6DA9" w:rsidRDefault="00500652" w:rsidP="004D3999">
      <w:pPr>
        <w:pStyle w:val="ConsTitle"/>
        <w:widowControl/>
        <w:ind w:right="0" w:firstLine="709"/>
        <w:jc w:val="both"/>
        <w:rPr>
          <w:rFonts w:ascii="Times New Roman" w:hAnsi="Times New Roman" w:cs="Times New Roman"/>
          <w:b w:val="0"/>
          <w:bCs w:val="0"/>
          <w:sz w:val="24"/>
          <w:szCs w:val="24"/>
        </w:rPr>
      </w:pPr>
      <w:r w:rsidRPr="008F6DA9">
        <w:rPr>
          <w:rFonts w:ascii="Times New Roman" w:hAnsi="Times New Roman" w:cs="Times New Roman"/>
          <w:b w:val="0"/>
          <w:bCs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highlight w:val="yellow"/>
        </w:rPr>
      </w:pPr>
      <w:proofErr w:type="gramStart"/>
      <w:r w:rsidRPr="008F6DA9">
        <w:rPr>
          <w:rFonts w:ascii="Times New Roman" w:hAnsi="Times New Roman" w:cs="Times New Roman"/>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МУП городского поселения город Макарьев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w:t>
      </w:r>
      <w:r w:rsidRPr="008F6DA9">
        <w:rPr>
          <w:rFonts w:ascii="Times New Roman" w:hAnsi="Times New Roman" w:cs="Times New Roman"/>
          <w:sz w:val="24"/>
          <w:szCs w:val="24"/>
        </w:rPr>
        <w:lastRenderedPageBreak/>
        <w:t>водоотведения, утвержденных Приказом Министерства строительства и жилищно-коммунального хозяйства Российской Федерации от 4 апреля</w:t>
      </w:r>
      <w:proofErr w:type="gramEnd"/>
      <w:r w:rsidRPr="008F6DA9">
        <w:rPr>
          <w:rFonts w:ascii="Times New Roman" w:hAnsi="Times New Roman" w:cs="Times New Roman"/>
          <w:sz w:val="24"/>
          <w:szCs w:val="24"/>
        </w:rPr>
        <w:t xml:space="preserve"> 2014 года № 162/</w:t>
      </w:r>
      <w:proofErr w:type="spellStart"/>
      <w:proofErr w:type="gramStart"/>
      <w:r w:rsidRPr="008F6DA9">
        <w:rPr>
          <w:rFonts w:ascii="Times New Roman" w:hAnsi="Times New Roman" w:cs="Times New Roman"/>
          <w:sz w:val="24"/>
          <w:szCs w:val="24"/>
        </w:rPr>
        <w:t>пр</w:t>
      </w:r>
      <w:proofErr w:type="spellEnd"/>
      <w:proofErr w:type="gramEnd"/>
      <w:r w:rsidRPr="008F6DA9">
        <w:rPr>
          <w:rFonts w:ascii="Times New Roman" w:hAnsi="Times New Roman" w:cs="Times New Roman"/>
          <w:sz w:val="24"/>
          <w:szCs w:val="24"/>
        </w:rPr>
        <w:t xml:space="preserve"> и приняты в следующих размерах:</w:t>
      </w:r>
    </w:p>
    <w:tbl>
      <w:tblPr>
        <w:tblW w:w="9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4868"/>
        <w:gridCol w:w="1305"/>
        <w:gridCol w:w="1303"/>
        <w:gridCol w:w="1304"/>
      </w:tblGrid>
      <w:tr w:rsidR="00500652" w:rsidRPr="00DA729A">
        <w:trPr>
          <w:trHeight w:val="145"/>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 </w:t>
            </w:r>
            <w:proofErr w:type="spellStart"/>
            <w:proofErr w:type="gramStart"/>
            <w:r w:rsidRPr="00DA729A">
              <w:rPr>
                <w:rFonts w:ascii="Times New Roman" w:hAnsi="Times New Roman" w:cs="Times New Roman"/>
                <w:sz w:val="20"/>
                <w:szCs w:val="20"/>
              </w:rPr>
              <w:t>п</w:t>
            </w:r>
            <w:proofErr w:type="spellEnd"/>
            <w:proofErr w:type="gramEnd"/>
            <w:r w:rsidRPr="00DA729A">
              <w:rPr>
                <w:rFonts w:ascii="Times New Roman" w:hAnsi="Times New Roman" w:cs="Times New Roman"/>
                <w:sz w:val="20"/>
                <w:szCs w:val="20"/>
              </w:rPr>
              <w:t>/</w:t>
            </w:r>
            <w:proofErr w:type="spellStart"/>
            <w:r w:rsidRPr="00DA729A">
              <w:rPr>
                <w:rFonts w:ascii="Times New Roman" w:hAnsi="Times New Roman" w:cs="Times New Roman"/>
                <w:sz w:val="20"/>
                <w:szCs w:val="20"/>
              </w:rPr>
              <w:t>п</w:t>
            </w:r>
            <w:proofErr w:type="spellEnd"/>
          </w:p>
        </w:tc>
        <w:tc>
          <w:tcPr>
            <w:tcW w:w="4868" w:type="dxa"/>
            <w:vAlign w:val="center"/>
          </w:tcPr>
          <w:p w:rsidR="00500652" w:rsidRPr="00DA729A" w:rsidRDefault="00500652" w:rsidP="00374422">
            <w:pPr>
              <w:spacing w:after="0" w:line="240" w:lineRule="auto"/>
              <w:jc w:val="center"/>
              <w:rPr>
                <w:rFonts w:ascii="Times New Roman" w:hAnsi="Times New Roman" w:cs="Times New Roman"/>
                <w:sz w:val="20"/>
                <w:szCs w:val="20"/>
              </w:rPr>
            </w:pPr>
          </w:p>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Наименование показателя</w:t>
            </w:r>
          </w:p>
        </w:tc>
        <w:tc>
          <w:tcPr>
            <w:tcW w:w="1304"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2016 г.</w:t>
            </w:r>
          </w:p>
        </w:tc>
        <w:tc>
          <w:tcPr>
            <w:tcW w:w="1303"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2017 г.</w:t>
            </w:r>
          </w:p>
        </w:tc>
        <w:tc>
          <w:tcPr>
            <w:tcW w:w="1304" w:type="dxa"/>
            <w:vAlign w:val="center"/>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плановое значение показателя на 2018 г.</w:t>
            </w:r>
          </w:p>
        </w:tc>
      </w:tr>
      <w:tr w:rsidR="00500652" w:rsidRPr="00DA729A">
        <w:trPr>
          <w:trHeight w:val="145"/>
        </w:trPr>
        <w:tc>
          <w:tcPr>
            <w:tcW w:w="6846" w:type="dxa"/>
            <w:gridSpan w:val="3"/>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 Показатели качества питьевой воды</w:t>
            </w:r>
          </w:p>
        </w:tc>
        <w:tc>
          <w:tcPr>
            <w:tcW w:w="1303" w:type="dxa"/>
          </w:tcPr>
          <w:p w:rsidR="00500652" w:rsidRPr="00DA729A" w:rsidRDefault="00500652" w:rsidP="00374422">
            <w:pPr>
              <w:spacing w:after="0" w:line="240" w:lineRule="auto"/>
              <w:jc w:val="center"/>
              <w:rPr>
                <w:rFonts w:ascii="Times New Roman" w:hAnsi="Times New Roman" w:cs="Times New Roman"/>
                <w:sz w:val="20"/>
                <w:szCs w:val="20"/>
              </w:rPr>
            </w:pP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2690"/>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1.1</w:t>
            </w:r>
          </w:p>
        </w:tc>
        <w:tc>
          <w:tcPr>
            <w:tcW w:w="4868"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30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5"/>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1.2</w:t>
            </w:r>
          </w:p>
        </w:tc>
        <w:tc>
          <w:tcPr>
            <w:tcW w:w="4868"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30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145"/>
        </w:trPr>
        <w:tc>
          <w:tcPr>
            <w:tcW w:w="6846" w:type="dxa"/>
            <w:gridSpan w:val="3"/>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 Показатели надежности и бесперебойности водоснабжения</w:t>
            </w:r>
          </w:p>
        </w:tc>
        <w:tc>
          <w:tcPr>
            <w:tcW w:w="1303" w:type="dxa"/>
          </w:tcPr>
          <w:p w:rsidR="00500652" w:rsidRPr="00DA729A" w:rsidRDefault="00500652" w:rsidP="00374422">
            <w:pPr>
              <w:spacing w:after="0" w:line="240" w:lineRule="auto"/>
              <w:jc w:val="center"/>
              <w:rPr>
                <w:rFonts w:ascii="Times New Roman" w:hAnsi="Times New Roman" w:cs="Times New Roman"/>
                <w:sz w:val="20"/>
                <w:szCs w:val="20"/>
              </w:rPr>
            </w:pP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p>
        </w:tc>
      </w:tr>
      <w:tr w:rsidR="00500652" w:rsidRPr="00DA729A">
        <w:trPr>
          <w:trHeight w:val="145"/>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2.1</w:t>
            </w:r>
          </w:p>
        </w:tc>
        <w:tc>
          <w:tcPr>
            <w:tcW w:w="4868"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0,32</w:t>
            </w:r>
          </w:p>
        </w:tc>
        <w:tc>
          <w:tcPr>
            <w:tcW w:w="1303"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0,32</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0,32</w:t>
            </w:r>
          </w:p>
        </w:tc>
      </w:tr>
      <w:tr w:rsidR="00500652" w:rsidRPr="00DA729A">
        <w:trPr>
          <w:trHeight w:val="719"/>
        </w:trPr>
        <w:tc>
          <w:tcPr>
            <w:tcW w:w="6846" w:type="dxa"/>
            <w:gridSpan w:val="3"/>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 xml:space="preserve">3. Показатели энергетической эффективности </w:t>
            </w:r>
          </w:p>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объектов централизованной системы холодного водоснабжения</w:t>
            </w:r>
          </w:p>
        </w:tc>
        <w:tc>
          <w:tcPr>
            <w:tcW w:w="1303" w:type="dxa"/>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p>
        </w:tc>
        <w:tc>
          <w:tcPr>
            <w:tcW w:w="1304" w:type="dxa"/>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p>
        </w:tc>
      </w:tr>
      <w:tr w:rsidR="00500652" w:rsidRPr="00DA729A">
        <w:trPr>
          <w:trHeight w:val="756"/>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3.1</w:t>
            </w:r>
          </w:p>
        </w:tc>
        <w:tc>
          <w:tcPr>
            <w:tcW w:w="4868"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15,00</w:t>
            </w:r>
          </w:p>
        </w:tc>
        <w:tc>
          <w:tcPr>
            <w:tcW w:w="130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15,00</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15,00</w:t>
            </w:r>
          </w:p>
        </w:tc>
      </w:tr>
      <w:tr w:rsidR="00500652" w:rsidRPr="00DA729A">
        <w:trPr>
          <w:trHeight w:val="694"/>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3.2</w:t>
            </w:r>
          </w:p>
        </w:tc>
        <w:tc>
          <w:tcPr>
            <w:tcW w:w="4868"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1303"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r>
      <w:tr w:rsidR="00500652" w:rsidRPr="00DA729A">
        <w:trPr>
          <w:trHeight w:val="775"/>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3.3</w:t>
            </w:r>
          </w:p>
        </w:tc>
        <w:tc>
          <w:tcPr>
            <w:tcW w:w="4868"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2,26</w:t>
            </w:r>
          </w:p>
        </w:tc>
        <w:tc>
          <w:tcPr>
            <w:tcW w:w="1303"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2,26</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2,26</w:t>
            </w:r>
          </w:p>
        </w:tc>
      </w:tr>
      <w:tr w:rsidR="00500652" w:rsidRPr="00DA729A">
        <w:trPr>
          <w:trHeight w:val="379"/>
        </w:trPr>
        <w:tc>
          <w:tcPr>
            <w:tcW w:w="9453" w:type="dxa"/>
            <w:gridSpan w:val="5"/>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 Показатели надежности и бесперебойности водоотведения</w:t>
            </w:r>
          </w:p>
        </w:tc>
      </w:tr>
      <w:tr w:rsidR="00500652" w:rsidRPr="00DA729A">
        <w:trPr>
          <w:trHeight w:val="775"/>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4.1</w:t>
            </w:r>
          </w:p>
        </w:tc>
        <w:tc>
          <w:tcPr>
            <w:tcW w:w="4868"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w:t>
            </w:r>
            <w:proofErr w:type="gramStart"/>
            <w:r w:rsidRPr="00DA729A">
              <w:rPr>
                <w:rFonts w:ascii="Times New Roman" w:hAnsi="Times New Roman" w:cs="Times New Roman"/>
                <w:sz w:val="20"/>
                <w:szCs w:val="20"/>
              </w:rPr>
              <w:t>км</w:t>
            </w:r>
            <w:proofErr w:type="gramEnd"/>
            <w:r w:rsidRPr="00DA729A">
              <w:rPr>
                <w:rFonts w:ascii="Times New Roman" w:hAnsi="Times New Roman" w:cs="Times New Roman"/>
                <w:sz w:val="20"/>
                <w:szCs w:val="20"/>
              </w:rPr>
              <w:t>)</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30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0,00</w:t>
            </w:r>
          </w:p>
        </w:tc>
      </w:tr>
      <w:tr w:rsidR="00500652" w:rsidRPr="00DA729A">
        <w:trPr>
          <w:trHeight w:val="284"/>
        </w:trPr>
        <w:tc>
          <w:tcPr>
            <w:tcW w:w="9453" w:type="dxa"/>
            <w:gridSpan w:val="5"/>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 Показатели качества очистки сточных вод</w:t>
            </w:r>
          </w:p>
        </w:tc>
      </w:tr>
      <w:tr w:rsidR="00500652" w:rsidRPr="00DA729A">
        <w:trPr>
          <w:trHeight w:val="775"/>
        </w:trPr>
        <w:tc>
          <w:tcPr>
            <w:tcW w:w="67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5.1</w:t>
            </w:r>
          </w:p>
        </w:tc>
        <w:tc>
          <w:tcPr>
            <w:tcW w:w="4868" w:type="dxa"/>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1303"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0,00</w:t>
            </w:r>
          </w:p>
        </w:tc>
      </w:tr>
      <w:tr w:rsidR="00500652" w:rsidRPr="00DA729A">
        <w:trPr>
          <w:trHeight w:val="417"/>
        </w:trPr>
        <w:tc>
          <w:tcPr>
            <w:tcW w:w="9453" w:type="dxa"/>
            <w:gridSpan w:val="5"/>
          </w:tcPr>
          <w:p w:rsidR="00500652" w:rsidRPr="00DA729A" w:rsidRDefault="00500652" w:rsidP="00374422">
            <w:pPr>
              <w:autoSpaceDE w:val="0"/>
              <w:autoSpaceDN w:val="0"/>
              <w:adjustRightInd w:val="0"/>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lastRenderedPageBreak/>
              <w:t xml:space="preserve">6. Показатели энергетической эффективности </w:t>
            </w:r>
          </w:p>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sz w:val="20"/>
                <w:szCs w:val="20"/>
              </w:rPr>
              <w:t>объектов централизованной системы водоотведения</w:t>
            </w:r>
          </w:p>
        </w:tc>
      </w:tr>
      <w:tr w:rsidR="00500652" w:rsidRPr="00DA729A">
        <w:trPr>
          <w:trHeight w:val="775"/>
        </w:trPr>
        <w:tc>
          <w:tcPr>
            <w:tcW w:w="673"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6.1</w:t>
            </w:r>
          </w:p>
        </w:tc>
        <w:tc>
          <w:tcPr>
            <w:tcW w:w="4868" w:type="dxa"/>
            <w:vAlign w:val="center"/>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 xml:space="preserve">/куб. м) </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0,95</w:t>
            </w:r>
          </w:p>
        </w:tc>
        <w:tc>
          <w:tcPr>
            <w:tcW w:w="1303"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0,95</w:t>
            </w:r>
          </w:p>
        </w:tc>
        <w:tc>
          <w:tcPr>
            <w:tcW w:w="1304" w:type="dxa"/>
          </w:tcPr>
          <w:p w:rsidR="00500652" w:rsidRPr="00DA729A" w:rsidRDefault="00500652" w:rsidP="00374422">
            <w:pPr>
              <w:spacing w:after="0" w:line="240" w:lineRule="auto"/>
              <w:jc w:val="center"/>
              <w:rPr>
                <w:rFonts w:ascii="Times New Roman" w:hAnsi="Times New Roman" w:cs="Times New Roman"/>
                <w:sz w:val="20"/>
                <w:szCs w:val="20"/>
              </w:rPr>
            </w:pPr>
            <w:r w:rsidRPr="00DA729A">
              <w:rPr>
                <w:rFonts w:ascii="Times New Roman" w:hAnsi="Times New Roman" w:cs="Times New Roman"/>
                <w:sz w:val="20"/>
                <w:szCs w:val="20"/>
              </w:rPr>
              <w:t>0,95</w:t>
            </w:r>
          </w:p>
        </w:tc>
      </w:tr>
      <w:tr w:rsidR="00500652" w:rsidRPr="00DA729A">
        <w:trPr>
          <w:trHeight w:val="775"/>
        </w:trPr>
        <w:tc>
          <w:tcPr>
            <w:tcW w:w="673" w:type="dxa"/>
          </w:tcPr>
          <w:p w:rsidR="00500652" w:rsidRPr="00DA729A" w:rsidRDefault="00500652" w:rsidP="00374422">
            <w:pPr>
              <w:spacing w:after="0" w:line="240" w:lineRule="auto"/>
              <w:rPr>
                <w:rFonts w:ascii="Times New Roman" w:hAnsi="Times New Roman" w:cs="Times New Roman"/>
                <w:sz w:val="20"/>
                <w:szCs w:val="20"/>
              </w:rPr>
            </w:pPr>
            <w:r w:rsidRPr="00DA729A">
              <w:rPr>
                <w:rFonts w:ascii="Times New Roman" w:hAnsi="Times New Roman" w:cs="Times New Roman"/>
                <w:sz w:val="20"/>
                <w:szCs w:val="20"/>
              </w:rPr>
              <w:t>6.2</w:t>
            </w:r>
          </w:p>
        </w:tc>
        <w:tc>
          <w:tcPr>
            <w:tcW w:w="4868" w:type="dxa"/>
            <w:vAlign w:val="center"/>
          </w:tcPr>
          <w:p w:rsidR="00500652" w:rsidRPr="00DA729A" w:rsidRDefault="00500652" w:rsidP="00374422">
            <w:pPr>
              <w:tabs>
                <w:tab w:val="left" w:pos="806"/>
              </w:tabs>
              <w:spacing w:after="0" w:line="240" w:lineRule="auto"/>
              <w:rPr>
                <w:rFonts w:ascii="Times New Roman" w:hAnsi="Times New Roman" w:cs="Times New Roman"/>
                <w:sz w:val="20"/>
                <w:szCs w:val="20"/>
              </w:rPr>
            </w:pPr>
            <w:r w:rsidRPr="00DA729A">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DA729A">
              <w:rPr>
                <w:rFonts w:ascii="Times New Roman" w:hAnsi="Times New Roman" w:cs="Times New Roman"/>
                <w:sz w:val="20"/>
                <w:szCs w:val="20"/>
              </w:rPr>
              <w:t>ч</w:t>
            </w:r>
            <w:proofErr w:type="gramEnd"/>
            <w:r w:rsidRPr="00DA729A">
              <w:rPr>
                <w:rFonts w:ascii="Times New Roman" w:hAnsi="Times New Roman" w:cs="Times New Roman"/>
                <w:sz w:val="20"/>
                <w:szCs w:val="20"/>
              </w:rPr>
              <w:t>/куб. м)</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0,95</w:t>
            </w:r>
          </w:p>
        </w:tc>
        <w:tc>
          <w:tcPr>
            <w:tcW w:w="1303"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0,95</w:t>
            </w:r>
          </w:p>
        </w:tc>
        <w:tc>
          <w:tcPr>
            <w:tcW w:w="1304" w:type="dxa"/>
          </w:tcPr>
          <w:p w:rsidR="00500652" w:rsidRPr="00DA729A" w:rsidRDefault="00500652" w:rsidP="00374422">
            <w:pPr>
              <w:spacing w:after="0" w:line="240" w:lineRule="auto"/>
              <w:jc w:val="center"/>
              <w:rPr>
                <w:rFonts w:ascii="Times New Roman" w:hAnsi="Times New Roman" w:cs="Times New Roman"/>
                <w:color w:val="000000"/>
                <w:sz w:val="20"/>
                <w:szCs w:val="20"/>
              </w:rPr>
            </w:pPr>
            <w:r w:rsidRPr="00DA729A">
              <w:rPr>
                <w:rFonts w:ascii="Times New Roman" w:hAnsi="Times New Roman" w:cs="Times New Roman"/>
                <w:color w:val="000000"/>
                <w:sz w:val="20"/>
                <w:szCs w:val="20"/>
              </w:rPr>
              <w:t>0,95</w:t>
            </w:r>
          </w:p>
        </w:tc>
      </w:tr>
    </w:tbl>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МУП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Ответственность за достоверность исходных данных несет МУП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500652" w:rsidRPr="008F6DA9" w:rsidRDefault="00500652" w:rsidP="004D3999">
      <w:pPr>
        <w:tabs>
          <w:tab w:val="left" w:pos="1272"/>
        </w:tabs>
        <w:spacing w:after="0" w:line="240" w:lineRule="auto"/>
        <w:ind w:firstLine="709"/>
        <w:jc w:val="center"/>
        <w:rPr>
          <w:rFonts w:ascii="Times New Roman" w:hAnsi="Times New Roman" w:cs="Times New Roman"/>
          <w:sz w:val="24"/>
          <w:szCs w:val="24"/>
        </w:rPr>
      </w:pPr>
      <w:r w:rsidRPr="008F6DA9">
        <w:rPr>
          <w:rFonts w:ascii="Times New Roman" w:hAnsi="Times New Roman" w:cs="Times New Roman"/>
          <w:sz w:val="24"/>
          <w:szCs w:val="24"/>
        </w:rPr>
        <w:t>1. Экономическое обоснование тарифов на питьевую воду.</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Объемы поднятой и реализуемой питьевой воды в базовом периоде (2016 г.) приняты по предложению департамента (с учетом предложения предприятия) в следующих размерах:</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поднято воды – 172,24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отпущено в сеть – 172,24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потери в сетях – 25,84 тыс. м3 (15,00%);</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полезный отпуск – 146,40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население – 122,90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потребители бюджетной сферы – 13,50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прочие потребители – 10,00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b/>
          <w:bCs/>
          <w:sz w:val="24"/>
          <w:szCs w:val="24"/>
        </w:rPr>
      </w:pPr>
      <w:r w:rsidRPr="008F6DA9">
        <w:rPr>
          <w:rFonts w:ascii="Times New Roman" w:hAnsi="Times New Roman" w:cs="Times New Roman"/>
          <w:sz w:val="24"/>
          <w:szCs w:val="24"/>
        </w:rPr>
        <w:t>Объемы полезного отпуска в 2017 г. и 2018 г. приняты равными объемам базового периода.</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базовый уровень операционных расходов – 5651,30 тыс. руб.;</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индекс эффективности операционных расходов – 1,0%;</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нормативный уровень прибыли – 0,0%;</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уровень потерь воды – 15,00 %;</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электрической энергии – 2,26 кВт*час/м3.</w:t>
      </w:r>
    </w:p>
    <w:p w:rsidR="00500652" w:rsidRPr="008F6DA9" w:rsidRDefault="00500652" w:rsidP="004D3999">
      <w:pPr>
        <w:autoSpaceDE w:val="0"/>
        <w:autoSpaceDN w:val="0"/>
        <w:adjustRightInd w:val="0"/>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в базовом периоде по предложению предприятия составила 9098,37 тыс. руб. Тариф на питьевую воду в базовом периоде по предложению предприятия составил 62,15 руб./м3.</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При расчете НВВ базового периода 2016 г. приняты следующие статьи затрат. </w:t>
      </w:r>
      <w:r w:rsidRPr="008F6DA9">
        <w:rPr>
          <w:rFonts w:ascii="Times New Roman" w:hAnsi="Times New Roman" w:cs="Times New Roman"/>
          <w:sz w:val="24"/>
          <w:szCs w:val="24"/>
        </w:rPr>
        <w:tab/>
      </w:r>
    </w:p>
    <w:p w:rsidR="00500652" w:rsidRPr="008F6DA9" w:rsidRDefault="00500652" w:rsidP="004D3999">
      <w:pPr>
        <w:spacing w:after="0" w:line="240" w:lineRule="auto"/>
        <w:ind w:firstLine="709"/>
        <w:jc w:val="both"/>
        <w:rPr>
          <w:rFonts w:ascii="Times New Roman" w:hAnsi="Times New Roman" w:cs="Times New Roman"/>
          <w:sz w:val="24"/>
          <w:szCs w:val="24"/>
        </w:rPr>
      </w:pPr>
      <w:proofErr w:type="gramStart"/>
      <w:r w:rsidRPr="008F6DA9">
        <w:rPr>
          <w:rFonts w:ascii="Times New Roman" w:hAnsi="Times New Roman" w:cs="Times New Roman"/>
          <w:sz w:val="24"/>
          <w:szCs w:val="24"/>
          <w:lang w:val="en-US"/>
        </w:rPr>
        <w:t>I</w:t>
      </w:r>
      <w:r w:rsidRPr="008F6DA9">
        <w:rPr>
          <w:rFonts w:ascii="Times New Roman" w:hAnsi="Times New Roman" w:cs="Times New Roman"/>
          <w:sz w:val="24"/>
          <w:szCs w:val="24"/>
        </w:rPr>
        <w:t>. Текущие расходы.</w:t>
      </w:r>
      <w:proofErr w:type="gramEnd"/>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1. Операционные расходы:</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Оплата труда ОПР.</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Средняя заработная плата </w:t>
      </w:r>
      <w:proofErr w:type="gramStart"/>
      <w:r w:rsidRPr="008F6DA9">
        <w:rPr>
          <w:rFonts w:ascii="Times New Roman" w:hAnsi="Times New Roman" w:cs="Times New Roman"/>
          <w:sz w:val="24"/>
          <w:szCs w:val="24"/>
        </w:rPr>
        <w:t>ОПР</w:t>
      </w:r>
      <w:proofErr w:type="gramEnd"/>
      <w:r w:rsidRPr="008F6DA9">
        <w:rPr>
          <w:rFonts w:ascii="Times New Roman" w:hAnsi="Times New Roman" w:cs="Times New Roman"/>
          <w:sz w:val="24"/>
          <w:szCs w:val="24"/>
        </w:rPr>
        <w:t xml:space="preserve"> принята в соответствии с МРОТ с 01.01.2016 г. и штатным расписанием МУП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с индексацией во 2-м полугодии 2016 г. на 106,4%. Затраты на заработную плату ОПР составили 670,80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 Отчисления от заработной платы </w:t>
      </w:r>
      <w:proofErr w:type="gramStart"/>
      <w:r w:rsidRPr="008F6DA9">
        <w:rPr>
          <w:rFonts w:ascii="Times New Roman" w:hAnsi="Times New Roman" w:cs="Times New Roman"/>
          <w:sz w:val="24"/>
          <w:szCs w:val="24"/>
        </w:rPr>
        <w:t>ОПР</w:t>
      </w:r>
      <w:proofErr w:type="gramEnd"/>
      <w:r w:rsidRPr="008F6DA9">
        <w:rPr>
          <w:rFonts w:ascii="Times New Roman" w:hAnsi="Times New Roman" w:cs="Times New Roman"/>
          <w:sz w:val="24"/>
          <w:szCs w:val="24"/>
        </w:rPr>
        <w:t xml:space="preserve"> составили 30,2% или 202,58 тыс. рублей.</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 Прочие прямые расходы составляют 1643,29 тыс. руб. и включают в себя затраты на расчеты по договорам в размере 248,43 тыс. руб., лабораторные исследования воды – </w:t>
      </w:r>
      <w:r w:rsidRPr="008F6DA9">
        <w:rPr>
          <w:rFonts w:ascii="Times New Roman" w:hAnsi="Times New Roman" w:cs="Times New Roman"/>
          <w:sz w:val="24"/>
          <w:szCs w:val="24"/>
        </w:rPr>
        <w:lastRenderedPageBreak/>
        <w:t xml:space="preserve">66,44 тыс. руб. и услуги собственного транспорта (по предложению предприятия) – 1328,42 тыс. руб. </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proofErr w:type="gramStart"/>
      <w:r w:rsidRPr="008F6DA9">
        <w:rPr>
          <w:rFonts w:ascii="Times New Roman" w:hAnsi="Times New Roman" w:cs="Times New Roman"/>
          <w:sz w:val="24"/>
          <w:szCs w:val="24"/>
        </w:rPr>
        <w:t>- Затраты на текущий ремонт и техническое обслуживание приняты с учетом фактически понесенных затрат на проведение ремонтных работ хозяйственным способом в соответствии с предоставленными подтверждающими документами и составили 933,67 тыс. рублей, в том числе затраты на проведение ремонта скважин (ООО «</w:t>
      </w:r>
      <w:proofErr w:type="spellStart"/>
      <w:r w:rsidRPr="008F6DA9">
        <w:rPr>
          <w:rFonts w:ascii="Times New Roman" w:hAnsi="Times New Roman" w:cs="Times New Roman"/>
          <w:sz w:val="24"/>
          <w:szCs w:val="24"/>
        </w:rPr>
        <w:t>КостромаРембурстрой</w:t>
      </w:r>
      <w:proofErr w:type="spellEnd"/>
      <w:r w:rsidRPr="008F6DA9">
        <w:rPr>
          <w:rFonts w:ascii="Times New Roman" w:hAnsi="Times New Roman" w:cs="Times New Roman"/>
          <w:sz w:val="24"/>
          <w:szCs w:val="24"/>
        </w:rPr>
        <w:t xml:space="preserve">») в размере 600,00 тыс. руб., материалы для ремонта </w:t>
      </w:r>
      <w:proofErr w:type="spellStart"/>
      <w:r w:rsidRPr="008F6DA9">
        <w:rPr>
          <w:rFonts w:ascii="Times New Roman" w:hAnsi="Times New Roman" w:cs="Times New Roman"/>
          <w:sz w:val="24"/>
          <w:szCs w:val="24"/>
        </w:rPr>
        <w:t>хозспособом</w:t>
      </w:r>
      <w:proofErr w:type="spellEnd"/>
      <w:r w:rsidRPr="008F6DA9">
        <w:rPr>
          <w:rFonts w:ascii="Times New Roman" w:hAnsi="Times New Roman" w:cs="Times New Roman"/>
          <w:sz w:val="24"/>
          <w:szCs w:val="24"/>
        </w:rPr>
        <w:t xml:space="preserve"> в размере 230,00 тыс. руб. и затраты на привлечение сторонних организаций</w:t>
      </w:r>
      <w:proofErr w:type="gramEnd"/>
      <w:r w:rsidRPr="008F6DA9">
        <w:rPr>
          <w:rFonts w:ascii="Times New Roman" w:hAnsi="Times New Roman" w:cs="Times New Roman"/>
          <w:sz w:val="24"/>
          <w:szCs w:val="24"/>
        </w:rPr>
        <w:t xml:space="preserve"> (наемный транспорт) в размере 103,67 тыс. руб. </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Затраты на проведение мероприятий по энергосбережению составили 298,00 тыс. руб. в соответствии с утвержденной программой МУП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Оплата труда ремонтного персонала.</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Средняя заработная плата ремонтного персонала принята с учетом фактических затрат на оплату труда в соответствии с тарифно-балансовым решением 2015 г. с индексацией во 2-м полугодии 2016 г. на 106,4%. Затраты на заработную плату ремонтного персонала составили 513,13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Отчисления от заработной платы ремонтного персонала составили 30,2% или 154,97 тыс. рублей.</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Оплата труда цехового персонала.</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182,63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Отчисления от заработной платы цехового персонала составили 30,2% или 55,16 тыс. рублей.</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-Оплата труда АУП.</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Средняя заработная плата АУП принята в соответствии со штатным расписанием предприятия с индексацией во 2-м полугодии 2016 г. на 106,4%. Затраты на заработную плату АУП составили 497,60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Отчисления от заработной платы АУП составили 30,2% или 150,28 тыс. рублей.</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Оплата труда прочего персонала.</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Средняя заработная плата прочего персонала принята в соответствии со штатным расписанием предприятия и минимальным </w:t>
      </w:r>
      <w:proofErr w:type="gramStart"/>
      <w:r w:rsidRPr="008F6DA9">
        <w:rPr>
          <w:rFonts w:ascii="Times New Roman" w:hAnsi="Times New Roman" w:cs="Times New Roman"/>
          <w:sz w:val="24"/>
          <w:szCs w:val="24"/>
        </w:rPr>
        <w:t>размером оплаты труда</w:t>
      </w:r>
      <w:proofErr w:type="gramEnd"/>
      <w:r w:rsidRPr="008F6DA9">
        <w:rPr>
          <w:rFonts w:ascii="Times New Roman" w:hAnsi="Times New Roman" w:cs="Times New Roman"/>
          <w:sz w:val="24"/>
          <w:szCs w:val="24"/>
        </w:rPr>
        <w:t xml:space="preserve"> с 01.01.2016 г. с индексацией во 2-м полугодии 2016 г. на 106,4%. Затраты на заработную плату прочего персонала составили 31,90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Отчисления от заработной платы прочего персонала составили 30,2% или 9,63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Прочие административные расходы приняты по предложению предприятия с учетом фактических затрат за истекший период 2015 г. и составили 226,00 тыс. руб.</w:t>
      </w:r>
    </w:p>
    <w:p w:rsidR="00500652" w:rsidRPr="008F6DA9" w:rsidRDefault="00500652" w:rsidP="004D3999">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F6DA9">
        <w:rPr>
          <w:rFonts w:ascii="Times New Roman" w:hAnsi="Times New Roman" w:cs="Times New Roman"/>
          <w:sz w:val="24"/>
          <w:szCs w:val="24"/>
        </w:rPr>
        <w:t>Расходы на электрическую энергию.</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электроэнергии принят на уровне фактически сложившегося в 2014 году в размере 2,26 кВт*</w:t>
      </w:r>
      <w:proofErr w:type="gramStart"/>
      <w:r w:rsidRPr="008F6DA9">
        <w:rPr>
          <w:rFonts w:ascii="Times New Roman" w:hAnsi="Times New Roman" w:cs="Times New Roman"/>
          <w:sz w:val="24"/>
          <w:szCs w:val="24"/>
        </w:rPr>
        <w:t>ч</w:t>
      </w:r>
      <w:proofErr w:type="gramEnd"/>
      <w:r w:rsidRPr="008F6DA9">
        <w:rPr>
          <w:rFonts w:ascii="Times New Roman" w:hAnsi="Times New Roman" w:cs="Times New Roman"/>
          <w:sz w:val="24"/>
          <w:szCs w:val="24"/>
        </w:rPr>
        <w:t xml:space="preserve">/м3. Тарифы на электроэнергию приняты по факту сложившихся тарифов на свободном рынке для потребителей ценовых категорий НН и СН-2 с индексацией во втором полугодии на 107,5%. Затраты составили 2268,62 тыс. рублей. </w:t>
      </w:r>
    </w:p>
    <w:p w:rsidR="00500652" w:rsidRPr="008F6DA9" w:rsidRDefault="00500652" w:rsidP="004D3999">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 Неподконтрольные расходы.</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Плата за водопользование (водный налог) определена из расчета ставки за водопользование на 2016 год и принята в размере 22,60 тыс. рублей. </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79,99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lastRenderedPageBreak/>
        <w:t>II</w:t>
      </w:r>
      <w:r w:rsidRPr="008F6DA9">
        <w:rPr>
          <w:rFonts w:ascii="Times New Roman" w:hAnsi="Times New Roman" w:cs="Times New Roman"/>
          <w:sz w:val="24"/>
          <w:szCs w:val="24"/>
        </w:rPr>
        <w:t>. Амортизация.</w:t>
      </w:r>
      <w:r>
        <w:rPr>
          <w:rFonts w:ascii="Times New Roman" w:hAnsi="Times New Roman" w:cs="Times New Roman"/>
          <w:sz w:val="24"/>
          <w:szCs w:val="24"/>
        </w:rPr>
        <w:t xml:space="preserve"> </w:t>
      </w:r>
      <w:r w:rsidRPr="008F6DA9">
        <w:rPr>
          <w:rFonts w:ascii="Times New Roman" w:hAnsi="Times New Roman" w:cs="Times New Roman"/>
          <w:sz w:val="24"/>
          <w:szCs w:val="24"/>
        </w:rPr>
        <w:t>Амортизационные отчисления приняты согласно ведомости начисления амортизации в размере 58</w:t>
      </w:r>
      <w:proofErr w:type="gramStart"/>
      <w:r w:rsidRPr="008F6DA9">
        <w:rPr>
          <w:rFonts w:ascii="Times New Roman" w:hAnsi="Times New Roman" w:cs="Times New Roman"/>
          <w:sz w:val="24"/>
          <w:szCs w:val="24"/>
        </w:rPr>
        <w:t>,10</w:t>
      </w:r>
      <w:proofErr w:type="gramEnd"/>
      <w:r w:rsidRPr="008F6DA9">
        <w:rPr>
          <w:rFonts w:ascii="Times New Roman" w:hAnsi="Times New Roman" w:cs="Times New Roman"/>
          <w:sz w:val="24"/>
          <w:szCs w:val="24"/>
        </w:rPr>
        <w:t xml:space="preserve">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III</w:t>
      </w:r>
      <w:r w:rsidRPr="008F6DA9">
        <w:rPr>
          <w:rFonts w:ascii="Times New Roman" w:hAnsi="Times New Roman" w:cs="Times New Roman"/>
          <w:sz w:val="24"/>
          <w:szCs w:val="24"/>
        </w:rPr>
        <w:t>. Нормативная прибыль.</w:t>
      </w:r>
      <w:r>
        <w:rPr>
          <w:rFonts w:ascii="Times New Roman" w:hAnsi="Times New Roman" w:cs="Times New Roman"/>
          <w:sz w:val="24"/>
          <w:szCs w:val="24"/>
        </w:rPr>
        <w:t xml:space="preserve"> </w:t>
      </w:r>
      <w:r w:rsidRPr="008F6DA9">
        <w:rPr>
          <w:rFonts w:ascii="Times New Roman" w:hAnsi="Times New Roman" w:cs="Times New Roman"/>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Операционные расходы базового периода в годовых затратах составили 5651,30 тыс. рублей.</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на 2016 год составила 7998,94 тыс. руб.</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Экономически обоснованные тарифы на питьевую воду в 2016 г. составили:</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- 53,51</w:t>
      </w:r>
      <w:r w:rsidRPr="008F6DA9">
        <w:rPr>
          <w:rFonts w:ascii="Times New Roman" w:hAnsi="Times New Roman" w:cs="Times New Roman"/>
          <w:color w:val="FF0000"/>
          <w:sz w:val="24"/>
          <w:szCs w:val="24"/>
        </w:rPr>
        <w:t xml:space="preserve"> </w:t>
      </w:r>
      <w:r w:rsidRPr="008F6DA9">
        <w:rPr>
          <w:rFonts w:ascii="Times New Roman" w:hAnsi="Times New Roman" w:cs="Times New Roman"/>
          <w:sz w:val="24"/>
          <w:szCs w:val="24"/>
        </w:rPr>
        <w:t>руб./м3 - с 01.01.2016 по 30.06.2016 г.</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- 55,77 руб./м3 - с 01.07.2016 г. по 31.12.2016 г. (НДС не облагается).</w:t>
      </w:r>
    </w:p>
    <w:p w:rsidR="00500652" w:rsidRPr="008F6DA9" w:rsidRDefault="00500652" w:rsidP="004D3999">
      <w:pPr>
        <w:pStyle w:val="ConsPlusCell"/>
        <w:ind w:firstLine="709"/>
        <w:jc w:val="both"/>
        <w:outlineLvl w:val="0"/>
        <w:rPr>
          <w:rFonts w:ascii="Times New Roman" w:hAnsi="Times New Roman" w:cs="Times New Roman"/>
          <w:sz w:val="24"/>
          <w:szCs w:val="24"/>
        </w:rPr>
      </w:pP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При расчете НВВ на 2017 г. приняты следующие статьи затрат. </w:t>
      </w:r>
    </w:p>
    <w:p w:rsidR="00500652" w:rsidRPr="008F6DA9" w:rsidRDefault="00500652" w:rsidP="004D3999">
      <w:pPr>
        <w:pStyle w:val="ConsPlusCell"/>
        <w:numPr>
          <w:ilvl w:val="0"/>
          <w:numId w:val="26"/>
        </w:numPr>
        <w:jc w:val="both"/>
        <w:outlineLvl w:val="0"/>
        <w:rPr>
          <w:rFonts w:ascii="Times New Roman" w:hAnsi="Times New Roman" w:cs="Times New Roman"/>
          <w:sz w:val="24"/>
          <w:szCs w:val="24"/>
        </w:rPr>
      </w:pPr>
      <w:r w:rsidRPr="008F6DA9">
        <w:rPr>
          <w:rFonts w:ascii="Times New Roman" w:hAnsi="Times New Roman" w:cs="Times New Roman"/>
          <w:sz w:val="24"/>
          <w:szCs w:val="24"/>
        </w:rPr>
        <w:t>Текущие расходы.</w:t>
      </w:r>
    </w:p>
    <w:p w:rsidR="00500652" w:rsidRPr="008F6DA9" w:rsidRDefault="00500652" w:rsidP="004D3999">
      <w:pPr>
        <w:pStyle w:val="ConsPlusCell"/>
        <w:numPr>
          <w:ilvl w:val="1"/>
          <w:numId w:val="25"/>
        </w:numPr>
        <w:tabs>
          <w:tab w:val="clear" w:pos="6774"/>
          <w:tab w:val="num" w:pos="709"/>
        </w:tabs>
        <w:ind w:left="709" w:firstLine="0"/>
        <w:jc w:val="both"/>
        <w:outlineLvl w:val="0"/>
        <w:rPr>
          <w:rFonts w:ascii="Times New Roman" w:hAnsi="Times New Roman" w:cs="Times New Roman"/>
          <w:sz w:val="24"/>
          <w:szCs w:val="24"/>
        </w:rPr>
      </w:pPr>
      <w:r w:rsidRPr="008F6DA9">
        <w:rPr>
          <w:rFonts w:ascii="Times New Roman" w:hAnsi="Times New Roman" w:cs="Times New Roman"/>
          <w:sz w:val="24"/>
          <w:szCs w:val="24"/>
        </w:rPr>
        <w:t>Операционные расходы на 2017 год.</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2825,65 тыс. руб.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ОР</w:t>
      </w:r>
      <w:r w:rsidRPr="008F6DA9">
        <w:rPr>
          <w:rFonts w:ascii="Times New Roman" w:hAnsi="Times New Roman" w:cs="Times New Roman"/>
          <w:sz w:val="24"/>
          <w:szCs w:val="24"/>
          <w:vertAlign w:val="subscript"/>
        </w:rPr>
        <w:t xml:space="preserve">2017 </w:t>
      </w:r>
      <w:r w:rsidRPr="008F6DA9">
        <w:rPr>
          <w:rFonts w:ascii="Times New Roman" w:hAnsi="Times New Roman" w:cs="Times New Roman"/>
          <w:sz w:val="24"/>
          <w:szCs w:val="24"/>
        </w:rPr>
        <w:t>= 2825,65*(1-0,01)*(1+0,060) = 2965,24 тыс. рублей.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2. Расходы на электрическую энергию.</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электроэнергии принят в соответствии с базовым – 2,26 кВт*</w:t>
      </w:r>
      <w:proofErr w:type="gramStart"/>
      <w:r w:rsidRPr="008F6DA9">
        <w:rPr>
          <w:rFonts w:ascii="Times New Roman" w:hAnsi="Times New Roman" w:cs="Times New Roman"/>
          <w:sz w:val="24"/>
          <w:szCs w:val="24"/>
        </w:rPr>
        <w:t>ч</w:t>
      </w:r>
      <w:proofErr w:type="gramEnd"/>
      <w:r w:rsidRPr="008F6DA9">
        <w:rPr>
          <w:rFonts w:ascii="Times New Roman" w:hAnsi="Times New Roman" w:cs="Times New Roman"/>
          <w:sz w:val="24"/>
          <w:szCs w:val="24"/>
        </w:rPr>
        <w:t xml:space="preserve">/м3. Тарифы на электроэнергию 1-го полугодия 2017 г. приняты равными тарифам базового периода с индексацией во втором полугодии на 107,0%. Затраты составили 2432,89 тыс. руб. </w:t>
      </w:r>
    </w:p>
    <w:p w:rsidR="00500652" w:rsidRPr="008F6DA9" w:rsidRDefault="00500652" w:rsidP="004D3999">
      <w:pPr>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 Неподконтрольные расходы.</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Налоги и сборы на 2017 год приняты в размере 109,93 тыс. рублей.</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w:t>
      </w:r>
      <w:r w:rsidRPr="008F6DA9">
        <w:rPr>
          <w:rFonts w:ascii="Times New Roman" w:hAnsi="Times New Roman" w:cs="Times New Roman"/>
          <w:sz w:val="24"/>
          <w:szCs w:val="24"/>
        </w:rPr>
        <w:t>. Амортизация.</w:t>
      </w:r>
      <w:r>
        <w:rPr>
          <w:rFonts w:ascii="Times New Roman" w:hAnsi="Times New Roman" w:cs="Times New Roman"/>
          <w:sz w:val="24"/>
          <w:szCs w:val="24"/>
        </w:rPr>
        <w:t xml:space="preserve"> </w:t>
      </w:r>
      <w:r w:rsidRPr="008F6DA9">
        <w:rPr>
          <w:rFonts w:ascii="Times New Roman" w:hAnsi="Times New Roman" w:cs="Times New Roman"/>
          <w:sz w:val="24"/>
          <w:szCs w:val="24"/>
        </w:rPr>
        <w:t>Амортизационные отчисления приняты согласно ведомости начисления амортизации в размере 58</w:t>
      </w:r>
      <w:proofErr w:type="gramStart"/>
      <w:r w:rsidRPr="008F6DA9">
        <w:rPr>
          <w:rFonts w:ascii="Times New Roman" w:hAnsi="Times New Roman" w:cs="Times New Roman"/>
          <w:sz w:val="24"/>
          <w:szCs w:val="24"/>
        </w:rPr>
        <w:t>,10</w:t>
      </w:r>
      <w:proofErr w:type="gramEnd"/>
      <w:r w:rsidRPr="008F6DA9">
        <w:rPr>
          <w:rFonts w:ascii="Times New Roman" w:hAnsi="Times New Roman" w:cs="Times New Roman"/>
          <w:sz w:val="24"/>
          <w:szCs w:val="24"/>
        </w:rPr>
        <w:t xml:space="preserve">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III</w:t>
      </w:r>
      <w:r w:rsidRPr="008F6DA9">
        <w:rPr>
          <w:rFonts w:ascii="Times New Roman" w:hAnsi="Times New Roman" w:cs="Times New Roman"/>
          <w:sz w:val="24"/>
          <w:szCs w:val="24"/>
        </w:rPr>
        <w:t>. Нормативная прибыль.</w:t>
      </w:r>
      <w:r>
        <w:rPr>
          <w:rFonts w:ascii="Times New Roman" w:hAnsi="Times New Roman" w:cs="Times New Roman"/>
          <w:sz w:val="24"/>
          <w:szCs w:val="24"/>
        </w:rPr>
        <w:t xml:space="preserve"> </w:t>
      </w:r>
      <w:r w:rsidRPr="008F6DA9">
        <w:rPr>
          <w:rFonts w:ascii="Times New Roman" w:hAnsi="Times New Roman" w:cs="Times New Roman"/>
          <w:sz w:val="24"/>
          <w:szCs w:val="24"/>
        </w:rPr>
        <w:t>Нормативная прибыль не учтена.</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на 2017 год составила 8391,80 тыс. руб.</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Экономически обоснованные тарифы на питьевую воду в 2017 г. составили:</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- 55,77 руб./м3 - с 01.01.2017 по 30.06.2017 г.</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- 58,88 руб./м3 - с 01.07.2017 г. по 31.12.2017 г. (НДС не облагается).</w:t>
      </w:r>
    </w:p>
    <w:p w:rsidR="00500652" w:rsidRPr="008F6DA9" w:rsidRDefault="00500652" w:rsidP="004D3999">
      <w:pPr>
        <w:pStyle w:val="ConsPlusCell"/>
        <w:ind w:firstLine="709"/>
        <w:jc w:val="both"/>
        <w:outlineLvl w:val="0"/>
        <w:rPr>
          <w:rFonts w:ascii="Times New Roman" w:hAnsi="Times New Roman" w:cs="Times New Roman"/>
          <w:sz w:val="24"/>
          <w:szCs w:val="24"/>
        </w:rPr>
      </w:pP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При расчете НВВ на 2018 г. приняты следующие статьи затрат.  </w:t>
      </w:r>
    </w:p>
    <w:p w:rsidR="00500652" w:rsidRPr="008F6DA9" w:rsidRDefault="00500652" w:rsidP="004D3999">
      <w:pPr>
        <w:pStyle w:val="ConsPlusCell"/>
        <w:ind w:firstLine="709"/>
        <w:jc w:val="both"/>
        <w:outlineLvl w:val="0"/>
        <w:rPr>
          <w:rFonts w:ascii="Times New Roman" w:hAnsi="Times New Roman" w:cs="Times New Roman"/>
          <w:sz w:val="24"/>
          <w:szCs w:val="24"/>
        </w:rPr>
      </w:pPr>
      <w:proofErr w:type="gramStart"/>
      <w:r w:rsidRPr="008F6DA9">
        <w:rPr>
          <w:rFonts w:ascii="Times New Roman" w:hAnsi="Times New Roman" w:cs="Times New Roman"/>
          <w:sz w:val="24"/>
          <w:szCs w:val="24"/>
          <w:lang w:val="en-US"/>
        </w:rPr>
        <w:t>I</w:t>
      </w:r>
      <w:r w:rsidRPr="008F6DA9">
        <w:rPr>
          <w:rFonts w:ascii="Times New Roman" w:hAnsi="Times New Roman" w:cs="Times New Roman"/>
          <w:sz w:val="24"/>
          <w:szCs w:val="24"/>
        </w:rPr>
        <w:t>.Текущие расходы.</w:t>
      </w:r>
      <w:proofErr w:type="gramEnd"/>
    </w:p>
    <w:p w:rsidR="00500652" w:rsidRPr="008F6DA9" w:rsidRDefault="00500652" w:rsidP="004D3999">
      <w:pPr>
        <w:pStyle w:val="ConsPlusCell"/>
        <w:numPr>
          <w:ilvl w:val="0"/>
          <w:numId w:val="27"/>
        </w:numPr>
        <w:jc w:val="both"/>
        <w:outlineLvl w:val="0"/>
        <w:rPr>
          <w:rFonts w:ascii="Times New Roman" w:hAnsi="Times New Roman" w:cs="Times New Roman"/>
          <w:sz w:val="24"/>
          <w:szCs w:val="24"/>
        </w:rPr>
      </w:pPr>
      <w:r w:rsidRPr="008F6DA9">
        <w:rPr>
          <w:rFonts w:ascii="Times New Roman" w:hAnsi="Times New Roman" w:cs="Times New Roman"/>
          <w:sz w:val="24"/>
          <w:szCs w:val="24"/>
        </w:rPr>
        <w:t>Операционные расходы на 2018 год.</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2965,24 тыс. руб.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lastRenderedPageBreak/>
        <w:t>Размер операционных расходов 2-го полугодия 2018 г. рассчитан по формуле 8 пункта 45 Методических указаний: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ОР</w:t>
      </w:r>
      <w:r w:rsidRPr="008F6DA9">
        <w:rPr>
          <w:rFonts w:ascii="Times New Roman" w:hAnsi="Times New Roman" w:cs="Times New Roman"/>
          <w:sz w:val="24"/>
          <w:szCs w:val="24"/>
          <w:vertAlign w:val="subscript"/>
        </w:rPr>
        <w:t>2018</w:t>
      </w:r>
      <w:r w:rsidRPr="008F6DA9">
        <w:rPr>
          <w:rFonts w:ascii="Times New Roman" w:hAnsi="Times New Roman" w:cs="Times New Roman"/>
          <w:sz w:val="24"/>
          <w:szCs w:val="24"/>
        </w:rPr>
        <w:t>= 2965,24*(1-0,01)*(1+0,050) = 3082,36 тыс. рублей.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2. Расходы на электрическую энергию.</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электроэнергии принят в соответствии с базовым – 2,26 кВт*</w:t>
      </w:r>
      <w:proofErr w:type="gramStart"/>
      <w:r w:rsidRPr="008F6DA9">
        <w:rPr>
          <w:rFonts w:ascii="Times New Roman" w:hAnsi="Times New Roman" w:cs="Times New Roman"/>
          <w:sz w:val="24"/>
          <w:szCs w:val="24"/>
        </w:rPr>
        <w:t>ч</w:t>
      </w:r>
      <w:proofErr w:type="gramEnd"/>
      <w:r w:rsidRPr="008F6DA9">
        <w:rPr>
          <w:rFonts w:ascii="Times New Roman" w:hAnsi="Times New Roman" w:cs="Times New Roman"/>
          <w:sz w:val="24"/>
          <w:szCs w:val="24"/>
        </w:rPr>
        <w:t xml:space="preserve">/м3. Тарифы на электроэнергию 1-го полугодия 2018 г. приняты равными тарифам 2-го полугодия 2017 г. с индексацией во втором полугодии на 106,2%. Затраты составили 2593,13 тыс. руб. </w:t>
      </w:r>
      <w:r w:rsidRPr="008F6DA9">
        <w:rPr>
          <w:rFonts w:ascii="Times New Roman" w:hAnsi="Times New Roman" w:cs="Times New Roman"/>
          <w:sz w:val="24"/>
          <w:szCs w:val="24"/>
        </w:rPr>
        <w:tab/>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3. Неподконтрольные расходы.</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Налоги и сборы на 2018 год приняты в размере 117,97 тыс. рублей.</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w:t>
      </w:r>
      <w:r w:rsidRPr="008F6DA9">
        <w:rPr>
          <w:rFonts w:ascii="Times New Roman" w:hAnsi="Times New Roman" w:cs="Times New Roman"/>
          <w:sz w:val="24"/>
          <w:szCs w:val="24"/>
        </w:rPr>
        <w:t>. Амортизация.</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Амортизационные отчисления приняты согласно ведомости начисления амортизации в размере 58,10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III</w:t>
      </w:r>
      <w:r w:rsidRPr="008F6DA9">
        <w:rPr>
          <w:rFonts w:ascii="Times New Roman" w:hAnsi="Times New Roman" w:cs="Times New Roman"/>
          <w:sz w:val="24"/>
          <w:szCs w:val="24"/>
        </w:rPr>
        <w:t>. Нормативная прибыль.</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Нормативная прибыль не учтена.</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на 2018 год составила 8816,80 тыс. руб.</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Экономически обоснованные тарифы на питьевую воду в 2018 г. составили:</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- 58,88 руб./м3 - с 01.01.2018 по 30.06.2018 г.</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- 61,57 руб./м3 - с 01.07.2018 г. по 31.12.2018 г. (НДС не облагается).</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500652" w:rsidRPr="008F6DA9" w:rsidRDefault="00500652" w:rsidP="004D3999">
      <w:pPr>
        <w:tabs>
          <w:tab w:val="left" w:pos="1272"/>
        </w:tabs>
        <w:spacing w:after="0" w:line="240" w:lineRule="auto"/>
        <w:ind w:firstLine="709"/>
        <w:jc w:val="center"/>
        <w:rPr>
          <w:rFonts w:ascii="Times New Roman" w:hAnsi="Times New Roman" w:cs="Times New Roman"/>
          <w:sz w:val="24"/>
          <w:szCs w:val="24"/>
        </w:rPr>
      </w:pPr>
      <w:r w:rsidRPr="008F6DA9">
        <w:rPr>
          <w:rFonts w:ascii="Times New Roman" w:hAnsi="Times New Roman" w:cs="Times New Roman"/>
          <w:sz w:val="24"/>
          <w:szCs w:val="24"/>
        </w:rPr>
        <w:t>2. Экономическое обоснование тарифов на водоотведение.</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Объемы реализуемых сточных вод в базовом периоде (2016 г.) приняты по предложению предприятия в следующих размерах:</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пропущено сточных вод (через очистные сооружения) всего – 44,40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пропущено сточных вод по категориям потребителей:</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потребители бюджетной сферы – 5,60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население – 32,70 тыс. м3;</w:t>
      </w:r>
    </w:p>
    <w:p w:rsidR="00500652" w:rsidRPr="008F6DA9" w:rsidRDefault="00500652" w:rsidP="004D3999">
      <w:pPr>
        <w:tabs>
          <w:tab w:val="left" w:pos="1272"/>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прочие потребители – 6,10 тыс.м3.</w:t>
      </w:r>
    </w:p>
    <w:p w:rsidR="00500652" w:rsidRPr="008F6DA9" w:rsidRDefault="00500652" w:rsidP="004D3999">
      <w:pPr>
        <w:tabs>
          <w:tab w:val="left" w:pos="1272"/>
        </w:tabs>
        <w:spacing w:after="0" w:line="240" w:lineRule="auto"/>
        <w:ind w:firstLine="709"/>
        <w:jc w:val="both"/>
        <w:rPr>
          <w:rFonts w:ascii="Times New Roman" w:hAnsi="Times New Roman" w:cs="Times New Roman"/>
          <w:b/>
          <w:bCs/>
          <w:sz w:val="24"/>
          <w:szCs w:val="24"/>
        </w:rPr>
      </w:pPr>
      <w:r w:rsidRPr="008F6DA9">
        <w:rPr>
          <w:rFonts w:ascii="Times New Roman" w:hAnsi="Times New Roman" w:cs="Times New Roman"/>
          <w:sz w:val="24"/>
          <w:szCs w:val="24"/>
        </w:rPr>
        <w:t>Объемы пропущенных сточных вод в 2017 г. и 2018 г. приняты равными объемам базового периода.</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базовый уровень операционных расходов – 1533,04 тыс. руб.;</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индекс эффективности операционных расходов – 1,0%;</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 xml:space="preserve">нормативный уровень прибыли – 0,0%; </w:t>
      </w:r>
    </w:p>
    <w:p w:rsidR="00500652" w:rsidRPr="008F6DA9" w:rsidRDefault="00500652" w:rsidP="004D3999">
      <w:pPr>
        <w:widowControl w:val="0"/>
        <w:numPr>
          <w:ilvl w:val="0"/>
          <w:numId w:val="28"/>
        </w:num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электрической энергии – 0,95 кВт*час/м3.</w:t>
      </w:r>
    </w:p>
    <w:p w:rsidR="00500652" w:rsidRPr="008F6DA9" w:rsidRDefault="00500652" w:rsidP="004D3999">
      <w:pPr>
        <w:autoSpaceDE w:val="0"/>
        <w:autoSpaceDN w:val="0"/>
        <w:adjustRightInd w:val="0"/>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в базовом периоде по предложению предприятия составила 2515,32 тыс. руб. Тариф на водоотведение в базовом периоде по предложению предприятия составил 56,65 руб./м3.</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При расчете НВВ базового периода 2016 г. приняты следующие статьи затрат. </w:t>
      </w:r>
      <w:r w:rsidRPr="008F6DA9">
        <w:rPr>
          <w:rFonts w:ascii="Times New Roman" w:hAnsi="Times New Roman" w:cs="Times New Roman"/>
          <w:sz w:val="24"/>
          <w:szCs w:val="24"/>
        </w:rPr>
        <w:tab/>
      </w:r>
    </w:p>
    <w:p w:rsidR="00500652" w:rsidRPr="008F6DA9" w:rsidRDefault="00500652" w:rsidP="004D3999">
      <w:pPr>
        <w:spacing w:after="0" w:line="240" w:lineRule="auto"/>
        <w:ind w:firstLine="709"/>
        <w:jc w:val="both"/>
        <w:rPr>
          <w:rFonts w:ascii="Times New Roman" w:hAnsi="Times New Roman" w:cs="Times New Roman"/>
          <w:sz w:val="24"/>
          <w:szCs w:val="24"/>
        </w:rPr>
      </w:pPr>
      <w:proofErr w:type="gramStart"/>
      <w:r w:rsidRPr="008F6DA9">
        <w:rPr>
          <w:rFonts w:ascii="Times New Roman" w:hAnsi="Times New Roman" w:cs="Times New Roman"/>
          <w:sz w:val="24"/>
          <w:szCs w:val="24"/>
          <w:lang w:val="en-US"/>
        </w:rPr>
        <w:t>I</w:t>
      </w:r>
      <w:r w:rsidRPr="008F6DA9">
        <w:rPr>
          <w:rFonts w:ascii="Times New Roman" w:hAnsi="Times New Roman" w:cs="Times New Roman"/>
          <w:sz w:val="24"/>
          <w:szCs w:val="24"/>
        </w:rPr>
        <w:t>. Текущие расходы.</w:t>
      </w:r>
      <w:proofErr w:type="gramEnd"/>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1. Операционные расходы:</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Оплата труда ОПР.</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Средняя заработная плата </w:t>
      </w:r>
      <w:proofErr w:type="gramStart"/>
      <w:r w:rsidRPr="008F6DA9">
        <w:rPr>
          <w:rFonts w:ascii="Times New Roman" w:hAnsi="Times New Roman" w:cs="Times New Roman"/>
          <w:sz w:val="24"/>
          <w:szCs w:val="24"/>
        </w:rPr>
        <w:t>ОПР</w:t>
      </w:r>
      <w:proofErr w:type="gramEnd"/>
      <w:r w:rsidRPr="008F6DA9">
        <w:rPr>
          <w:rFonts w:ascii="Times New Roman" w:hAnsi="Times New Roman" w:cs="Times New Roman"/>
          <w:sz w:val="24"/>
          <w:szCs w:val="24"/>
        </w:rPr>
        <w:t xml:space="preserve"> принята в соответствии с тарифно-балансовым решением 2015 г. с учетом фактических затрат на оплату труда с индексацией во 2-м полугодии 2016 г. на 106,4%. Затраты на заработную плату ОПР составили 427,61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 Отчисления от заработной платы </w:t>
      </w:r>
      <w:proofErr w:type="gramStart"/>
      <w:r w:rsidRPr="008F6DA9">
        <w:rPr>
          <w:rFonts w:ascii="Times New Roman" w:hAnsi="Times New Roman" w:cs="Times New Roman"/>
          <w:sz w:val="24"/>
          <w:szCs w:val="24"/>
        </w:rPr>
        <w:t>ОПР</w:t>
      </w:r>
      <w:proofErr w:type="gramEnd"/>
      <w:r w:rsidRPr="008F6DA9">
        <w:rPr>
          <w:rFonts w:ascii="Times New Roman" w:hAnsi="Times New Roman" w:cs="Times New Roman"/>
          <w:sz w:val="24"/>
          <w:szCs w:val="24"/>
        </w:rPr>
        <w:t xml:space="preserve"> составили 30,2% или 129,14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proofErr w:type="gramStart"/>
      <w:r w:rsidRPr="008F6DA9">
        <w:rPr>
          <w:rFonts w:ascii="Times New Roman" w:hAnsi="Times New Roman" w:cs="Times New Roman"/>
          <w:sz w:val="24"/>
          <w:szCs w:val="24"/>
        </w:rPr>
        <w:t xml:space="preserve">- Прочие прямые расходы составляют 317,59 тыс. руб. и включают в себя затраты на расчеты по договорам в размере 52,53 тыс. руб., проведение лабораторных </w:t>
      </w:r>
      <w:r w:rsidRPr="008F6DA9">
        <w:rPr>
          <w:rFonts w:ascii="Times New Roman" w:hAnsi="Times New Roman" w:cs="Times New Roman"/>
          <w:sz w:val="24"/>
          <w:szCs w:val="24"/>
        </w:rPr>
        <w:lastRenderedPageBreak/>
        <w:t xml:space="preserve">исследований в размере 17,70 тыс. руб., расчеты с ООО «Агава» - 53,82 тыс. руб. с индексацией во 2-м полугодии 2016 г. на 105,7% и услуги собственного транспорта – 193,55 тыс. руб. </w:t>
      </w:r>
      <w:proofErr w:type="gramEnd"/>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Затраты на текущий ремонт и техническое обслуживание приняты с учетом фактических затрат на материалы для ремонта хозяйственным способом за истекший период 2015 г. с индексацией во 2-м полугодии 2016 г. на 105,7% в размере 18,58 тыс. руб. и прочие расходы на сумму 110,50 тыс. руб. и составили 129,08 тыс. руб.</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Оплата труда цехового персонала.</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Средняя заработная плата цехового персонала принята в соответствии со штатным расписанием предприятия с индексацией во 2-м полугодии 2016 г. на 106,4%. Затраты на заработную плату цехового персонала составили 119,13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Отчисления от заработной платы цехового персонала составили 30,2% или 35,98 тыс. рублей.</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-Оплата труда АУП.</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Средняя заработная плата АУП принята в соответствии со штатным расписанием предприятия с индексацией во 2-м полугодии 2016 г. на 106,4%. Затраты на заработную плату АУП составили 164,61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Отчисления от заработной платы АУП составили 30,2% или 49,71 тыс. рублей.</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Оплата труда прочего персонала.</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xml:space="preserve">Средняя заработная плата прочего персонала принята в соответствии со штатным расписанием предприятия и минимальным </w:t>
      </w:r>
      <w:proofErr w:type="gramStart"/>
      <w:r w:rsidRPr="008F6DA9">
        <w:rPr>
          <w:rFonts w:ascii="Times New Roman" w:hAnsi="Times New Roman" w:cs="Times New Roman"/>
          <w:sz w:val="24"/>
          <w:szCs w:val="24"/>
        </w:rPr>
        <w:t>размером оплаты труда</w:t>
      </w:r>
      <w:proofErr w:type="gramEnd"/>
      <w:r w:rsidRPr="008F6DA9">
        <w:rPr>
          <w:rFonts w:ascii="Times New Roman" w:hAnsi="Times New Roman" w:cs="Times New Roman"/>
          <w:sz w:val="24"/>
          <w:szCs w:val="24"/>
        </w:rPr>
        <w:t xml:space="preserve"> с 01.01.2016 г. с индексацией во 2-м полугодии 2016 г. на 106,4%. Затраты на заработную плату прочего персонала составили 30,81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Отчисления от заработной платы прочего персонала составили 30,2% или 9,30 тыс. рублей.</w:t>
      </w:r>
    </w:p>
    <w:p w:rsidR="00500652" w:rsidRPr="008F6DA9" w:rsidRDefault="00500652" w:rsidP="004D3999">
      <w:pPr>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 Прочие административные расходы приняты с учетом фактических затрат за истекший период 2015 г. с индексацией во 2-м полугодии 2016 г. на 105,7% и составили 84,20 тыс. руб.</w:t>
      </w:r>
    </w:p>
    <w:p w:rsidR="00500652" w:rsidRPr="008F6DA9" w:rsidRDefault="00500652" w:rsidP="004D3999">
      <w:pPr>
        <w:tabs>
          <w:tab w:val="left" w:pos="993"/>
        </w:tabs>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2. Расходы на электрическую энергию.</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электроэнергии принят по сложившемуся расходу за истекший период 2015 г. в размере 0,95 кВт*ч/м3. 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2016 г. на 107,5%. Затраты составили 235,50 тыс. рублей.</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3. Неподконтрольные расходы.</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19,28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w:t>
      </w:r>
      <w:r w:rsidRPr="008F6DA9">
        <w:rPr>
          <w:rFonts w:ascii="Times New Roman" w:hAnsi="Times New Roman" w:cs="Times New Roman"/>
          <w:sz w:val="24"/>
          <w:szCs w:val="24"/>
        </w:rPr>
        <w:t>. Амортизация.</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Амортизационные отчисления приняты согласно ведомости начисления амортизации в размере 180,88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III</w:t>
      </w:r>
      <w:r w:rsidRPr="008F6DA9">
        <w:rPr>
          <w:rFonts w:ascii="Times New Roman" w:hAnsi="Times New Roman" w:cs="Times New Roman"/>
          <w:sz w:val="24"/>
          <w:szCs w:val="24"/>
        </w:rPr>
        <w:t>. Нормативная прибыль.</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Операционные расходы базового периода в годовых затратах составили 1533,04 тыс. рублей.</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на 2016 год составила 1927,57</w:t>
      </w:r>
      <w:r w:rsidRPr="008F6DA9">
        <w:rPr>
          <w:rFonts w:ascii="Times New Roman" w:hAnsi="Times New Roman" w:cs="Times New Roman"/>
          <w:color w:val="FF0000"/>
          <w:sz w:val="24"/>
          <w:szCs w:val="24"/>
        </w:rPr>
        <w:t xml:space="preserve"> </w:t>
      </w:r>
      <w:r w:rsidRPr="008F6DA9">
        <w:rPr>
          <w:rFonts w:ascii="Times New Roman" w:hAnsi="Times New Roman" w:cs="Times New Roman"/>
          <w:sz w:val="24"/>
          <w:szCs w:val="24"/>
        </w:rPr>
        <w:t>тыс. руб.</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Экономически обоснованные тарифы на водоотведение в 2016 г. составили:</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- 42,52</w:t>
      </w:r>
      <w:r w:rsidRPr="008F6DA9">
        <w:rPr>
          <w:rFonts w:ascii="Times New Roman" w:hAnsi="Times New Roman" w:cs="Times New Roman"/>
          <w:color w:val="FF0000"/>
          <w:sz w:val="24"/>
          <w:szCs w:val="24"/>
        </w:rPr>
        <w:t xml:space="preserve"> </w:t>
      </w:r>
      <w:r w:rsidRPr="008F6DA9">
        <w:rPr>
          <w:rFonts w:ascii="Times New Roman" w:hAnsi="Times New Roman" w:cs="Times New Roman"/>
          <w:sz w:val="24"/>
          <w:szCs w:val="24"/>
        </w:rPr>
        <w:t>руб./м3 - с 01.01.2016 по 30.06.2016 г.</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- 44,31 руб./м3 - с 01.07.2016 г. по 31.12.2016 г. (НДС не облагается).</w:t>
      </w:r>
    </w:p>
    <w:p w:rsidR="00500652" w:rsidRPr="008F6DA9" w:rsidRDefault="00500652" w:rsidP="004D3999">
      <w:pPr>
        <w:pStyle w:val="ConsPlusCell"/>
        <w:ind w:firstLine="709"/>
        <w:jc w:val="both"/>
        <w:outlineLvl w:val="0"/>
        <w:rPr>
          <w:rFonts w:ascii="Times New Roman" w:hAnsi="Times New Roman" w:cs="Times New Roman"/>
          <w:sz w:val="24"/>
          <w:szCs w:val="24"/>
        </w:rPr>
      </w:pP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При расчете НВВ на 2017 г. приняты следующие статьи затрат. </w:t>
      </w:r>
    </w:p>
    <w:p w:rsidR="00500652" w:rsidRPr="008F6DA9" w:rsidRDefault="00500652" w:rsidP="004D3999">
      <w:pPr>
        <w:pStyle w:val="ConsPlusCell"/>
        <w:ind w:left="709"/>
        <w:jc w:val="both"/>
        <w:outlineLvl w:val="0"/>
        <w:rPr>
          <w:rFonts w:ascii="Times New Roman" w:hAnsi="Times New Roman" w:cs="Times New Roman"/>
          <w:sz w:val="24"/>
          <w:szCs w:val="24"/>
        </w:rPr>
      </w:pPr>
      <w:proofErr w:type="gramStart"/>
      <w:r w:rsidRPr="008F6DA9">
        <w:rPr>
          <w:rFonts w:ascii="Times New Roman" w:hAnsi="Times New Roman" w:cs="Times New Roman"/>
          <w:sz w:val="24"/>
          <w:szCs w:val="24"/>
          <w:lang w:val="en-US"/>
        </w:rPr>
        <w:t>I</w:t>
      </w:r>
      <w:r w:rsidRPr="008F6DA9">
        <w:rPr>
          <w:rFonts w:ascii="Times New Roman" w:hAnsi="Times New Roman" w:cs="Times New Roman"/>
          <w:sz w:val="24"/>
          <w:szCs w:val="24"/>
        </w:rPr>
        <w:t>. Текущие расходы.</w:t>
      </w:r>
      <w:proofErr w:type="gramEnd"/>
    </w:p>
    <w:p w:rsidR="00500652" w:rsidRPr="008F6DA9" w:rsidRDefault="00500652" w:rsidP="004D3999">
      <w:pPr>
        <w:pStyle w:val="ConsPlusCell"/>
        <w:tabs>
          <w:tab w:val="num" w:pos="709"/>
        </w:tabs>
        <w:jc w:val="both"/>
        <w:outlineLvl w:val="0"/>
        <w:rPr>
          <w:rFonts w:ascii="Times New Roman" w:hAnsi="Times New Roman" w:cs="Times New Roman"/>
          <w:sz w:val="24"/>
          <w:szCs w:val="24"/>
        </w:rPr>
      </w:pPr>
      <w:r w:rsidRPr="008F6DA9">
        <w:rPr>
          <w:rFonts w:ascii="Times New Roman" w:hAnsi="Times New Roman" w:cs="Times New Roman"/>
          <w:sz w:val="24"/>
          <w:szCs w:val="24"/>
        </w:rPr>
        <w:tab/>
        <w:t>1. Операционные расходы на 2017 год.</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766,52 тыс. руб.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ОР</w:t>
      </w:r>
      <w:r w:rsidRPr="008F6DA9">
        <w:rPr>
          <w:rFonts w:ascii="Times New Roman" w:hAnsi="Times New Roman" w:cs="Times New Roman"/>
          <w:sz w:val="24"/>
          <w:szCs w:val="24"/>
          <w:vertAlign w:val="subscript"/>
        </w:rPr>
        <w:t xml:space="preserve">2017 </w:t>
      </w:r>
      <w:r w:rsidRPr="008F6DA9">
        <w:rPr>
          <w:rFonts w:ascii="Times New Roman" w:hAnsi="Times New Roman" w:cs="Times New Roman"/>
          <w:sz w:val="24"/>
          <w:szCs w:val="24"/>
        </w:rPr>
        <w:t>= 766,52*(1-0,01)*(1+0,060) = 804,39 тыс. рублей.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2. Расходы на электрическую энергию.</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электроэнергии принят в соответствии с базовым – 0,95 кВт*</w:t>
      </w:r>
      <w:proofErr w:type="gramStart"/>
      <w:r w:rsidRPr="008F6DA9">
        <w:rPr>
          <w:rFonts w:ascii="Times New Roman" w:hAnsi="Times New Roman" w:cs="Times New Roman"/>
          <w:sz w:val="24"/>
          <w:szCs w:val="24"/>
        </w:rPr>
        <w:t>ч</w:t>
      </w:r>
      <w:proofErr w:type="gramEnd"/>
      <w:r w:rsidRPr="008F6DA9">
        <w:rPr>
          <w:rFonts w:ascii="Times New Roman" w:hAnsi="Times New Roman" w:cs="Times New Roman"/>
          <w:sz w:val="24"/>
          <w:szCs w:val="24"/>
        </w:rPr>
        <w:t xml:space="preserve">/м3. Тарифы на электроэнергию 1-го полугодия 2017 г. приняты равными тарифам базового периода с индексацией во втором полугодии на 107,0%. Затраты составили 252,55 тыс. руб. </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3. Неподконтрольные расходы.</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20,24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w:t>
      </w:r>
      <w:r w:rsidRPr="008F6DA9">
        <w:rPr>
          <w:rFonts w:ascii="Times New Roman" w:hAnsi="Times New Roman" w:cs="Times New Roman"/>
          <w:sz w:val="24"/>
          <w:szCs w:val="24"/>
        </w:rPr>
        <w:t>. Амортизация.</w:t>
      </w:r>
      <w:r>
        <w:rPr>
          <w:rFonts w:ascii="Times New Roman" w:hAnsi="Times New Roman" w:cs="Times New Roman"/>
          <w:sz w:val="24"/>
          <w:szCs w:val="24"/>
        </w:rPr>
        <w:t xml:space="preserve"> </w:t>
      </w:r>
      <w:r w:rsidRPr="008F6DA9">
        <w:rPr>
          <w:rFonts w:ascii="Times New Roman" w:hAnsi="Times New Roman" w:cs="Times New Roman"/>
          <w:sz w:val="24"/>
          <w:szCs w:val="24"/>
        </w:rPr>
        <w:t>Амортизационные отчисления приняты согласно ведомости начисления амортизации в размере 180</w:t>
      </w:r>
      <w:proofErr w:type="gramStart"/>
      <w:r w:rsidRPr="008F6DA9">
        <w:rPr>
          <w:rFonts w:ascii="Times New Roman" w:hAnsi="Times New Roman" w:cs="Times New Roman"/>
          <w:sz w:val="24"/>
          <w:szCs w:val="24"/>
        </w:rPr>
        <w:t>,88</w:t>
      </w:r>
      <w:proofErr w:type="gramEnd"/>
      <w:r w:rsidRPr="008F6DA9">
        <w:rPr>
          <w:rFonts w:ascii="Times New Roman" w:hAnsi="Times New Roman" w:cs="Times New Roman"/>
          <w:sz w:val="24"/>
          <w:szCs w:val="24"/>
        </w:rPr>
        <w:t xml:space="preserve">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III</w:t>
      </w:r>
      <w:r w:rsidRPr="008F6DA9">
        <w:rPr>
          <w:rFonts w:ascii="Times New Roman" w:hAnsi="Times New Roman" w:cs="Times New Roman"/>
          <w:sz w:val="24"/>
          <w:szCs w:val="24"/>
        </w:rPr>
        <w:t>. Нормативная прибыль.</w:t>
      </w:r>
      <w:r>
        <w:rPr>
          <w:rFonts w:ascii="Times New Roman" w:hAnsi="Times New Roman" w:cs="Times New Roman"/>
          <w:sz w:val="24"/>
          <w:szCs w:val="24"/>
        </w:rPr>
        <w:t xml:space="preserve"> </w:t>
      </w:r>
      <w:r w:rsidRPr="008F6DA9">
        <w:rPr>
          <w:rFonts w:ascii="Times New Roman" w:hAnsi="Times New Roman" w:cs="Times New Roman"/>
          <w:sz w:val="24"/>
          <w:szCs w:val="24"/>
        </w:rPr>
        <w:t>Нормативная прибыль не учтена.</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на 2017 год составила 2024,59 тыс. руб.</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Экономически обоснованные тарифы на водоотведение в 2017 г. составили:</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- 44,31 руб./м3 - с 01.01.2017 по 30.06.2017 г.</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- 46,89 руб./м3 - с 01.07.2017 г. по 31.12.2017 г. (НДС не облагается).</w:t>
      </w:r>
    </w:p>
    <w:p w:rsidR="00500652" w:rsidRPr="008F6DA9" w:rsidRDefault="00500652" w:rsidP="004D3999">
      <w:pPr>
        <w:pStyle w:val="ConsPlusCell"/>
        <w:ind w:firstLine="709"/>
        <w:jc w:val="both"/>
        <w:outlineLvl w:val="0"/>
        <w:rPr>
          <w:rFonts w:ascii="Times New Roman" w:hAnsi="Times New Roman" w:cs="Times New Roman"/>
          <w:sz w:val="24"/>
          <w:szCs w:val="24"/>
        </w:rPr>
      </w:pP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При расчете НВВ на 2018 г. приняты следующие статьи затрат.  </w:t>
      </w:r>
    </w:p>
    <w:p w:rsidR="00500652" w:rsidRPr="008F6DA9" w:rsidRDefault="00500652" w:rsidP="004D3999">
      <w:pPr>
        <w:pStyle w:val="ConsPlusCell"/>
        <w:ind w:firstLine="709"/>
        <w:jc w:val="both"/>
        <w:outlineLvl w:val="0"/>
        <w:rPr>
          <w:rFonts w:ascii="Times New Roman" w:hAnsi="Times New Roman" w:cs="Times New Roman"/>
          <w:sz w:val="24"/>
          <w:szCs w:val="24"/>
        </w:rPr>
      </w:pPr>
      <w:proofErr w:type="gramStart"/>
      <w:r w:rsidRPr="008F6DA9">
        <w:rPr>
          <w:rFonts w:ascii="Times New Roman" w:hAnsi="Times New Roman" w:cs="Times New Roman"/>
          <w:sz w:val="24"/>
          <w:szCs w:val="24"/>
          <w:lang w:val="en-US"/>
        </w:rPr>
        <w:t>I</w:t>
      </w:r>
      <w:r w:rsidRPr="008F6DA9">
        <w:rPr>
          <w:rFonts w:ascii="Times New Roman" w:hAnsi="Times New Roman" w:cs="Times New Roman"/>
          <w:sz w:val="24"/>
          <w:szCs w:val="24"/>
        </w:rPr>
        <w:t>.Текущие расходы.</w:t>
      </w:r>
      <w:proofErr w:type="gramEnd"/>
    </w:p>
    <w:p w:rsidR="00500652" w:rsidRPr="008F6DA9" w:rsidRDefault="00500652" w:rsidP="004D3999">
      <w:pPr>
        <w:pStyle w:val="ConsPlusCell"/>
        <w:ind w:left="709"/>
        <w:jc w:val="both"/>
        <w:outlineLvl w:val="0"/>
        <w:rPr>
          <w:rFonts w:ascii="Times New Roman" w:hAnsi="Times New Roman" w:cs="Times New Roman"/>
          <w:sz w:val="24"/>
          <w:szCs w:val="24"/>
        </w:rPr>
      </w:pPr>
      <w:r w:rsidRPr="008F6DA9">
        <w:rPr>
          <w:rFonts w:ascii="Times New Roman" w:hAnsi="Times New Roman" w:cs="Times New Roman"/>
          <w:sz w:val="24"/>
          <w:szCs w:val="24"/>
        </w:rPr>
        <w:t>1. Операционные расходы на 2018 год.</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804,39 тыс. руб. </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ОР</w:t>
      </w:r>
      <w:r w:rsidRPr="008F6DA9">
        <w:rPr>
          <w:rFonts w:ascii="Times New Roman" w:hAnsi="Times New Roman" w:cs="Times New Roman"/>
          <w:sz w:val="24"/>
          <w:szCs w:val="24"/>
          <w:vertAlign w:val="subscript"/>
        </w:rPr>
        <w:t>2018</w:t>
      </w:r>
      <w:r w:rsidRPr="008F6DA9">
        <w:rPr>
          <w:rFonts w:ascii="Times New Roman" w:hAnsi="Times New Roman" w:cs="Times New Roman"/>
          <w:sz w:val="24"/>
          <w:szCs w:val="24"/>
        </w:rPr>
        <w:t>= 804,39*(1-0,01)*(1+0,050) = 836,16 тыс. рублей.</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2. Расходы на электрическую энергию.</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Удельный расход электроэнергии принят в соответствии с базовым – 0,95 кВт*</w:t>
      </w:r>
      <w:proofErr w:type="gramStart"/>
      <w:r w:rsidRPr="008F6DA9">
        <w:rPr>
          <w:rFonts w:ascii="Times New Roman" w:hAnsi="Times New Roman" w:cs="Times New Roman"/>
          <w:sz w:val="24"/>
          <w:szCs w:val="24"/>
        </w:rPr>
        <w:t>ч</w:t>
      </w:r>
      <w:proofErr w:type="gramEnd"/>
      <w:r w:rsidRPr="008F6DA9">
        <w:rPr>
          <w:rFonts w:ascii="Times New Roman" w:hAnsi="Times New Roman" w:cs="Times New Roman"/>
          <w:sz w:val="24"/>
          <w:szCs w:val="24"/>
        </w:rPr>
        <w:t xml:space="preserve">/м3. Тарифы на электроэнергию 1-го полугодия 2018 г. приняты равными тарифам 2-го полугодия 2017 г. с индексацией во втором полугодии на 106,2%. Затраты составили 269,19 тыс. руб. </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3. Неподконтрольные расходы.</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lastRenderedPageBreak/>
        <w:t>Сумма налога, уплачиваемого в связи с применением УСНО, определена исходя из минимальной ставки налога при объекте налогообложения «доходы, уменьшенные на величину расходов» и составила 21,17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w:t>
      </w:r>
      <w:r w:rsidRPr="008F6DA9">
        <w:rPr>
          <w:rFonts w:ascii="Times New Roman" w:hAnsi="Times New Roman" w:cs="Times New Roman"/>
          <w:sz w:val="24"/>
          <w:szCs w:val="24"/>
        </w:rPr>
        <w:t>. Амортизация.</w:t>
      </w:r>
      <w:r>
        <w:rPr>
          <w:rFonts w:ascii="Times New Roman" w:hAnsi="Times New Roman" w:cs="Times New Roman"/>
          <w:sz w:val="24"/>
          <w:szCs w:val="24"/>
        </w:rPr>
        <w:t xml:space="preserve"> </w:t>
      </w:r>
      <w:r w:rsidRPr="008F6DA9">
        <w:rPr>
          <w:rFonts w:ascii="Times New Roman" w:hAnsi="Times New Roman" w:cs="Times New Roman"/>
          <w:sz w:val="24"/>
          <w:szCs w:val="24"/>
        </w:rPr>
        <w:t>Амортизационные отчисления приняты согласно ведомости начисления амортизации в размере 180</w:t>
      </w:r>
      <w:proofErr w:type="gramStart"/>
      <w:r w:rsidRPr="008F6DA9">
        <w:rPr>
          <w:rFonts w:ascii="Times New Roman" w:hAnsi="Times New Roman" w:cs="Times New Roman"/>
          <w:sz w:val="24"/>
          <w:szCs w:val="24"/>
        </w:rPr>
        <w:t>,53</w:t>
      </w:r>
      <w:proofErr w:type="gramEnd"/>
      <w:r w:rsidRPr="008F6DA9">
        <w:rPr>
          <w:rFonts w:ascii="Times New Roman" w:hAnsi="Times New Roman" w:cs="Times New Roman"/>
          <w:sz w:val="24"/>
          <w:szCs w:val="24"/>
        </w:rPr>
        <w:t xml:space="preserve"> тыс. руб.</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lang w:val="en-US"/>
        </w:rPr>
        <w:t>III</w:t>
      </w:r>
      <w:r w:rsidRPr="008F6DA9">
        <w:rPr>
          <w:rFonts w:ascii="Times New Roman" w:hAnsi="Times New Roman" w:cs="Times New Roman"/>
          <w:sz w:val="24"/>
          <w:szCs w:val="24"/>
        </w:rPr>
        <w:t>. Нормативная прибыль.</w:t>
      </w:r>
      <w:r>
        <w:rPr>
          <w:rFonts w:ascii="Times New Roman" w:hAnsi="Times New Roman" w:cs="Times New Roman"/>
          <w:sz w:val="24"/>
          <w:szCs w:val="24"/>
        </w:rPr>
        <w:t xml:space="preserve"> </w:t>
      </w:r>
      <w:r w:rsidRPr="008F6DA9">
        <w:rPr>
          <w:rFonts w:ascii="Times New Roman" w:hAnsi="Times New Roman" w:cs="Times New Roman"/>
          <w:sz w:val="24"/>
          <w:szCs w:val="24"/>
        </w:rPr>
        <w:t>Нормативная прибыль не учтена.</w:t>
      </w:r>
    </w:p>
    <w:p w:rsidR="00500652" w:rsidRPr="008F6DA9" w:rsidRDefault="00500652" w:rsidP="004D3999">
      <w:pPr>
        <w:autoSpaceDE w:val="0"/>
        <w:autoSpaceDN w:val="0"/>
        <w:adjustRightInd w:val="0"/>
        <w:spacing w:after="0" w:line="240"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Необходимая валовая выручка на 2018 год составила 2116,71 тыс. руб.</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Экономически обоснованные тарифы на водоотведение в 2018 г. составили:</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- 46,89 руб./м3 - с 01.01.2018 по 30.06.2018 г.</w:t>
      </w:r>
    </w:p>
    <w:p w:rsidR="00500652" w:rsidRPr="008F6DA9" w:rsidRDefault="00500652" w:rsidP="004D3999">
      <w:pPr>
        <w:pStyle w:val="ConsPlusCell"/>
        <w:ind w:firstLine="709"/>
        <w:jc w:val="both"/>
        <w:outlineLvl w:val="0"/>
        <w:rPr>
          <w:rFonts w:ascii="Times New Roman" w:hAnsi="Times New Roman" w:cs="Times New Roman"/>
          <w:sz w:val="24"/>
          <w:szCs w:val="24"/>
        </w:rPr>
      </w:pPr>
      <w:r w:rsidRPr="008F6DA9">
        <w:rPr>
          <w:rFonts w:ascii="Times New Roman" w:hAnsi="Times New Roman" w:cs="Times New Roman"/>
          <w:sz w:val="24"/>
          <w:szCs w:val="24"/>
        </w:rPr>
        <w:t>- 48,46 руб./м3 - с 01.07.2018 г. по 31.12.2018 г. (НДС не облагается).</w:t>
      </w:r>
    </w:p>
    <w:p w:rsidR="00500652" w:rsidRPr="008F6DA9" w:rsidRDefault="00500652" w:rsidP="004D3999">
      <w:pPr>
        <w:pStyle w:val="a7"/>
        <w:jc w:val="both"/>
        <w:rPr>
          <w:rFonts w:ascii="Times New Roman" w:hAnsi="Times New Roman" w:cs="Times New Roman"/>
          <w:sz w:val="24"/>
          <w:szCs w:val="24"/>
        </w:rPr>
      </w:pPr>
      <w:r w:rsidRPr="008F6DA9">
        <w:rPr>
          <w:rFonts w:ascii="Times New Roman" w:hAnsi="Times New Roman" w:cs="Times New Roman"/>
          <w:sz w:val="24"/>
          <w:szCs w:val="24"/>
        </w:rPr>
        <w:t>Все члены Правления, принимавшие участие в рассмотрении</w:t>
      </w:r>
      <w:r>
        <w:rPr>
          <w:rFonts w:ascii="Times New Roman" w:hAnsi="Times New Roman" w:cs="Times New Roman"/>
          <w:sz w:val="24"/>
          <w:szCs w:val="24"/>
        </w:rPr>
        <w:t xml:space="preserve"> вопросов № 30</w:t>
      </w:r>
      <w:r w:rsidRPr="008F6DA9">
        <w:rPr>
          <w:rFonts w:ascii="Times New Roman" w:hAnsi="Times New Roman" w:cs="Times New Roman"/>
          <w:sz w:val="24"/>
          <w:szCs w:val="24"/>
        </w:rPr>
        <w:t>, 3</w:t>
      </w:r>
      <w:r>
        <w:rPr>
          <w:rFonts w:ascii="Times New Roman" w:hAnsi="Times New Roman" w:cs="Times New Roman"/>
          <w:sz w:val="24"/>
          <w:szCs w:val="24"/>
        </w:rPr>
        <w:t>1</w:t>
      </w:r>
      <w:r w:rsidRPr="008F6DA9">
        <w:rPr>
          <w:rFonts w:ascii="Times New Roman" w:hAnsi="Times New Roman" w:cs="Times New Roman"/>
          <w:sz w:val="24"/>
          <w:szCs w:val="24"/>
        </w:rPr>
        <w:t xml:space="preserve"> Повестки, поддержали единогласно предложение уполномоченного по делу А.А. Лебедевой.</w:t>
      </w:r>
    </w:p>
    <w:p w:rsidR="00500652" w:rsidRPr="008F6DA9" w:rsidRDefault="00500652" w:rsidP="004D3999">
      <w:pPr>
        <w:tabs>
          <w:tab w:val="left" w:pos="709"/>
        </w:tabs>
        <w:spacing w:after="0" w:line="228" w:lineRule="auto"/>
        <w:ind w:firstLine="709"/>
        <w:jc w:val="both"/>
        <w:rPr>
          <w:rFonts w:ascii="Times New Roman" w:hAnsi="Times New Roman" w:cs="Times New Roman"/>
          <w:sz w:val="24"/>
          <w:szCs w:val="24"/>
        </w:rPr>
      </w:pPr>
      <w:r w:rsidRPr="008F6DA9">
        <w:rPr>
          <w:rFonts w:ascii="Times New Roman" w:hAnsi="Times New Roman" w:cs="Times New Roman"/>
          <w:sz w:val="24"/>
          <w:szCs w:val="24"/>
        </w:rPr>
        <w:t>Солдатова И.Ю. – Принять предложение А.А. Лебедевой.</w:t>
      </w:r>
    </w:p>
    <w:p w:rsidR="00500652" w:rsidRPr="008F6DA9" w:rsidRDefault="00500652" w:rsidP="004D3999">
      <w:pPr>
        <w:pStyle w:val="a7"/>
        <w:jc w:val="both"/>
        <w:rPr>
          <w:rFonts w:ascii="Times New Roman" w:hAnsi="Times New Roman" w:cs="Times New Roman"/>
          <w:sz w:val="24"/>
          <w:szCs w:val="24"/>
          <w:highlight w:val="yellow"/>
        </w:rPr>
      </w:pPr>
    </w:p>
    <w:p w:rsidR="00500652" w:rsidRPr="008F6DA9" w:rsidRDefault="00500652" w:rsidP="004D3999">
      <w:pPr>
        <w:autoSpaceDE w:val="0"/>
        <w:autoSpaceDN w:val="0"/>
        <w:adjustRightInd w:val="0"/>
        <w:spacing w:after="0" w:line="240" w:lineRule="auto"/>
        <w:jc w:val="both"/>
        <w:rPr>
          <w:rFonts w:ascii="Times New Roman" w:hAnsi="Times New Roman" w:cs="Times New Roman"/>
          <w:b/>
          <w:bCs/>
          <w:sz w:val="24"/>
          <w:szCs w:val="24"/>
        </w:rPr>
      </w:pPr>
      <w:r w:rsidRPr="008F6DA9">
        <w:rPr>
          <w:rFonts w:ascii="Times New Roman" w:hAnsi="Times New Roman" w:cs="Times New Roman"/>
          <w:b/>
          <w:bCs/>
          <w:sz w:val="24"/>
          <w:szCs w:val="24"/>
        </w:rPr>
        <w:t>РЕШИЛИ:</w:t>
      </w:r>
    </w:p>
    <w:p w:rsidR="00500652" w:rsidRPr="008F6DA9" w:rsidRDefault="00500652" w:rsidP="004D3999">
      <w:pPr>
        <w:tabs>
          <w:tab w:val="left" w:pos="567"/>
        </w:tabs>
        <w:spacing w:after="0" w:line="240" w:lineRule="auto"/>
        <w:ind w:firstLine="720"/>
        <w:jc w:val="both"/>
        <w:rPr>
          <w:rFonts w:ascii="Times New Roman" w:hAnsi="Times New Roman" w:cs="Times New Roman"/>
          <w:sz w:val="24"/>
          <w:szCs w:val="24"/>
        </w:rPr>
      </w:pPr>
      <w:r w:rsidRPr="008F6DA9">
        <w:rPr>
          <w:rFonts w:ascii="Times New Roman" w:hAnsi="Times New Roman" w:cs="Times New Roman"/>
          <w:sz w:val="24"/>
          <w:szCs w:val="24"/>
        </w:rPr>
        <w:t>1. Утвердить МУП городского поселения город Макарьев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производственную программу в сфере водоснабжения и водоотведения на 2016-2018 годы.</w:t>
      </w:r>
    </w:p>
    <w:p w:rsidR="00500652" w:rsidRPr="008F6DA9" w:rsidRDefault="00500652" w:rsidP="004D3999">
      <w:pPr>
        <w:tabs>
          <w:tab w:val="left" w:pos="567"/>
        </w:tabs>
        <w:spacing w:after="0" w:line="240" w:lineRule="auto"/>
        <w:ind w:firstLine="720"/>
        <w:jc w:val="both"/>
        <w:rPr>
          <w:rFonts w:ascii="Times New Roman" w:hAnsi="Times New Roman" w:cs="Times New Roman"/>
          <w:sz w:val="24"/>
          <w:szCs w:val="24"/>
        </w:rPr>
      </w:pPr>
      <w:r w:rsidRPr="008F6DA9">
        <w:rPr>
          <w:rFonts w:ascii="Times New Roman" w:hAnsi="Times New Roman" w:cs="Times New Roman"/>
          <w:sz w:val="24"/>
          <w:szCs w:val="24"/>
        </w:rPr>
        <w:t>2. Установить тарифы на питьевую воду и водоотведение для МУП городского поселения город Макарьев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на 2016-2018 годы в размерах:</w:t>
      </w:r>
    </w:p>
    <w:tbl>
      <w:tblPr>
        <w:tblW w:w="5112" w:type="pct"/>
        <w:tblInd w:w="2" w:type="dxa"/>
        <w:tblCellMar>
          <w:top w:w="102" w:type="dxa"/>
          <w:left w:w="62" w:type="dxa"/>
          <w:bottom w:w="102" w:type="dxa"/>
          <w:right w:w="62" w:type="dxa"/>
        </w:tblCellMar>
        <w:tblLook w:val="0000"/>
      </w:tblPr>
      <w:tblGrid>
        <w:gridCol w:w="1840"/>
        <w:gridCol w:w="1308"/>
        <w:gridCol w:w="114"/>
        <w:gridCol w:w="1159"/>
        <w:gridCol w:w="1316"/>
        <w:gridCol w:w="1318"/>
        <w:gridCol w:w="1306"/>
        <w:gridCol w:w="1329"/>
      </w:tblGrid>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1332" w:type="pct"/>
            <w:gridSpan w:val="3"/>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2017 год</w:t>
            </w:r>
          </w:p>
        </w:tc>
        <w:tc>
          <w:tcPr>
            <w:tcW w:w="1360" w:type="pct"/>
            <w:gridSpan w:val="2"/>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2018 год</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Категория потребителей</w:t>
            </w:r>
          </w:p>
        </w:tc>
        <w:tc>
          <w:tcPr>
            <w:tcW w:w="67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с 01.01.2016</w:t>
            </w:r>
          </w:p>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по 30.06.2016</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ind w:left="79" w:hanging="79"/>
              <w:jc w:val="center"/>
              <w:rPr>
                <w:rFonts w:ascii="Times New Roman" w:hAnsi="Times New Roman"/>
                <w:sz w:val="16"/>
                <w:szCs w:val="16"/>
              </w:rPr>
            </w:pPr>
            <w:r w:rsidRPr="00001841">
              <w:rPr>
                <w:rFonts w:ascii="Times New Roman" w:hAnsi="Times New Roman"/>
                <w:sz w:val="16"/>
                <w:szCs w:val="16"/>
              </w:rPr>
              <w:t>с 01.07.2016</w:t>
            </w:r>
          </w:p>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с 01.01.2017</w:t>
            </w:r>
          </w:p>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с 01.07.2017</w:t>
            </w:r>
          </w:p>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по 31.12.2017</w:t>
            </w:r>
          </w:p>
        </w:tc>
        <w:tc>
          <w:tcPr>
            <w:tcW w:w="674"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16"/>
                <w:szCs w:val="16"/>
              </w:rPr>
            </w:pPr>
            <w:r w:rsidRPr="00001841">
              <w:rPr>
                <w:rFonts w:ascii="Times New Roman" w:hAnsi="Times New Roman"/>
                <w:sz w:val="16"/>
                <w:szCs w:val="16"/>
              </w:rPr>
              <w:t>с 01.01.2018</w:t>
            </w:r>
          </w:p>
          <w:p w:rsidR="00500652" w:rsidRPr="00001841" w:rsidRDefault="00500652" w:rsidP="00374422">
            <w:pPr>
              <w:pStyle w:val="ConsPlusNormal"/>
              <w:rPr>
                <w:rFonts w:ascii="Times New Roman" w:hAnsi="Times New Roman"/>
                <w:sz w:val="16"/>
                <w:szCs w:val="16"/>
              </w:rPr>
            </w:pPr>
            <w:r w:rsidRPr="00001841">
              <w:rPr>
                <w:rFonts w:ascii="Times New Roman" w:hAnsi="Times New Roman"/>
                <w:sz w:val="16"/>
                <w:szCs w:val="16"/>
              </w:rPr>
              <w:t>по 30.06.2018</w:t>
            </w:r>
          </w:p>
        </w:tc>
        <w:tc>
          <w:tcPr>
            <w:tcW w:w="686"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с 01.07.2018</w:t>
            </w:r>
          </w:p>
          <w:p w:rsidR="00500652" w:rsidRPr="00001841" w:rsidRDefault="00500652" w:rsidP="00374422">
            <w:pPr>
              <w:pStyle w:val="ConsPlusNormal"/>
              <w:jc w:val="center"/>
              <w:rPr>
                <w:rFonts w:ascii="Times New Roman" w:hAnsi="Times New Roman"/>
                <w:sz w:val="16"/>
                <w:szCs w:val="16"/>
              </w:rPr>
            </w:pPr>
            <w:r w:rsidRPr="00001841">
              <w:rPr>
                <w:rFonts w:ascii="Times New Roman" w:hAnsi="Times New Roman"/>
                <w:sz w:val="16"/>
                <w:szCs w:val="16"/>
              </w:rPr>
              <w:t>по 31.12.2018</w:t>
            </w:r>
          </w:p>
        </w:tc>
      </w:tr>
      <w:tr w:rsidR="00500652" w:rsidRPr="00001841">
        <w:tc>
          <w:tcPr>
            <w:tcW w:w="5000" w:type="pct"/>
            <w:gridSpan w:val="8"/>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Питьевая вода (</w:t>
            </w:r>
            <w:proofErr w:type="spellStart"/>
            <w:r w:rsidRPr="00001841">
              <w:rPr>
                <w:rFonts w:ascii="Times New Roman" w:hAnsi="Times New Roman"/>
                <w:sz w:val="20"/>
                <w:szCs w:val="20"/>
              </w:rPr>
              <w:t>одноставочный</w:t>
            </w:r>
            <w:proofErr w:type="spellEnd"/>
            <w:r w:rsidRPr="00001841">
              <w:rPr>
                <w:rFonts w:ascii="Times New Roman" w:hAnsi="Times New Roman"/>
                <w:sz w:val="20"/>
                <w:szCs w:val="20"/>
              </w:rPr>
              <w:t xml:space="preserve"> тариф, руб./куб</w:t>
            </w:r>
            <w:proofErr w:type="gramStart"/>
            <w:r w:rsidRPr="00001841">
              <w:rPr>
                <w:rFonts w:ascii="Times New Roman" w:hAnsi="Times New Roman"/>
                <w:sz w:val="20"/>
                <w:szCs w:val="20"/>
              </w:rPr>
              <w:t>.м</w:t>
            </w:r>
            <w:proofErr w:type="gramEnd"/>
            <w:r w:rsidRPr="00001841">
              <w:rPr>
                <w:rFonts w:ascii="Times New Roman" w:hAnsi="Times New Roman"/>
                <w:sz w:val="20"/>
                <w:szCs w:val="20"/>
              </w:rPr>
              <w:t>)</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Население</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53,51</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55,77</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55,77</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58,88</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58,88</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61,57</w:t>
            </w:r>
          </w:p>
        </w:tc>
      </w:tr>
      <w:tr w:rsidR="00500652" w:rsidRPr="00001841">
        <w:trPr>
          <w:trHeight w:val="854"/>
        </w:trPr>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53,51</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55,77</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55,77</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58,88</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58,88</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61,57</w:t>
            </w:r>
          </w:p>
        </w:tc>
      </w:tr>
      <w:tr w:rsidR="00500652" w:rsidRPr="00001841">
        <w:tc>
          <w:tcPr>
            <w:tcW w:w="5000" w:type="pct"/>
            <w:gridSpan w:val="8"/>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Водоотведение (</w:t>
            </w:r>
            <w:proofErr w:type="spellStart"/>
            <w:r w:rsidRPr="00001841">
              <w:rPr>
                <w:rFonts w:ascii="Times New Roman" w:hAnsi="Times New Roman"/>
                <w:sz w:val="20"/>
                <w:szCs w:val="20"/>
              </w:rPr>
              <w:t>одноставочный</w:t>
            </w:r>
            <w:proofErr w:type="spellEnd"/>
            <w:r w:rsidRPr="00001841">
              <w:rPr>
                <w:rFonts w:ascii="Times New Roman" w:hAnsi="Times New Roman"/>
                <w:sz w:val="20"/>
                <w:szCs w:val="20"/>
              </w:rPr>
              <w:t xml:space="preserve"> тариф, руб./куб</w:t>
            </w:r>
            <w:proofErr w:type="gramStart"/>
            <w:r w:rsidRPr="00001841">
              <w:rPr>
                <w:rFonts w:ascii="Times New Roman" w:hAnsi="Times New Roman"/>
                <w:sz w:val="20"/>
                <w:szCs w:val="20"/>
              </w:rPr>
              <w:t>.м</w:t>
            </w:r>
            <w:proofErr w:type="gramEnd"/>
            <w:r w:rsidRPr="00001841">
              <w:rPr>
                <w:rFonts w:ascii="Times New Roman" w:hAnsi="Times New Roman"/>
                <w:sz w:val="20"/>
                <w:szCs w:val="20"/>
              </w:rPr>
              <w:t>)</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 xml:space="preserve">Население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42,52</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44,31</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44,31</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46,89</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46,89</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48,46</w:t>
            </w:r>
          </w:p>
        </w:tc>
      </w:tr>
      <w:tr w:rsidR="00500652" w:rsidRPr="00001841">
        <w:tc>
          <w:tcPr>
            <w:tcW w:w="949"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42,52</w:t>
            </w:r>
          </w:p>
        </w:tc>
        <w:tc>
          <w:tcPr>
            <w:tcW w:w="598"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44,31</w:t>
            </w:r>
          </w:p>
        </w:tc>
        <w:tc>
          <w:tcPr>
            <w:tcW w:w="679"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44,31</w:t>
            </w:r>
          </w:p>
        </w:tc>
        <w:tc>
          <w:tcPr>
            <w:tcW w:w="680"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46,89</w:t>
            </w:r>
          </w:p>
        </w:tc>
        <w:tc>
          <w:tcPr>
            <w:tcW w:w="674"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46,89</w:t>
            </w:r>
          </w:p>
        </w:tc>
        <w:tc>
          <w:tcPr>
            <w:tcW w:w="68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48,46</w:t>
            </w:r>
          </w:p>
        </w:tc>
      </w:tr>
    </w:tbl>
    <w:p w:rsidR="00500652" w:rsidRPr="008F6DA9" w:rsidRDefault="00500652" w:rsidP="004D3999">
      <w:pPr>
        <w:spacing w:after="0" w:line="240" w:lineRule="auto"/>
        <w:jc w:val="both"/>
        <w:rPr>
          <w:rFonts w:ascii="Times New Roman" w:hAnsi="Times New Roman" w:cs="Times New Roman"/>
          <w:sz w:val="24"/>
          <w:szCs w:val="24"/>
        </w:rPr>
      </w:pPr>
      <w:r w:rsidRPr="008F6DA9">
        <w:rPr>
          <w:rFonts w:ascii="Times New Roman" w:hAnsi="Times New Roman" w:cs="Times New Roman"/>
          <w:sz w:val="24"/>
          <w:szCs w:val="24"/>
        </w:rPr>
        <w:t>Тарифы на питьевую воду и водоотведение для МУП городского поселения город Макарьев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налогом на добавленную стоимость не облагаются в соответствии с главой 26.2 части второй Налогового кодекса Российской Федерации.</w:t>
      </w:r>
    </w:p>
    <w:p w:rsidR="00500652" w:rsidRPr="008F6DA9" w:rsidRDefault="00500652" w:rsidP="004D3999">
      <w:pPr>
        <w:spacing w:after="0" w:line="240" w:lineRule="auto"/>
        <w:ind w:right="-1" w:firstLine="709"/>
        <w:jc w:val="both"/>
        <w:rPr>
          <w:rFonts w:ascii="Times New Roman" w:hAnsi="Times New Roman" w:cs="Times New Roman"/>
          <w:sz w:val="24"/>
          <w:szCs w:val="24"/>
        </w:rPr>
      </w:pPr>
      <w:r w:rsidRPr="008F6DA9">
        <w:rPr>
          <w:rFonts w:ascii="Times New Roman" w:hAnsi="Times New Roman" w:cs="Times New Roman"/>
          <w:sz w:val="24"/>
          <w:szCs w:val="24"/>
        </w:rPr>
        <w:t>3. Установить долгосрочные параметры регулирования тарифов на питьевую воду и водоотведение для МУП городского поселения город Макарьев «</w:t>
      </w:r>
      <w:proofErr w:type="spellStart"/>
      <w:r w:rsidRPr="008F6DA9">
        <w:rPr>
          <w:rFonts w:ascii="Times New Roman" w:hAnsi="Times New Roman" w:cs="Times New Roman"/>
          <w:sz w:val="24"/>
          <w:szCs w:val="24"/>
        </w:rPr>
        <w:t>Макарьевское</w:t>
      </w:r>
      <w:proofErr w:type="spellEnd"/>
      <w:r w:rsidRPr="008F6DA9">
        <w:rPr>
          <w:rFonts w:ascii="Times New Roman" w:hAnsi="Times New Roman" w:cs="Times New Roman"/>
          <w:sz w:val="24"/>
          <w:szCs w:val="24"/>
        </w:rPr>
        <w:t xml:space="preserve"> коммунальное хозяйство» на 2016-2018 годы:</w:t>
      </w:r>
    </w:p>
    <w:tbl>
      <w:tblPr>
        <w:tblW w:w="5000" w:type="pct"/>
        <w:tblInd w:w="2" w:type="dxa"/>
        <w:tblCellMar>
          <w:top w:w="102" w:type="dxa"/>
          <w:left w:w="62" w:type="dxa"/>
          <w:bottom w:w="102" w:type="dxa"/>
          <w:right w:w="62" w:type="dxa"/>
        </w:tblCellMar>
        <w:tblLook w:val="0000"/>
      </w:tblPr>
      <w:tblGrid>
        <w:gridCol w:w="1582"/>
        <w:gridCol w:w="844"/>
        <w:gridCol w:w="1526"/>
        <w:gridCol w:w="1596"/>
        <w:gridCol w:w="1469"/>
        <w:gridCol w:w="935"/>
        <w:gridCol w:w="1526"/>
      </w:tblGrid>
      <w:tr w:rsidR="00500652" w:rsidRPr="00001841">
        <w:trPr>
          <w:trHeight w:val="765"/>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Вид тарифа</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 xml:space="preserve">Период </w:t>
            </w:r>
          </w:p>
        </w:tc>
        <w:tc>
          <w:tcPr>
            <w:tcW w:w="805" w:type="pct"/>
            <w:vMerge w:val="restar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Базовый уровень операционных расходов</w:t>
            </w:r>
          </w:p>
        </w:tc>
        <w:tc>
          <w:tcPr>
            <w:tcW w:w="842" w:type="pct"/>
            <w:vMerge w:val="restar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Индекс эффективности операционных расходов</w:t>
            </w:r>
          </w:p>
        </w:tc>
        <w:tc>
          <w:tcPr>
            <w:tcW w:w="775" w:type="pct"/>
            <w:vMerge w:val="restar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Нормативный уровень прибыли</w:t>
            </w:r>
          </w:p>
        </w:tc>
        <w:tc>
          <w:tcPr>
            <w:tcW w:w="1298" w:type="pct"/>
            <w:gridSpan w:val="2"/>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Показатели энергосбережения и энергетической эффективности</w:t>
            </w:r>
          </w:p>
        </w:tc>
      </w:tr>
      <w:tr w:rsidR="00500652" w:rsidRPr="00001841">
        <w:trPr>
          <w:trHeight w:val="611"/>
        </w:trPr>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805" w:type="pct"/>
            <w:vMerge/>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tc>
        <w:tc>
          <w:tcPr>
            <w:tcW w:w="842" w:type="pct"/>
            <w:vMerge/>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tc>
        <w:tc>
          <w:tcPr>
            <w:tcW w:w="775" w:type="pct"/>
            <w:vMerge/>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Уровень потерь воды</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Удельный расход электрической энергии</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p>
        </w:tc>
        <w:tc>
          <w:tcPr>
            <w:tcW w:w="80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тыс. руб.</w:t>
            </w:r>
          </w:p>
        </w:tc>
        <w:tc>
          <w:tcPr>
            <w:tcW w:w="842"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493"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кВт*ч/куб</w:t>
            </w:r>
            <w:proofErr w:type="gramStart"/>
            <w:r w:rsidRPr="00001841">
              <w:rPr>
                <w:rFonts w:ascii="Times New Roman" w:hAnsi="Times New Roman"/>
                <w:sz w:val="20"/>
                <w:szCs w:val="20"/>
              </w:rPr>
              <w:t>.м</w:t>
            </w:r>
            <w:proofErr w:type="gramEnd"/>
          </w:p>
        </w:tc>
      </w:tr>
      <w:tr w:rsidR="00500652" w:rsidRPr="00001841">
        <w:tc>
          <w:tcPr>
            <w:tcW w:w="83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Питьевая вода</w:t>
            </w: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5651,30</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15,00</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2,26</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5651,30</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15,00</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2,26</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5651,30</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15,00</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2,26</w:t>
            </w:r>
          </w:p>
        </w:tc>
      </w:tr>
      <w:tr w:rsidR="00500652" w:rsidRPr="00001841">
        <w:tc>
          <w:tcPr>
            <w:tcW w:w="835" w:type="pct"/>
            <w:vMerge w:val="restar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r w:rsidRPr="00001841">
              <w:rPr>
                <w:rFonts w:ascii="Times New Roman" w:hAnsi="Times New Roman"/>
                <w:sz w:val="20"/>
                <w:szCs w:val="20"/>
              </w:rPr>
              <w:t>Водоотведение</w:t>
            </w: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1533,04</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0,95</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1533,04</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0,95</w:t>
            </w:r>
          </w:p>
        </w:tc>
      </w:tr>
      <w:tr w:rsidR="00500652" w:rsidRPr="00001841">
        <w:tc>
          <w:tcPr>
            <w:tcW w:w="835" w:type="pct"/>
            <w:vMerge/>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rPr>
                <w:rFonts w:ascii="Times New Roman" w:hAnsi="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1533,04</w:t>
            </w:r>
          </w:p>
        </w:tc>
        <w:tc>
          <w:tcPr>
            <w:tcW w:w="842"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500652" w:rsidRPr="00001841" w:rsidRDefault="00500652" w:rsidP="00374422">
            <w:pPr>
              <w:pStyle w:val="ConsPlusNormal"/>
              <w:jc w:val="center"/>
              <w:rPr>
                <w:rFonts w:ascii="Times New Roman" w:hAnsi="Times New Roman"/>
                <w:sz w:val="20"/>
                <w:szCs w:val="20"/>
              </w:rPr>
            </w:pPr>
            <w:r w:rsidRPr="00001841">
              <w:rPr>
                <w:rFonts w:ascii="Times New Roman" w:hAnsi="Times New Roman"/>
                <w:sz w:val="20"/>
                <w:szCs w:val="20"/>
              </w:rPr>
              <w:t>0,95</w:t>
            </w:r>
          </w:p>
        </w:tc>
      </w:tr>
    </w:tbl>
    <w:p w:rsidR="00500652" w:rsidRPr="008F6DA9" w:rsidRDefault="00500652" w:rsidP="004D3999">
      <w:pPr>
        <w:spacing w:after="0" w:line="240" w:lineRule="auto"/>
        <w:ind w:firstLine="720"/>
        <w:jc w:val="both"/>
        <w:rPr>
          <w:rFonts w:ascii="Times New Roman" w:hAnsi="Times New Roman" w:cs="Times New Roman"/>
          <w:sz w:val="24"/>
          <w:szCs w:val="24"/>
        </w:rPr>
      </w:pPr>
      <w:r w:rsidRPr="008F6DA9">
        <w:rPr>
          <w:rFonts w:ascii="Times New Roman" w:hAnsi="Times New Roman" w:cs="Times New Roman"/>
          <w:sz w:val="24"/>
          <w:szCs w:val="24"/>
        </w:rPr>
        <w:t>4. Постановление об установлении тарифов на питьевую воду и водоотведение подлежит официальному опубликованию и  вступает в силу с 1 января 2016 года.</w:t>
      </w:r>
    </w:p>
    <w:p w:rsidR="00500652" w:rsidRPr="008F6DA9" w:rsidRDefault="00500652" w:rsidP="004D3999">
      <w:pPr>
        <w:spacing w:after="0" w:line="240" w:lineRule="auto"/>
        <w:ind w:firstLine="720"/>
        <w:jc w:val="both"/>
        <w:rPr>
          <w:rFonts w:ascii="Times New Roman" w:hAnsi="Times New Roman" w:cs="Times New Roman"/>
          <w:sz w:val="24"/>
          <w:szCs w:val="24"/>
        </w:rPr>
      </w:pPr>
      <w:r w:rsidRPr="008F6DA9">
        <w:rPr>
          <w:rFonts w:ascii="Times New Roman" w:hAnsi="Times New Roman" w:cs="Times New Roman"/>
          <w:sz w:val="24"/>
          <w:szCs w:val="24"/>
        </w:rPr>
        <w:t>5.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500652" w:rsidRPr="008F6DA9" w:rsidRDefault="00500652" w:rsidP="004D3999">
      <w:pPr>
        <w:spacing w:after="0" w:line="240" w:lineRule="auto"/>
        <w:ind w:firstLine="720"/>
        <w:jc w:val="both"/>
        <w:rPr>
          <w:rFonts w:ascii="Times New Roman" w:hAnsi="Times New Roman" w:cs="Times New Roman"/>
          <w:sz w:val="24"/>
          <w:szCs w:val="24"/>
        </w:rPr>
      </w:pPr>
      <w:r w:rsidRPr="008F6DA9">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500652" w:rsidRPr="0029691D" w:rsidRDefault="00500652" w:rsidP="0029691D">
      <w:pPr>
        <w:spacing w:after="0" w:line="240" w:lineRule="auto"/>
        <w:ind w:firstLine="720"/>
        <w:jc w:val="both"/>
        <w:rPr>
          <w:rFonts w:ascii="Times New Roman" w:hAnsi="Times New Roman" w:cs="Times New Roman"/>
          <w:sz w:val="24"/>
          <w:szCs w:val="24"/>
        </w:rPr>
      </w:pPr>
      <w:r w:rsidRPr="008F6DA9">
        <w:rPr>
          <w:rFonts w:ascii="Times New Roman" w:hAnsi="Times New Roman" w:cs="Times New Roman"/>
          <w:sz w:val="24"/>
          <w:szCs w:val="24"/>
        </w:rPr>
        <w:t xml:space="preserve">7. Направить </w:t>
      </w:r>
      <w:proofErr w:type="gramStart"/>
      <w:r w:rsidRPr="008F6DA9">
        <w:rPr>
          <w:rFonts w:ascii="Times New Roman" w:hAnsi="Times New Roman" w:cs="Times New Roman"/>
          <w:sz w:val="24"/>
          <w:szCs w:val="24"/>
        </w:rPr>
        <w:t xml:space="preserve">в ФАС России информацию по тарифам для включения в реестр </w:t>
      </w:r>
      <w:r w:rsidRPr="0029691D">
        <w:rPr>
          <w:rFonts w:ascii="Times New Roman" w:hAnsi="Times New Roman" w:cs="Times New Roman"/>
          <w:sz w:val="24"/>
          <w:szCs w:val="24"/>
        </w:rPr>
        <w:t>субъектов естественных монополий в соответствии</w:t>
      </w:r>
      <w:proofErr w:type="gramEnd"/>
      <w:r w:rsidRPr="0029691D">
        <w:rPr>
          <w:rFonts w:ascii="Times New Roman" w:hAnsi="Times New Roman" w:cs="Times New Roman"/>
          <w:sz w:val="24"/>
          <w:szCs w:val="24"/>
        </w:rPr>
        <w:t xml:space="preserve"> с требованиями законодательства.</w:t>
      </w:r>
    </w:p>
    <w:p w:rsidR="00001841" w:rsidRDefault="00001841" w:rsidP="0029691D">
      <w:pPr>
        <w:spacing w:line="240" w:lineRule="auto"/>
        <w:jc w:val="both"/>
        <w:rPr>
          <w:rFonts w:ascii="Times New Roman" w:hAnsi="Times New Roman" w:cs="Times New Roman"/>
          <w:b/>
          <w:bCs/>
          <w:sz w:val="24"/>
          <w:szCs w:val="24"/>
        </w:rPr>
      </w:pPr>
    </w:p>
    <w:p w:rsidR="00500652" w:rsidRPr="0029691D" w:rsidRDefault="00500652" w:rsidP="0029691D">
      <w:pPr>
        <w:spacing w:line="240" w:lineRule="auto"/>
        <w:jc w:val="both"/>
        <w:rPr>
          <w:rFonts w:ascii="Times New Roman" w:hAnsi="Times New Roman" w:cs="Times New Roman"/>
          <w:sz w:val="24"/>
          <w:szCs w:val="24"/>
        </w:rPr>
      </w:pPr>
      <w:r w:rsidRPr="0029691D">
        <w:rPr>
          <w:rFonts w:ascii="Times New Roman" w:hAnsi="Times New Roman" w:cs="Times New Roman"/>
          <w:b/>
          <w:bCs/>
          <w:sz w:val="24"/>
          <w:szCs w:val="24"/>
        </w:rPr>
        <w:t xml:space="preserve">Вопрос 32: </w:t>
      </w:r>
      <w:r w:rsidRPr="0029691D">
        <w:rPr>
          <w:rFonts w:ascii="Times New Roman" w:hAnsi="Times New Roman" w:cs="Times New Roman"/>
          <w:sz w:val="24"/>
          <w:szCs w:val="24"/>
        </w:rPr>
        <w:t xml:space="preserve">О внесении изменений в постановление департамента государственного регулирования цен и тарифов Костромской области  от 09.11.2015 №15/270. </w:t>
      </w:r>
    </w:p>
    <w:p w:rsidR="00500652" w:rsidRPr="0029691D" w:rsidRDefault="00500652" w:rsidP="0029691D">
      <w:pPr>
        <w:spacing w:line="240" w:lineRule="auto"/>
        <w:ind w:right="-1"/>
        <w:jc w:val="both"/>
        <w:rPr>
          <w:rFonts w:ascii="Times New Roman" w:hAnsi="Times New Roman" w:cs="Times New Roman"/>
          <w:sz w:val="24"/>
          <w:szCs w:val="24"/>
        </w:rPr>
      </w:pPr>
      <w:r w:rsidRPr="0029691D">
        <w:rPr>
          <w:rFonts w:ascii="Times New Roman" w:hAnsi="Times New Roman" w:cs="Times New Roman"/>
          <w:b/>
          <w:bCs/>
          <w:sz w:val="24"/>
          <w:szCs w:val="24"/>
        </w:rPr>
        <w:t>СЛУШАЛИ:</w:t>
      </w:r>
    </w:p>
    <w:p w:rsidR="00500652" w:rsidRPr="0029691D" w:rsidRDefault="00500652" w:rsidP="0029691D">
      <w:pPr>
        <w:tabs>
          <w:tab w:val="left" w:pos="567"/>
        </w:tabs>
        <w:spacing w:line="240" w:lineRule="auto"/>
        <w:jc w:val="both"/>
        <w:rPr>
          <w:rFonts w:ascii="Times New Roman" w:hAnsi="Times New Roman" w:cs="Times New Roman"/>
          <w:sz w:val="24"/>
          <w:szCs w:val="24"/>
        </w:rPr>
      </w:pPr>
      <w:r w:rsidRPr="0029691D">
        <w:rPr>
          <w:rFonts w:ascii="Times New Roman" w:hAnsi="Times New Roman" w:cs="Times New Roman"/>
          <w:color w:val="FF0000"/>
          <w:sz w:val="24"/>
          <w:szCs w:val="24"/>
        </w:rPr>
        <w:t xml:space="preserve">         </w:t>
      </w:r>
      <w:r w:rsidRPr="0029691D">
        <w:rPr>
          <w:rFonts w:ascii="Times New Roman" w:hAnsi="Times New Roman" w:cs="Times New Roman"/>
          <w:sz w:val="24"/>
          <w:szCs w:val="24"/>
        </w:rPr>
        <w:t xml:space="preserve">Уполномоченного по делу </w:t>
      </w:r>
      <w:proofErr w:type="spellStart"/>
      <w:r w:rsidRPr="0029691D">
        <w:rPr>
          <w:rFonts w:ascii="Times New Roman" w:hAnsi="Times New Roman" w:cs="Times New Roman"/>
          <w:sz w:val="24"/>
          <w:szCs w:val="24"/>
        </w:rPr>
        <w:t>Колышеву</w:t>
      </w:r>
      <w:proofErr w:type="spellEnd"/>
      <w:r w:rsidRPr="0029691D">
        <w:rPr>
          <w:rFonts w:ascii="Times New Roman" w:hAnsi="Times New Roman" w:cs="Times New Roman"/>
          <w:sz w:val="24"/>
          <w:szCs w:val="24"/>
        </w:rPr>
        <w:t xml:space="preserve"> Д.А.., сообщившего по рассматриваемому вопросу следующее. </w:t>
      </w:r>
    </w:p>
    <w:p w:rsidR="00500652" w:rsidRPr="0029691D" w:rsidRDefault="00500652" w:rsidP="00001841">
      <w:pPr>
        <w:spacing w:after="0" w:line="240" w:lineRule="auto"/>
        <w:jc w:val="both"/>
        <w:rPr>
          <w:rFonts w:ascii="Times New Roman" w:hAnsi="Times New Roman" w:cs="Times New Roman"/>
          <w:sz w:val="24"/>
          <w:szCs w:val="24"/>
        </w:rPr>
      </w:pPr>
      <w:r w:rsidRPr="0029691D">
        <w:rPr>
          <w:rFonts w:ascii="Times New Roman" w:hAnsi="Times New Roman" w:cs="Times New Roman"/>
          <w:sz w:val="24"/>
          <w:szCs w:val="24"/>
        </w:rPr>
        <w:t xml:space="preserve">         </w:t>
      </w:r>
      <w:r w:rsidRPr="0029691D">
        <w:rPr>
          <w:rFonts w:ascii="Times New Roman" w:hAnsi="Times New Roman" w:cs="Times New Roman"/>
          <w:spacing w:val="-4"/>
          <w:sz w:val="24"/>
          <w:szCs w:val="24"/>
        </w:rPr>
        <w:t xml:space="preserve">На основании заявления ОГБПОУ «Костромской автодорожный колледж» от 30.10.2015 года №О-2554 и </w:t>
      </w:r>
      <w:r w:rsidRPr="0029691D">
        <w:rPr>
          <w:rFonts w:ascii="Times New Roman" w:hAnsi="Times New Roman" w:cs="Times New Roman"/>
          <w:sz w:val="24"/>
          <w:szCs w:val="24"/>
        </w:rPr>
        <w:t>согласно постановлению департамента государственного регулирования  цен и тарифов Костромской области от 9 ноября 2015 года № 15/270 выбран метод регулирования для ОГБПОУ «Костромской автодорожный колледж» на 2016-2018 год метод регулирования – метод индексации установленных тарифов.</w:t>
      </w:r>
    </w:p>
    <w:p w:rsidR="00500652" w:rsidRPr="0029691D" w:rsidRDefault="00500652" w:rsidP="00001841">
      <w:pPr>
        <w:spacing w:after="0" w:line="240" w:lineRule="auto"/>
        <w:ind w:firstLine="709"/>
        <w:jc w:val="both"/>
        <w:rPr>
          <w:rFonts w:ascii="Times New Roman" w:hAnsi="Times New Roman" w:cs="Times New Roman"/>
          <w:spacing w:val="-4"/>
          <w:sz w:val="24"/>
          <w:szCs w:val="24"/>
        </w:rPr>
      </w:pPr>
      <w:proofErr w:type="gramStart"/>
      <w:r w:rsidRPr="0029691D">
        <w:rPr>
          <w:rFonts w:ascii="Times New Roman" w:hAnsi="Times New Roman" w:cs="Times New Roman"/>
          <w:sz w:val="24"/>
          <w:szCs w:val="24"/>
        </w:rPr>
        <w:t>В связи с  ем, что ОГБПОУ «Костромской автодорожный колледж» отозвало свое заявление об установлении тарифов на тепловую энергию на 2015 год, необходимо внести изменение в постановление  департамента государственного регулирования цен и тарифов от 9 ноября 2015 года №15/270  и изменить метод регулирования для ОГБПОУ «Костромской автодорожный колледж» на 2016 год с метода индексации установленных тарифов на метод экономически обоснованных</w:t>
      </w:r>
      <w:proofErr w:type="gramEnd"/>
      <w:r w:rsidRPr="0029691D">
        <w:rPr>
          <w:rFonts w:ascii="Times New Roman" w:hAnsi="Times New Roman" w:cs="Times New Roman"/>
          <w:sz w:val="24"/>
          <w:szCs w:val="24"/>
        </w:rPr>
        <w:t xml:space="preserve"> расходов (затрат).</w:t>
      </w:r>
    </w:p>
    <w:p w:rsidR="00500652" w:rsidRPr="0029691D" w:rsidRDefault="00500652" w:rsidP="0029691D">
      <w:pPr>
        <w:spacing w:line="240" w:lineRule="auto"/>
        <w:jc w:val="both"/>
        <w:rPr>
          <w:rFonts w:ascii="Times New Roman" w:hAnsi="Times New Roman" w:cs="Times New Roman"/>
          <w:sz w:val="24"/>
          <w:szCs w:val="24"/>
        </w:rPr>
      </w:pPr>
      <w:r w:rsidRPr="0029691D">
        <w:rPr>
          <w:rFonts w:ascii="Times New Roman" w:hAnsi="Times New Roman" w:cs="Times New Roman"/>
          <w:spacing w:val="-4"/>
          <w:sz w:val="24"/>
          <w:szCs w:val="24"/>
        </w:rPr>
        <w:t xml:space="preserve"> </w:t>
      </w:r>
      <w:r w:rsidRPr="0029691D">
        <w:rPr>
          <w:rFonts w:ascii="Times New Roman" w:hAnsi="Times New Roman" w:cs="Times New Roman"/>
          <w:sz w:val="24"/>
          <w:szCs w:val="24"/>
        </w:rPr>
        <w:t xml:space="preserve">        Все члены правления, принимавшие участие в рассмотрении вопроса № 32 повестки, предложение уполномоченного по делу </w:t>
      </w:r>
      <w:proofErr w:type="spellStart"/>
      <w:r w:rsidRPr="0029691D">
        <w:rPr>
          <w:rFonts w:ascii="Times New Roman" w:hAnsi="Times New Roman" w:cs="Times New Roman"/>
          <w:sz w:val="24"/>
          <w:szCs w:val="24"/>
        </w:rPr>
        <w:t>Колышевой</w:t>
      </w:r>
      <w:proofErr w:type="spellEnd"/>
      <w:r w:rsidRPr="0029691D">
        <w:rPr>
          <w:rFonts w:ascii="Times New Roman" w:hAnsi="Times New Roman" w:cs="Times New Roman"/>
          <w:sz w:val="24"/>
          <w:szCs w:val="24"/>
        </w:rPr>
        <w:t xml:space="preserve"> Д.А. поддержали единогласно.</w:t>
      </w:r>
    </w:p>
    <w:p w:rsidR="00500652" w:rsidRPr="0029691D" w:rsidRDefault="00500652" w:rsidP="0029691D">
      <w:pPr>
        <w:pStyle w:val="ac"/>
        <w:spacing w:line="240" w:lineRule="auto"/>
        <w:jc w:val="both"/>
        <w:rPr>
          <w:rFonts w:ascii="Times New Roman" w:hAnsi="Times New Roman" w:cs="Times New Roman"/>
          <w:sz w:val="24"/>
          <w:szCs w:val="24"/>
        </w:rPr>
      </w:pPr>
      <w:r w:rsidRPr="0029691D">
        <w:rPr>
          <w:rFonts w:ascii="Times New Roman" w:hAnsi="Times New Roman" w:cs="Times New Roman"/>
          <w:sz w:val="24"/>
          <w:szCs w:val="24"/>
        </w:rPr>
        <w:t xml:space="preserve">       Солдатова И.Ю. – Принять предложение уполномоченного по делу.</w:t>
      </w:r>
    </w:p>
    <w:p w:rsidR="00500652" w:rsidRPr="0029691D" w:rsidRDefault="00500652" w:rsidP="0029691D">
      <w:pPr>
        <w:autoSpaceDE w:val="0"/>
        <w:autoSpaceDN w:val="0"/>
        <w:adjustRightInd w:val="0"/>
        <w:spacing w:line="240" w:lineRule="auto"/>
        <w:jc w:val="both"/>
        <w:rPr>
          <w:rFonts w:ascii="Times New Roman" w:hAnsi="Times New Roman" w:cs="Times New Roman"/>
          <w:b/>
          <w:bCs/>
          <w:sz w:val="24"/>
          <w:szCs w:val="24"/>
        </w:rPr>
      </w:pPr>
      <w:r w:rsidRPr="0029691D">
        <w:rPr>
          <w:rFonts w:ascii="Times New Roman" w:hAnsi="Times New Roman" w:cs="Times New Roman"/>
          <w:b/>
          <w:bCs/>
          <w:sz w:val="24"/>
          <w:szCs w:val="24"/>
        </w:rPr>
        <w:lastRenderedPageBreak/>
        <w:t>РЕШИЛИ:</w:t>
      </w:r>
    </w:p>
    <w:p w:rsidR="00500652" w:rsidRPr="0029691D" w:rsidRDefault="00500652" w:rsidP="0029691D">
      <w:pPr>
        <w:tabs>
          <w:tab w:val="left" w:pos="567"/>
        </w:tabs>
        <w:spacing w:line="240" w:lineRule="auto"/>
        <w:ind w:firstLine="709"/>
        <w:jc w:val="both"/>
        <w:rPr>
          <w:rFonts w:ascii="Times New Roman" w:hAnsi="Times New Roman" w:cs="Times New Roman"/>
          <w:sz w:val="24"/>
          <w:szCs w:val="24"/>
        </w:rPr>
      </w:pPr>
      <w:r w:rsidRPr="0029691D">
        <w:rPr>
          <w:rFonts w:ascii="Times New Roman" w:hAnsi="Times New Roman" w:cs="Times New Roman"/>
          <w:sz w:val="24"/>
          <w:szCs w:val="24"/>
        </w:rPr>
        <w:t xml:space="preserve">1. </w:t>
      </w:r>
      <w:proofErr w:type="gramStart"/>
      <w:r w:rsidRPr="0029691D">
        <w:rPr>
          <w:rFonts w:ascii="Times New Roman" w:hAnsi="Times New Roman" w:cs="Times New Roman"/>
          <w:sz w:val="24"/>
          <w:szCs w:val="24"/>
        </w:rPr>
        <w:t xml:space="preserve">Внести в Методы регулирования тарифов на тепловую энергию для регулируемых организаций на территории Костромской области (приложение), утвержденные постановлением департамента государственного регулирования цен и тарифов Костромской области от 09 ноября 2015 года №15/270 «О выборе методов регулирования тарифов на тепловую энергию для регулируемых организаций на территории Костромской области изменение, изложив строку 5 в следующей редакции: </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941"/>
        <w:gridCol w:w="616"/>
        <w:gridCol w:w="3151"/>
      </w:tblGrid>
      <w:tr w:rsidR="00500652" w:rsidRPr="00001841">
        <w:tc>
          <w:tcPr>
            <w:tcW w:w="534" w:type="dxa"/>
          </w:tcPr>
          <w:p w:rsidR="00500652" w:rsidRPr="00001841" w:rsidRDefault="00500652" w:rsidP="0029691D">
            <w:pPr>
              <w:tabs>
                <w:tab w:val="left" w:pos="567"/>
              </w:tabs>
              <w:spacing w:line="240" w:lineRule="auto"/>
              <w:jc w:val="both"/>
              <w:rPr>
                <w:rFonts w:ascii="Times New Roman" w:hAnsi="Times New Roman" w:cs="Times New Roman"/>
                <w:sz w:val="20"/>
                <w:szCs w:val="20"/>
              </w:rPr>
            </w:pPr>
            <w:r w:rsidRPr="00001841">
              <w:rPr>
                <w:rFonts w:ascii="Times New Roman" w:hAnsi="Times New Roman" w:cs="Times New Roman"/>
                <w:sz w:val="20"/>
                <w:szCs w:val="20"/>
              </w:rPr>
              <w:t>5</w:t>
            </w:r>
          </w:p>
        </w:tc>
        <w:tc>
          <w:tcPr>
            <w:tcW w:w="4941" w:type="dxa"/>
          </w:tcPr>
          <w:p w:rsidR="00500652" w:rsidRPr="00001841" w:rsidRDefault="00500652" w:rsidP="0029691D">
            <w:pPr>
              <w:tabs>
                <w:tab w:val="left" w:pos="567"/>
              </w:tabs>
              <w:spacing w:line="240" w:lineRule="auto"/>
              <w:jc w:val="both"/>
              <w:rPr>
                <w:rFonts w:ascii="Times New Roman" w:hAnsi="Times New Roman" w:cs="Times New Roman"/>
                <w:sz w:val="20"/>
                <w:szCs w:val="20"/>
              </w:rPr>
            </w:pPr>
            <w:r w:rsidRPr="00001841">
              <w:rPr>
                <w:rFonts w:ascii="Times New Roman" w:hAnsi="Times New Roman" w:cs="Times New Roman"/>
                <w:sz w:val="20"/>
                <w:szCs w:val="20"/>
              </w:rPr>
              <w:t xml:space="preserve">ОГБПОУ «Костромской автодорожный колледж» </w:t>
            </w:r>
            <w:proofErr w:type="spellStart"/>
            <w:r w:rsidRPr="00001841">
              <w:rPr>
                <w:rFonts w:ascii="Times New Roman" w:hAnsi="Times New Roman" w:cs="Times New Roman"/>
                <w:sz w:val="20"/>
                <w:szCs w:val="20"/>
              </w:rPr>
              <w:t>Макарьевского</w:t>
            </w:r>
            <w:proofErr w:type="spellEnd"/>
            <w:r w:rsidRPr="00001841">
              <w:rPr>
                <w:rFonts w:ascii="Times New Roman" w:hAnsi="Times New Roman" w:cs="Times New Roman"/>
                <w:sz w:val="20"/>
                <w:szCs w:val="20"/>
              </w:rPr>
              <w:t xml:space="preserve"> муниципального района</w:t>
            </w:r>
          </w:p>
        </w:tc>
        <w:tc>
          <w:tcPr>
            <w:tcW w:w="0" w:type="auto"/>
          </w:tcPr>
          <w:p w:rsidR="00500652" w:rsidRPr="00001841" w:rsidRDefault="00500652" w:rsidP="0029691D">
            <w:pPr>
              <w:tabs>
                <w:tab w:val="left" w:pos="567"/>
              </w:tabs>
              <w:spacing w:line="240" w:lineRule="auto"/>
              <w:jc w:val="both"/>
              <w:rPr>
                <w:rFonts w:ascii="Times New Roman" w:hAnsi="Times New Roman" w:cs="Times New Roman"/>
                <w:sz w:val="20"/>
                <w:szCs w:val="20"/>
              </w:rPr>
            </w:pPr>
            <w:r w:rsidRPr="00001841">
              <w:rPr>
                <w:rFonts w:ascii="Times New Roman" w:hAnsi="Times New Roman" w:cs="Times New Roman"/>
                <w:sz w:val="20"/>
                <w:szCs w:val="20"/>
              </w:rPr>
              <w:t>2016</w:t>
            </w:r>
          </w:p>
        </w:tc>
        <w:tc>
          <w:tcPr>
            <w:tcW w:w="3151" w:type="dxa"/>
          </w:tcPr>
          <w:p w:rsidR="00500652" w:rsidRPr="00001841" w:rsidRDefault="00500652" w:rsidP="007F55B6">
            <w:pPr>
              <w:tabs>
                <w:tab w:val="left" w:pos="567"/>
              </w:tabs>
              <w:spacing w:line="240" w:lineRule="auto"/>
              <w:rPr>
                <w:rFonts w:ascii="Times New Roman" w:hAnsi="Times New Roman" w:cs="Times New Roman"/>
                <w:sz w:val="20"/>
                <w:szCs w:val="20"/>
              </w:rPr>
            </w:pPr>
            <w:r w:rsidRPr="00001841">
              <w:rPr>
                <w:rFonts w:ascii="Times New Roman" w:hAnsi="Times New Roman" w:cs="Times New Roman"/>
                <w:sz w:val="20"/>
                <w:szCs w:val="20"/>
              </w:rPr>
              <w:t>Метод экономически обоснованных расходов (затрат)</w:t>
            </w:r>
          </w:p>
        </w:tc>
      </w:tr>
    </w:tbl>
    <w:p w:rsidR="00500652" w:rsidRPr="0029691D" w:rsidRDefault="00500652" w:rsidP="0029691D">
      <w:pPr>
        <w:tabs>
          <w:tab w:val="left" w:pos="567"/>
        </w:tabs>
        <w:spacing w:line="240" w:lineRule="auto"/>
        <w:ind w:firstLine="709"/>
        <w:jc w:val="both"/>
        <w:rPr>
          <w:rFonts w:ascii="Times New Roman" w:hAnsi="Times New Roman" w:cs="Times New Roman"/>
          <w:sz w:val="24"/>
          <w:szCs w:val="24"/>
        </w:rPr>
      </w:pPr>
      <w:r w:rsidRPr="0029691D">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500652" w:rsidRPr="0029691D" w:rsidRDefault="00500652" w:rsidP="001701C8">
      <w:pPr>
        <w:tabs>
          <w:tab w:val="left" w:pos="709"/>
          <w:tab w:val="left" w:pos="851"/>
          <w:tab w:val="left" w:pos="993"/>
        </w:tabs>
        <w:spacing w:after="0" w:line="240" w:lineRule="auto"/>
        <w:ind w:right="-1" w:firstLine="709"/>
        <w:jc w:val="both"/>
        <w:rPr>
          <w:rFonts w:ascii="Times New Roman" w:hAnsi="Times New Roman" w:cs="Times New Roman"/>
          <w:sz w:val="24"/>
          <w:szCs w:val="24"/>
        </w:rPr>
      </w:pPr>
      <w:bookmarkStart w:id="30" w:name="_GoBack"/>
      <w:r w:rsidRPr="00A71DDF">
        <w:rPr>
          <w:rFonts w:ascii="Times New Roman" w:hAnsi="Times New Roman" w:cs="Times New Roman"/>
          <w:b/>
          <w:bCs/>
          <w:sz w:val="24"/>
          <w:szCs w:val="24"/>
        </w:rPr>
        <w:t>Вопрос 33</w:t>
      </w:r>
      <w:r w:rsidRPr="00A71DDF">
        <w:rPr>
          <w:rFonts w:ascii="Times New Roman" w:hAnsi="Times New Roman" w:cs="Times New Roman"/>
          <w:sz w:val="24"/>
          <w:szCs w:val="24"/>
        </w:rPr>
        <w:t xml:space="preserve">: «О внесении изменений в постановление департамента государственного регулирования цен и тарифов Костромской области от 13.10.2015 </w:t>
      </w:r>
      <w:r w:rsidR="008A5C76">
        <w:rPr>
          <w:rFonts w:ascii="Times New Roman" w:hAnsi="Times New Roman" w:cs="Times New Roman"/>
          <w:sz w:val="24"/>
          <w:szCs w:val="24"/>
        </w:rPr>
        <w:t xml:space="preserve">        </w:t>
      </w:r>
      <w:r w:rsidRPr="00A71DDF">
        <w:rPr>
          <w:rFonts w:ascii="Times New Roman" w:hAnsi="Times New Roman" w:cs="Times New Roman"/>
          <w:sz w:val="24"/>
          <w:szCs w:val="24"/>
        </w:rPr>
        <w:t>№ 15/275».</w:t>
      </w:r>
    </w:p>
    <w:bookmarkEnd w:id="30"/>
    <w:p w:rsidR="00500652" w:rsidRDefault="00500652" w:rsidP="00656675">
      <w:pPr>
        <w:spacing w:after="0" w:line="240" w:lineRule="auto"/>
        <w:rPr>
          <w:rFonts w:ascii="Times New Roman" w:hAnsi="Times New Roman" w:cs="Times New Roman"/>
          <w:b/>
          <w:bCs/>
          <w:sz w:val="24"/>
          <w:szCs w:val="24"/>
        </w:rPr>
      </w:pPr>
    </w:p>
    <w:p w:rsidR="00500652" w:rsidRPr="00C04C5A" w:rsidRDefault="00500652" w:rsidP="00656675">
      <w:pPr>
        <w:spacing w:after="0" w:line="240" w:lineRule="auto"/>
        <w:rPr>
          <w:rFonts w:ascii="Times New Roman" w:hAnsi="Times New Roman" w:cs="Times New Roman"/>
          <w:sz w:val="24"/>
          <w:szCs w:val="24"/>
        </w:rPr>
      </w:pPr>
      <w:r w:rsidRPr="00C04C5A">
        <w:rPr>
          <w:rFonts w:ascii="Times New Roman" w:hAnsi="Times New Roman" w:cs="Times New Roman"/>
          <w:b/>
          <w:bCs/>
          <w:sz w:val="24"/>
          <w:szCs w:val="24"/>
        </w:rPr>
        <w:t>СЛУШАЛИ:</w:t>
      </w:r>
      <w:r w:rsidRPr="00C04C5A">
        <w:rPr>
          <w:rFonts w:ascii="Times New Roman" w:hAnsi="Times New Roman" w:cs="Times New Roman"/>
          <w:sz w:val="24"/>
          <w:szCs w:val="24"/>
        </w:rPr>
        <w:t xml:space="preserve"> </w:t>
      </w:r>
    </w:p>
    <w:p w:rsidR="00500652" w:rsidRPr="00C04C5A" w:rsidRDefault="00500652" w:rsidP="006566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Начальника юридического отдела Ю.А. Макарову</w:t>
      </w:r>
      <w:r w:rsidRPr="00C04C5A">
        <w:rPr>
          <w:rFonts w:ascii="Times New Roman" w:hAnsi="Times New Roman" w:cs="Times New Roman"/>
          <w:sz w:val="24"/>
          <w:szCs w:val="24"/>
        </w:rPr>
        <w:t>, сообщившего по рассматриваемому вопросу следующее.</w:t>
      </w:r>
    </w:p>
    <w:p w:rsidR="00500652" w:rsidRDefault="00500652" w:rsidP="00656675">
      <w:pPr>
        <w:pStyle w:val="a7"/>
        <w:ind w:firstLine="708"/>
        <w:jc w:val="both"/>
        <w:rPr>
          <w:rFonts w:ascii="Times New Roman" w:hAnsi="Times New Roman" w:cs="Times New Roman"/>
          <w:sz w:val="24"/>
          <w:szCs w:val="24"/>
        </w:rPr>
      </w:pPr>
    </w:p>
    <w:p w:rsidR="00500652" w:rsidRPr="00697D89" w:rsidRDefault="00500652" w:rsidP="00656675">
      <w:pPr>
        <w:pStyle w:val="a7"/>
        <w:ind w:firstLine="708"/>
        <w:jc w:val="both"/>
        <w:rPr>
          <w:rFonts w:ascii="Times New Roman" w:hAnsi="Times New Roman" w:cs="Times New Roman"/>
          <w:sz w:val="24"/>
          <w:szCs w:val="24"/>
        </w:rPr>
      </w:pPr>
      <w:proofErr w:type="gramStart"/>
      <w:r w:rsidRPr="00697D89">
        <w:rPr>
          <w:rFonts w:ascii="Times New Roman" w:hAnsi="Times New Roman" w:cs="Times New Roman"/>
          <w:sz w:val="24"/>
          <w:szCs w:val="24"/>
        </w:rPr>
        <w:t xml:space="preserve">В целях приведения </w:t>
      </w:r>
      <w:r>
        <w:rPr>
          <w:rFonts w:ascii="Times New Roman" w:hAnsi="Times New Roman" w:cs="Times New Roman"/>
          <w:sz w:val="24"/>
          <w:szCs w:val="24"/>
        </w:rPr>
        <w:t>постановления департамента от 13.10.2015 № 15/275 « Об установлении тарифов на тепловую энергию,  поставляемую ООО «</w:t>
      </w:r>
      <w:proofErr w:type="spellStart"/>
      <w:r>
        <w:rPr>
          <w:rFonts w:ascii="Times New Roman" w:hAnsi="Times New Roman" w:cs="Times New Roman"/>
          <w:sz w:val="24"/>
          <w:szCs w:val="24"/>
        </w:rPr>
        <w:t>Тепловодснаб</w:t>
      </w:r>
      <w:proofErr w:type="spellEnd"/>
      <w:r>
        <w:rPr>
          <w:rFonts w:ascii="Times New Roman" w:hAnsi="Times New Roman" w:cs="Times New Roman"/>
          <w:sz w:val="24"/>
          <w:szCs w:val="24"/>
        </w:rPr>
        <w:t xml:space="preserve">» потребителям </w:t>
      </w:r>
      <w:proofErr w:type="spellStart"/>
      <w:r>
        <w:rPr>
          <w:rFonts w:ascii="Times New Roman" w:hAnsi="Times New Roman" w:cs="Times New Roman"/>
          <w:sz w:val="24"/>
          <w:szCs w:val="24"/>
        </w:rPr>
        <w:t>Мантуровского</w:t>
      </w:r>
      <w:proofErr w:type="spellEnd"/>
      <w:r>
        <w:rPr>
          <w:rFonts w:ascii="Times New Roman" w:hAnsi="Times New Roman" w:cs="Times New Roman"/>
          <w:sz w:val="24"/>
          <w:szCs w:val="24"/>
        </w:rPr>
        <w:t xml:space="preserve"> муниципального района на 2016 год» и о признании утратившими силу постановления департамента государственного регулирования цен и тарифов Костром</w:t>
      </w:r>
      <w:r w:rsidR="001C5C56">
        <w:rPr>
          <w:rFonts w:ascii="Times New Roman" w:hAnsi="Times New Roman" w:cs="Times New Roman"/>
          <w:sz w:val="24"/>
          <w:szCs w:val="24"/>
        </w:rPr>
        <w:t>с</w:t>
      </w:r>
      <w:r>
        <w:rPr>
          <w:rFonts w:ascii="Times New Roman" w:hAnsi="Times New Roman" w:cs="Times New Roman"/>
          <w:sz w:val="24"/>
          <w:szCs w:val="24"/>
        </w:rPr>
        <w:t xml:space="preserve">кой области  от 07.10.2014 № 14/176» в соответствие </w:t>
      </w:r>
      <w:r w:rsidRPr="00697D89">
        <w:rPr>
          <w:rFonts w:ascii="Times New Roman" w:hAnsi="Times New Roman" w:cs="Times New Roman"/>
          <w:sz w:val="24"/>
          <w:szCs w:val="24"/>
        </w:rPr>
        <w:t>с действующим законодательством</w:t>
      </w:r>
      <w:r>
        <w:rPr>
          <w:rFonts w:ascii="Times New Roman" w:hAnsi="Times New Roman" w:cs="Times New Roman"/>
          <w:sz w:val="24"/>
          <w:szCs w:val="24"/>
        </w:rPr>
        <w:t xml:space="preserve"> в реквизитах слова «13» октября 2015г.» заменить на слова «13» ноября 2015</w:t>
      </w:r>
      <w:proofErr w:type="gramEnd"/>
      <w:r>
        <w:rPr>
          <w:rFonts w:ascii="Times New Roman" w:hAnsi="Times New Roman" w:cs="Times New Roman"/>
          <w:sz w:val="24"/>
          <w:szCs w:val="24"/>
        </w:rPr>
        <w:t xml:space="preserve"> года».  </w:t>
      </w:r>
    </w:p>
    <w:p w:rsidR="00500652" w:rsidRPr="00C04C5A" w:rsidRDefault="00500652" w:rsidP="00656675">
      <w:pPr>
        <w:pStyle w:val="a7"/>
        <w:jc w:val="both"/>
        <w:rPr>
          <w:rFonts w:ascii="Times New Roman" w:hAnsi="Times New Roman" w:cs="Times New Roman"/>
          <w:b/>
          <w:bCs/>
          <w:sz w:val="24"/>
          <w:szCs w:val="24"/>
        </w:rPr>
      </w:pPr>
    </w:p>
    <w:p w:rsidR="00500652" w:rsidRPr="001701C8" w:rsidRDefault="00500652" w:rsidP="001701C8">
      <w:pPr>
        <w:tabs>
          <w:tab w:val="left" w:pos="709"/>
          <w:tab w:val="left" w:pos="851"/>
          <w:tab w:val="left" w:pos="993"/>
        </w:tabs>
        <w:spacing w:after="0" w:line="240" w:lineRule="auto"/>
        <w:ind w:right="-1" w:firstLine="709"/>
        <w:jc w:val="both"/>
        <w:rPr>
          <w:rFonts w:ascii="Times New Roman" w:hAnsi="Times New Roman" w:cs="Times New Roman"/>
          <w:sz w:val="24"/>
          <w:szCs w:val="24"/>
        </w:rPr>
      </w:pPr>
    </w:p>
    <w:p w:rsidR="00500652" w:rsidRPr="001701C8" w:rsidRDefault="00500652" w:rsidP="001701C8">
      <w:pPr>
        <w:pStyle w:val="11"/>
        <w:jc w:val="both"/>
        <w:rPr>
          <w:rFonts w:ascii="Times New Roman" w:hAnsi="Times New Roman" w:cs="Times New Roman"/>
          <w:sz w:val="24"/>
          <w:szCs w:val="24"/>
        </w:rPr>
      </w:pPr>
      <w:r w:rsidRPr="001701C8">
        <w:rPr>
          <w:rFonts w:ascii="Times New Roman" w:hAnsi="Times New Roman" w:cs="Times New Roman"/>
          <w:sz w:val="24"/>
          <w:szCs w:val="24"/>
        </w:rPr>
        <w:t>Секретарь правления                                                                                         Е.С. Соловьёва</w:t>
      </w:r>
    </w:p>
    <w:p w:rsidR="00500652" w:rsidRPr="001701C8" w:rsidRDefault="00500652" w:rsidP="001701C8">
      <w:pPr>
        <w:pStyle w:val="11"/>
        <w:jc w:val="both"/>
        <w:rPr>
          <w:rFonts w:ascii="Times New Roman" w:hAnsi="Times New Roman" w:cs="Times New Roman"/>
          <w:sz w:val="24"/>
          <w:szCs w:val="24"/>
        </w:rPr>
      </w:pPr>
      <w:r w:rsidRPr="001701C8">
        <w:rPr>
          <w:rFonts w:ascii="Times New Roman" w:hAnsi="Times New Roman" w:cs="Times New Roman"/>
          <w:snapToGrid w:val="0"/>
          <w:sz w:val="24"/>
          <w:szCs w:val="24"/>
        </w:rPr>
        <w:t xml:space="preserve">«15» </w:t>
      </w:r>
      <w:r w:rsidRPr="001701C8">
        <w:rPr>
          <w:rFonts w:ascii="Times New Roman" w:hAnsi="Times New Roman" w:cs="Times New Roman"/>
          <w:snapToGrid w:val="0"/>
          <w:sz w:val="24"/>
          <w:szCs w:val="24"/>
          <w:u w:val="single"/>
        </w:rPr>
        <w:t xml:space="preserve"> декабря  </w:t>
      </w:r>
      <w:r w:rsidRPr="001701C8">
        <w:rPr>
          <w:rFonts w:ascii="Times New Roman" w:hAnsi="Times New Roman" w:cs="Times New Roman"/>
          <w:snapToGrid w:val="0"/>
          <w:sz w:val="24"/>
          <w:szCs w:val="24"/>
        </w:rPr>
        <w:t>2015</w:t>
      </w:r>
      <w:r w:rsidR="001C5C56">
        <w:rPr>
          <w:rFonts w:ascii="Times New Roman" w:hAnsi="Times New Roman" w:cs="Times New Roman"/>
          <w:snapToGrid w:val="0"/>
          <w:sz w:val="24"/>
          <w:szCs w:val="24"/>
        </w:rPr>
        <w:t>г.</w:t>
      </w:r>
    </w:p>
    <w:p w:rsidR="00500652" w:rsidRPr="00E34082" w:rsidRDefault="00500652" w:rsidP="000879E9">
      <w:pPr>
        <w:tabs>
          <w:tab w:val="left" w:pos="2656"/>
        </w:tabs>
        <w:spacing w:after="0" w:line="228" w:lineRule="auto"/>
        <w:ind w:left="284" w:firstLine="709"/>
        <w:jc w:val="both"/>
        <w:rPr>
          <w:rFonts w:ascii="Times New Roman" w:hAnsi="Times New Roman" w:cs="Times New Roman"/>
          <w:b/>
          <w:bCs/>
          <w:sz w:val="24"/>
          <w:szCs w:val="24"/>
        </w:rPr>
      </w:pPr>
    </w:p>
    <w:sectPr w:rsidR="00500652" w:rsidRPr="00E34082" w:rsidSect="00001841">
      <w:footerReference w:type="default" r:id="rId15"/>
      <w:pgSz w:w="11906" w:h="16838"/>
      <w:pgMar w:top="709" w:right="851" w:bottom="24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0D2" w:rsidRDefault="009860D2" w:rsidP="00001841">
      <w:pPr>
        <w:spacing w:after="0" w:line="240" w:lineRule="auto"/>
      </w:pPr>
      <w:r>
        <w:separator/>
      </w:r>
    </w:p>
  </w:endnote>
  <w:endnote w:type="continuationSeparator" w:id="1">
    <w:p w:rsidR="009860D2" w:rsidRDefault="009860D2" w:rsidP="00001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D2" w:rsidRDefault="009860D2">
    <w:pPr>
      <w:pStyle w:val="af2"/>
      <w:jc w:val="right"/>
    </w:pPr>
    <w:fldSimple w:instr=" PAGE   \* MERGEFORMAT ">
      <w:r w:rsidR="00424000">
        <w:rPr>
          <w:noProof/>
        </w:rPr>
        <w:t>80</w:t>
      </w:r>
    </w:fldSimple>
  </w:p>
  <w:p w:rsidR="009860D2" w:rsidRDefault="009860D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0D2" w:rsidRDefault="009860D2" w:rsidP="00001841">
      <w:pPr>
        <w:spacing w:after="0" w:line="240" w:lineRule="auto"/>
      </w:pPr>
      <w:r>
        <w:separator/>
      </w:r>
    </w:p>
  </w:footnote>
  <w:footnote w:type="continuationSeparator" w:id="1">
    <w:p w:rsidR="009860D2" w:rsidRDefault="009860D2" w:rsidP="00001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BA9"/>
    <w:multiLevelType w:val="hybridMultilevel"/>
    <w:tmpl w:val="DB8061DE"/>
    <w:lvl w:ilvl="0" w:tplc="0E60D1F2">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BE1E66"/>
    <w:multiLevelType w:val="hybridMultilevel"/>
    <w:tmpl w:val="A2449472"/>
    <w:lvl w:ilvl="0" w:tplc="91829A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C6441D"/>
    <w:multiLevelType w:val="hybridMultilevel"/>
    <w:tmpl w:val="4F1667A2"/>
    <w:lvl w:ilvl="0" w:tplc="7AD8163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9F4BE8"/>
    <w:multiLevelType w:val="hybridMultilevel"/>
    <w:tmpl w:val="4F1667A2"/>
    <w:lvl w:ilvl="0" w:tplc="7AD8163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7A2FC7"/>
    <w:multiLevelType w:val="hybridMultilevel"/>
    <w:tmpl w:val="6F6A8DEC"/>
    <w:lvl w:ilvl="0" w:tplc="5EA2FEF4">
      <w:start w:val="2"/>
      <w:numFmt w:val="decimal"/>
      <w:lvlText w:val="%1."/>
      <w:lvlJc w:val="left"/>
      <w:pPr>
        <w:ind w:left="7134" w:hanging="360"/>
      </w:pPr>
      <w:rPr>
        <w:rFonts w:hint="default"/>
      </w:rPr>
    </w:lvl>
    <w:lvl w:ilvl="1" w:tplc="04190019">
      <w:start w:val="1"/>
      <w:numFmt w:val="lowerLetter"/>
      <w:lvlText w:val="%2."/>
      <w:lvlJc w:val="left"/>
      <w:pPr>
        <w:ind w:left="7854" w:hanging="360"/>
      </w:pPr>
    </w:lvl>
    <w:lvl w:ilvl="2" w:tplc="0419001B">
      <w:start w:val="1"/>
      <w:numFmt w:val="lowerRoman"/>
      <w:lvlText w:val="%3."/>
      <w:lvlJc w:val="right"/>
      <w:pPr>
        <w:ind w:left="8574" w:hanging="180"/>
      </w:pPr>
    </w:lvl>
    <w:lvl w:ilvl="3" w:tplc="0419000F">
      <w:start w:val="1"/>
      <w:numFmt w:val="decimal"/>
      <w:lvlText w:val="%4."/>
      <w:lvlJc w:val="left"/>
      <w:pPr>
        <w:ind w:left="9294" w:hanging="360"/>
      </w:pPr>
    </w:lvl>
    <w:lvl w:ilvl="4" w:tplc="04190019">
      <w:start w:val="1"/>
      <w:numFmt w:val="lowerLetter"/>
      <w:lvlText w:val="%5."/>
      <w:lvlJc w:val="left"/>
      <w:pPr>
        <w:ind w:left="10014" w:hanging="360"/>
      </w:pPr>
    </w:lvl>
    <w:lvl w:ilvl="5" w:tplc="0419001B">
      <w:start w:val="1"/>
      <w:numFmt w:val="lowerRoman"/>
      <w:lvlText w:val="%6."/>
      <w:lvlJc w:val="right"/>
      <w:pPr>
        <w:ind w:left="10734" w:hanging="180"/>
      </w:pPr>
    </w:lvl>
    <w:lvl w:ilvl="6" w:tplc="0419000F">
      <w:start w:val="1"/>
      <w:numFmt w:val="decimal"/>
      <w:lvlText w:val="%7."/>
      <w:lvlJc w:val="left"/>
      <w:pPr>
        <w:ind w:left="11454" w:hanging="360"/>
      </w:pPr>
    </w:lvl>
    <w:lvl w:ilvl="7" w:tplc="04190019">
      <w:start w:val="1"/>
      <w:numFmt w:val="lowerLetter"/>
      <w:lvlText w:val="%8."/>
      <w:lvlJc w:val="left"/>
      <w:pPr>
        <w:ind w:left="12174" w:hanging="360"/>
      </w:pPr>
    </w:lvl>
    <w:lvl w:ilvl="8" w:tplc="0419001B">
      <w:start w:val="1"/>
      <w:numFmt w:val="lowerRoman"/>
      <w:lvlText w:val="%9."/>
      <w:lvlJc w:val="right"/>
      <w:pPr>
        <w:ind w:left="12894" w:hanging="180"/>
      </w:pPr>
    </w:lvl>
  </w:abstractNum>
  <w:abstractNum w:abstractNumId="5">
    <w:nsid w:val="1CB91270"/>
    <w:multiLevelType w:val="hybridMultilevel"/>
    <w:tmpl w:val="BD3661B2"/>
    <w:lvl w:ilvl="0" w:tplc="6C961598">
      <w:start w:val="1"/>
      <w:numFmt w:val="decimal"/>
      <w:suff w:val="space"/>
      <w:lvlText w:val="%1."/>
      <w:lvlJc w:val="left"/>
      <w:pPr>
        <w:ind w:left="1437" w:hanging="87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3A352B6"/>
    <w:multiLevelType w:val="hybridMultilevel"/>
    <w:tmpl w:val="AD4E2162"/>
    <w:lvl w:ilvl="0" w:tplc="CA6AFDF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25C701A6"/>
    <w:multiLevelType w:val="hybridMultilevel"/>
    <w:tmpl w:val="546C4838"/>
    <w:lvl w:ilvl="0" w:tplc="BB6480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7452D68"/>
    <w:multiLevelType w:val="hybridMultilevel"/>
    <w:tmpl w:val="8B50EBB4"/>
    <w:lvl w:ilvl="0" w:tplc="A3F8F3B8">
      <w:start w:val="1"/>
      <w:numFmt w:val="decimal"/>
      <w:lvlText w:val="%1."/>
      <w:lvlJc w:val="left"/>
      <w:pPr>
        <w:ind w:left="1639" w:hanging="9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0501E06"/>
    <w:multiLevelType w:val="hybridMultilevel"/>
    <w:tmpl w:val="879CF7A2"/>
    <w:lvl w:ilvl="0" w:tplc="7F08D908">
      <w:start w:val="1"/>
      <w:numFmt w:val="decimal"/>
      <w:suff w:val="space"/>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2B16C9B"/>
    <w:multiLevelType w:val="hybridMultilevel"/>
    <w:tmpl w:val="78D28BF4"/>
    <w:lvl w:ilvl="0" w:tplc="2CBA6A10">
      <w:start w:val="1"/>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339632AD"/>
    <w:multiLevelType w:val="hybridMultilevel"/>
    <w:tmpl w:val="ADD2FF9C"/>
    <w:lvl w:ilvl="0" w:tplc="32F8D3E6">
      <w:start w:val="3"/>
      <w:numFmt w:val="decimal"/>
      <w:lvlText w:val="%1."/>
      <w:lvlJc w:val="left"/>
      <w:pPr>
        <w:ind w:left="7494" w:hanging="360"/>
      </w:pPr>
      <w:rPr>
        <w:rFonts w:hint="default"/>
      </w:rPr>
    </w:lvl>
    <w:lvl w:ilvl="1" w:tplc="04190019">
      <w:start w:val="1"/>
      <w:numFmt w:val="lowerLetter"/>
      <w:lvlText w:val="%2."/>
      <w:lvlJc w:val="left"/>
      <w:pPr>
        <w:ind w:left="8214" w:hanging="360"/>
      </w:pPr>
    </w:lvl>
    <w:lvl w:ilvl="2" w:tplc="0419001B">
      <w:start w:val="1"/>
      <w:numFmt w:val="lowerRoman"/>
      <w:lvlText w:val="%3."/>
      <w:lvlJc w:val="right"/>
      <w:pPr>
        <w:ind w:left="8934" w:hanging="180"/>
      </w:pPr>
    </w:lvl>
    <w:lvl w:ilvl="3" w:tplc="0419000F">
      <w:start w:val="1"/>
      <w:numFmt w:val="decimal"/>
      <w:lvlText w:val="%4."/>
      <w:lvlJc w:val="left"/>
      <w:pPr>
        <w:ind w:left="9654" w:hanging="360"/>
      </w:pPr>
    </w:lvl>
    <w:lvl w:ilvl="4" w:tplc="04190019">
      <w:start w:val="1"/>
      <w:numFmt w:val="lowerLetter"/>
      <w:lvlText w:val="%5."/>
      <w:lvlJc w:val="left"/>
      <w:pPr>
        <w:ind w:left="10374" w:hanging="360"/>
      </w:pPr>
    </w:lvl>
    <w:lvl w:ilvl="5" w:tplc="0419001B">
      <w:start w:val="1"/>
      <w:numFmt w:val="lowerRoman"/>
      <w:lvlText w:val="%6."/>
      <w:lvlJc w:val="right"/>
      <w:pPr>
        <w:ind w:left="11094" w:hanging="180"/>
      </w:pPr>
    </w:lvl>
    <w:lvl w:ilvl="6" w:tplc="0419000F">
      <w:start w:val="1"/>
      <w:numFmt w:val="decimal"/>
      <w:lvlText w:val="%7."/>
      <w:lvlJc w:val="left"/>
      <w:pPr>
        <w:ind w:left="11814" w:hanging="360"/>
      </w:pPr>
    </w:lvl>
    <w:lvl w:ilvl="7" w:tplc="04190019">
      <w:start w:val="1"/>
      <w:numFmt w:val="lowerLetter"/>
      <w:lvlText w:val="%8."/>
      <w:lvlJc w:val="left"/>
      <w:pPr>
        <w:ind w:left="12534" w:hanging="360"/>
      </w:pPr>
    </w:lvl>
    <w:lvl w:ilvl="8" w:tplc="0419001B">
      <w:start w:val="1"/>
      <w:numFmt w:val="lowerRoman"/>
      <w:lvlText w:val="%9."/>
      <w:lvlJc w:val="right"/>
      <w:pPr>
        <w:ind w:left="13254" w:hanging="180"/>
      </w:pPr>
    </w:lvl>
  </w:abstractNum>
  <w:abstractNum w:abstractNumId="12">
    <w:nsid w:val="390A62BF"/>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9972339"/>
    <w:multiLevelType w:val="hybridMultilevel"/>
    <w:tmpl w:val="90C2062C"/>
    <w:lvl w:ilvl="0" w:tplc="AF3AC6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E336962"/>
    <w:multiLevelType w:val="hybridMultilevel"/>
    <w:tmpl w:val="F8F44C2E"/>
    <w:lvl w:ilvl="0" w:tplc="04190011">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5">
    <w:nsid w:val="44A66222"/>
    <w:multiLevelType w:val="hybridMultilevel"/>
    <w:tmpl w:val="6714E3E0"/>
    <w:lvl w:ilvl="0" w:tplc="6CE86956">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6004325"/>
    <w:multiLevelType w:val="hybridMultilevel"/>
    <w:tmpl w:val="8916B720"/>
    <w:lvl w:ilvl="0" w:tplc="F9E8DAB4">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6904105"/>
    <w:multiLevelType w:val="hybridMultilevel"/>
    <w:tmpl w:val="5A84EFF0"/>
    <w:lvl w:ilvl="0" w:tplc="9C5CFE96">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88C568E"/>
    <w:multiLevelType w:val="hybridMultilevel"/>
    <w:tmpl w:val="C0C84350"/>
    <w:lvl w:ilvl="0" w:tplc="53AAF398">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9">
    <w:nsid w:val="48A4780F"/>
    <w:multiLevelType w:val="hybridMultilevel"/>
    <w:tmpl w:val="879CF7A2"/>
    <w:lvl w:ilvl="0" w:tplc="7F08D908">
      <w:start w:val="1"/>
      <w:numFmt w:val="decimal"/>
      <w:suff w:val="space"/>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94646EF"/>
    <w:multiLevelType w:val="hybridMultilevel"/>
    <w:tmpl w:val="4D90F066"/>
    <w:lvl w:ilvl="0" w:tplc="209C8B6C">
      <w:start w:val="1"/>
      <w:numFmt w:val="bullet"/>
      <w:suff w:val="space"/>
      <w:lvlText w:val=""/>
      <w:lvlJc w:val="left"/>
      <w:pPr>
        <w:ind w:firstLine="567"/>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4BE84260"/>
    <w:multiLevelType w:val="hybridMultilevel"/>
    <w:tmpl w:val="532C430E"/>
    <w:lvl w:ilvl="0" w:tplc="36A4A97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E0858DC"/>
    <w:multiLevelType w:val="multilevel"/>
    <w:tmpl w:val="9EFCC89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544F1AEB"/>
    <w:multiLevelType w:val="hybridMultilevel"/>
    <w:tmpl w:val="847C27EA"/>
    <w:lvl w:ilvl="0" w:tplc="1E7275B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C113A17"/>
    <w:multiLevelType w:val="hybridMultilevel"/>
    <w:tmpl w:val="168E9F66"/>
    <w:lvl w:ilvl="0" w:tplc="90547D5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5F7F4D23"/>
    <w:multiLevelType w:val="hybridMultilevel"/>
    <w:tmpl w:val="11228788"/>
    <w:lvl w:ilvl="0" w:tplc="136208EE">
      <w:start w:val="1"/>
      <w:numFmt w:val="decimal"/>
      <w:lvlText w:val="%1."/>
      <w:lvlJc w:val="left"/>
      <w:pPr>
        <w:ind w:left="1833" w:hanging="840"/>
      </w:pPr>
      <w:rPr>
        <w:rFonts w:hint="default"/>
        <w:i w:val="0"/>
        <w:iCs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6">
    <w:nsid w:val="648B6AAF"/>
    <w:multiLevelType w:val="hybridMultilevel"/>
    <w:tmpl w:val="BB10DFA8"/>
    <w:lvl w:ilvl="0" w:tplc="2506B5CA">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7C545F8"/>
    <w:multiLevelType w:val="hybridMultilevel"/>
    <w:tmpl w:val="DB8061DE"/>
    <w:lvl w:ilvl="0" w:tplc="0E60D1F2">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E5C1E09"/>
    <w:multiLevelType w:val="hybridMultilevel"/>
    <w:tmpl w:val="74DC85DE"/>
    <w:lvl w:ilvl="0" w:tplc="04190013">
      <w:start w:val="1"/>
      <w:numFmt w:val="upperRoman"/>
      <w:lvlText w:val="%1."/>
      <w:lvlJc w:val="right"/>
      <w:pPr>
        <w:tabs>
          <w:tab w:val="num" w:pos="6054"/>
        </w:tabs>
        <w:ind w:left="6054" w:hanging="180"/>
      </w:pPr>
    </w:lvl>
    <w:lvl w:ilvl="1" w:tplc="18083FF4">
      <w:start w:val="1"/>
      <w:numFmt w:val="decimal"/>
      <w:lvlText w:val="%2."/>
      <w:lvlJc w:val="left"/>
      <w:pPr>
        <w:tabs>
          <w:tab w:val="num" w:pos="6774"/>
        </w:tabs>
        <w:ind w:left="6774" w:hanging="360"/>
      </w:pPr>
      <w:rPr>
        <w:rFonts w:hint="default"/>
      </w:rPr>
    </w:lvl>
    <w:lvl w:ilvl="2" w:tplc="0419001B">
      <w:start w:val="1"/>
      <w:numFmt w:val="lowerRoman"/>
      <w:lvlText w:val="%3."/>
      <w:lvlJc w:val="right"/>
      <w:pPr>
        <w:tabs>
          <w:tab w:val="num" w:pos="7494"/>
        </w:tabs>
        <w:ind w:left="7494" w:hanging="180"/>
      </w:pPr>
    </w:lvl>
    <w:lvl w:ilvl="3" w:tplc="0419000F">
      <w:start w:val="1"/>
      <w:numFmt w:val="decimal"/>
      <w:lvlText w:val="%4."/>
      <w:lvlJc w:val="left"/>
      <w:pPr>
        <w:tabs>
          <w:tab w:val="num" w:pos="8214"/>
        </w:tabs>
        <w:ind w:left="8214" w:hanging="360"/>
      </w:pPr>
    </w:lvl>
    <w:lvl w:ilvl="4" w:tplc="04190019">
      <w:start w:val="1"/>
      <w:numFmt w:val="lowerLetter"/>
      <w:lvlText w:val="%5."/>
      <w:lvlJc w:val="left"/>
      <w:pPr>
        <w:tabs>
          <w:tab w:val="num" w:pos="8934"/>
        </w:tabs>
        <w:ind w:left="8934" w:hanging="360"/>
      </w:pPr>
    </w:lvl>
    <w:lvl w:ilvl="5" w:tplc="0419001B">
      <w:start w:val="1"/>
      <w:numFmt w:val="lowerRoman"/>
      <w:lvlText w:val="%6."/>
      <w:lvlJc w:val="right"/>
      <w:pPr>
        <w:tabs>
          <w:tab w:val="num" w:pos="9654"/>
        </w:tabs>
        <w:ind w:left="9654" w:hanging="180"/>
      </w:pPr>
    </w:lvl>
    <w:lvl w:ilvl="6" w:tplc="0419000F">
      <w:start w:val="1"/>
      <w:numFmt w:val="decimal"/>
      <w:lvlText w:val="%7."/>
      <w:lvlJc w:val="left"/>
      <w:pPr>
        <w:tabs>
          <w:tab w:val="num" w:pos="10374"/>
        </w:tabs>
        <w:ind w:left="10374" w:hanging="360"/>
      </w:pPr>
    </w:lvl>
    <w:lvl w:ilvl="7" w:tplc="04190019">
      <w:start w:val="1"/>
      <w:numFmt w:val="lowerLetter"/>
      <w:lvlText w:val="%8."/>
      <w:lvlJc w:val="left"/>
      <w:pPr>
        <w:tabs>
          <w:tab w:val="num" w:pos="11094"/>
        </w:tabs>
        <w:ind w:left="11094" w:hanging="360"/>
      </w:pPr>
    </w:lvl>
    <w:lvl w:ilvl="8" w:tplc="0419001B">
      <w:start w:val="1"/>
      <w:numFmt w:val="lowerRoman"/>
      <w:lvlText w:val="%9."/>
      <w:lvlJc w:val="right"/>
      <w:pPr>
        <w:tabs>
          <w:tab w:val="num" w:pos="11814"/>
        </w:tabs>
        <w:ind w:left="11814" w:hanging="180"/>
      </w:pPr>
    </w:lvl>
  </w:abstractNum>
  <w:abstractNum w:abstractNumId="29">
    <w:nsid w:val="77BD6752"/>
    <w:multiLevelType w:val="hybridMultilevel"/>
    <w:tmpl w:val="8A4C18EC"/>
    <w:lvl w:ilvl="0" w:tplc="9E8CF5A6">
      <w:start w:val="1"/>
      <w:numFmt w:val="decimal"/>
      <w:lvlText w:val="%1."/>
      <w:lvlJc w:val="left"/>
      <w:pPr>
        <w:ind w:left="900" w:hanging="360"/>
      </w:pPr>
      <w:rPr>
        <w:rFonts w:ascii="Times New Roman" w:hAnsi="Times New Roman" w:cs="Times New Roman" w:hint="default"/>
        <w:sz w:val="24"/>
        <w:szCs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nsid w:val="790A5319"/>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7C824C87"/>
    <w:multiLevelType w:val="hybridMultilevel"/>
    <w:tmpl w:val="939C4E26"/>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13"/>
  </w:num>
  <w:num w:numId="3">
    <w:abstractNumId w:val="14"/>
  </w:num>
  <w:num w:numId="4">
    <w:abstractNumId w:val="12"/>
  </w:num>
  <w:num w:numId="5">
    <w:abstractNumId w:val="5"/>
  </w:num>
  <w:num w:numId="6">
    <w:abstractNumId w:val="22"/>
  </w:num>
  <w:num w:numId="7">
    <w:abstractNumId w:val="31"/>
  </w:num>
  <w:num w:numId="8">
    <w:abstractNumId w:val="7"/>
  </w:num>
  <w:num w:numId="9">
    <w:abstractNumId w:val="26"/>
  </w:num>
  <w:num w:numId="10">
    <w:abstractNumId w:val="29"/>
  </w:num>
  <w:num w:numId="11">
    <w:abstractNumId w:val="10"/>
  </w:num>
  <w:num w:numId="12">
    <w:abstractNumId w:val="27"/>
  </w:num>
  <w:num w:numId="13">
    <w:abstractNumId w:val="21"/>
  </w:num>
  <w:num w:numId="14">
    <w:abstractNumId w:val="16"/>
  </w:num>
  <w:num w:numId="15">
    <w:abstractNumId w:val="25"/>
  </w:num>
  <w:num w:numId="16">
    <w:abstractNumId w:val="23"/>
  </w:num>
  <w:num w:numId="17">
    <w:abstractNumId w:val="20"/>
  </w:num>
  <w:num w:numId="18">
    <w:abstractNumId w:val="6"/>
  </w:num>
  <w:num w:numId="19">
    <w:abstractNumId w:val="19"/>
  </w:num>
  <w:num w:numId="20">
    <w:abstractNumId w:val="17"/>
  </w:num>
  <w:num w:numId="21">
    <w:abstractNumId w:val="0"/>
  </w:num>
  <w:num w:numId="22">
    <w:abstractNumId w:val="9"/>
  </w:num>
  <w:num w:numId="23">
    <w:abstractNumId w:val="24"/>
  </w:num>
  <w:num w:numId="24">
    <w:abstractNumId w:val="8"/>
  </w:num>
  <w:num w:numId="25">
    <w:abstractNumId w:val="28"/>
  </w:num>
  <w:num w:numId="26">
    <w:abstractNumId w:val="15"/>
  </w:num>
  <w:num w:numId="27">
    <w:abstractNumId w:val="1"/>
  </w:num>
  <w:num w:numId="28">
    <w:abstractNumId w:val="18"/>
  </w:num>
  <w:num w:numId="29">
    <w:abstractNumId w:val="4"/>
  </w:num>
  <w:num w:numId="30">
    <w:abstractNumId w:val="11"/>
  </w:num>
  <w:num w:numId="31">
    <w:abstractNumId w:val="2"/>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A00"/>
    <w:rsid w:val="00001841"/>
    <w:rsid w:val="00002404"/>
    <w:rsid w:val="00020825"/>
    <w:rsid w:val="0003300D"/>
    <w:rsid w:val="0003405F"/>
    <w:rsid w:val="000344C1"/>
    <w:rsid w:val="00037436"/>
    <w:rsid w:val="00042C7A"/>
    <w:rsid w:val="00047FAB"/>
    <w:rsid w:val="000879E9"/>
    <w:rsid w:val="00093C19"/>
    <w:rsid w:val="0009763E"/>
    <w:rsid w:val="000A0F2D"/>
    <w:rsid w:val="000E2EB5"/>
    <w:rsid w:val="000E502E"/>
    <w:rsid w:val="00117DA9"/>
    <w:rsid w:val="001534C0"/>
    <w:rsid w:val="00163D26"/>
    <w:rsid w:val="001654EF"/>
    <w:rsid w:val="001701C8"/>
    <w:rsid w:val="001A0740"/>
    <w:rsid w:val="001A52C2"/>
    <w:rsid w:val="001A7B64"/>
    <w:rsid w:val="001B1CA0"/>
    <w:rsid w:val="001C013E"/>
    <w:rsid w:val="001C5C56"/>
    <w:rsid w:val="001D1508"/>
    <w:rsid w:val="001E1E24"/>
    <w:rsid w:val="001F7832"/>
    <w:rsid w:val="002222EE"/>
    <w:rsid w:val="002726FB"/>
    <w:rsid w:val="00273164"/>
    <w:rsid w:val="002821E5"/>
    <w:rsid w:val="00284DEF"/>
    <w:rsid w:val="0029691D"/>
    <w:rsid w:val="002A6AD0"/>
    <w:rsid w:val="002B38F0"/>
    <w:rsid w:val="002B769C"/>
    <w:rsid w:val="002E50A6"/>
    <w:rsid w:val="002E5195"/>
    <w:rsid w:val="00312401"/>
    <w:rsid w:val="00315DD7"/>
    <w:rsid w:val="003169AC"/>
    <w:rsid w:val="00321093"/>
    <w:rsid w:val="00366CD3"/>
    <w:rsid w:val="00366E7C"/>
    <w:rsid w:val="00374422"/>
    <w:rsid w:val="00384297"/>
    <w:rsid w:val="00393E57"/>
    <w:rsid w:val="003C16F8"/>
    <w:rsid w:val="003D24D5"/>
    <w:rsid w:val="00402032"/>
    <w:rsid w:val="00424000"/>
    <w:rsid w:val="0044538D"/>
    <w:rsid w:val="0048371B"/>
    <w:rsid w:val="00493EE0"/>
    <w:rsid w:val="00495544"/>
    <w:rsid w:val="004A5110"/>
    <w:rsid w:val="004A6A75"/>
    <w:rsid w:val="004C4CA0"/>
    <w:rsid w:val="004D0BD9"/>
    <w:rsid w:val="004D1BB5"/>
    <w:rsid w:val="004D203D"/>
    <w:rsid w:val="004D3999"/>
    <w:rsid w:val="004E34CA"/>
    <w:rsid w:val="004E5354"/>
    <w:rsid w:val="004E53A3"/>
    <w:rsid w:val="004E72DA"/>
    <w:rsid w:val="004F2FAC"/>
    <w:rsid w:val="004F5752"/>
    <w:rsid w:val="00500652"/>
    <w:rsid w:val="00533371"/>
    <w:rsid w:val="0054178C"/>
    <w:rsid w:val="00551480"/>
    <w:rsid w:val="00551D2A"/>
    <w:rsid w:val="00554D64"/>
    <w:rsid w:val="005667FA"/>
    <w:rsid w:val="005748BE"/>
    <w:rsid w:val="005864C4"/>
    <w:rsid w:val="00593C2B"/>
    <w:rsid w:val="005A6423"/>
    <w:rsid w:val="005A657E"/>
    <w:rsid w:val="005B0F30"/>
    <w:rsid w:val="005B3794"/>
    <w:rsid w:val="005B512F"/>
    <w:rsid w:val="005C7916"/>
    <w:rsid w:val="005D1911"/>
    <w:rsid w:val="005D3683"/>
    <w:rsid w:val="005D75AF"/>
    <w:rsid w:val="005E2631"/>
    <w:rsid w:val="0061245A"/>
    <w:rsid w:val="00620E76"/>
    <w:rsid w:val="00627C65"/>
    <w:rsid w:val="00634986"/>
    <w:rsid w:val="00635743"/>
    <w:rsid w:val="0063634B"/>
    <w:rsid w:val="00645FDF"/>
    <w:rsid w:val="00647D5E"/>
    <w:rsid w:val="00653569"/>
    <w:rsid w:val="00656675"/>
    <w:rsid w:val="006667D4"/>
    <w:rsid w:val="00697D89"/>
    <w:rsid w:val="006A6F18"/>
    <w:rsid w:val="00710540"/>
    <w:rsid w:val="00740128"/>
    <w:rsid w:val="00761B14"/>
    <w:rsid w:val="00774F04"/>
    <w:rsid w:val="00783DE7"/>
    <w:rsid w:val="00792254"/>
    <w:rsid w:val="007A11D4"/>
    <w:rsid w:val="007D55FF"/>
    <w:rsid w:val="007D5811"/>
    <w:rsid w:val="007F216D"/>
    <w:rsid w:val="007F21FD"/>
    <w:rsid w:val="007F4261"/>
    <w:rsid w:val="007F549C"/>
    <w:rsid w:val="007F55B6"/>
    <w:rsid w:val="008021B2"/>
    <w:rsid w:val="00811522"/>
    <w:rsid w:val="0081674C"/>
    <w:rsid w:val="00821EB6"/>
    <w:rsid w:val="0082211E"/>
    <w:rsid w:val="00837242"/>
    <w:rsid w:val="008467FB"/>
    <w:rsid w:val="00847DD7"/>
    <w:rsid w:val="008801E8"/>
    <w:rsid w:val="00880D18"/>
    <w:rsid w:val="00883013"/>
    <w:rsid w:val="008A4DE6"/>
    <w:rsid w:val="008A5C76"/>
    <w:rsid w:val="008B2011"/>
    <w:rsid w:val="008C73DD"/>
    <w:rsid w:val="008D25E0"/>
    <w:rsid w:val="008D2E76"/>
    <w:rsid w:val="008F5263"/>
    <w:rsid w:val="008F6DA9"/>
    <w:rsid w:val="00900A42"/>
    <w:rsid w:val="00927EF8"/>
    <w:rsid w:val="00933E55"/>
    <w:rsid w:val="00962C0C"/>
    <w:rsid w:val="00974C69"/>
    <w:rsid w:val="009860D2"/>
    <w:rsid w:val="009A563F"/>
    <w:rsid w:val="009B1588"/>
    <w:rsid w:val="009C1F9C"/>
    <w:rsid w:val="009D1F75"/>
    <w:rsid w:val="009E2287"/>
    <w:rsid w:val="009E2E27"/>
    <w:rsid w:val="009E7D0D"/>
    <w:rsid w:val="00A04669"/>
    <w:rsid w:val="00A21A95"/>
    <w:rsid w:val="00A36F78"/>
    <w:rsid w:val="00A71DDF"/>
    <w:rsid w:val="00A72929"/>
    <w:rsid w:val="00A80B9A"/>
    <w:rsid w:val="00A81D55"/>
    <w:rsid w:val="00A94FE5"/>
    <w:rsid w:val="00AA59C4"/>
    <w:rsid w:val="00AC35BE"/>
    <w:rsid w:val="00AC3D84"/>
    <w:rsid w:val="00AC3F9E"/>
    <w:rsid w:val="00AF27B8"/>
    <w:rsid w:val="00AF6C34"/>
    <w:rsid w:val="00B317B7"/>
    <w:rsid w:val="00B31D62"/>
    <w:rsid w:val="00B4015E"/>
    <w:rsid w:val="00B66721"/>
    <w:rsid w:val="00B8399E"/>
    <w:rsid w:val="00B93495"/>
    <w:rsid w:val="00B966C5"/>
    <w:rsid w:val="00B97D58"/>
    <w:rsid w:val="00BA09A9"/>
    <w:rsid w:val="00BA3DD4"/>
    <w:rsid w:val="00BA6F1B"/>
    <w:rsid w:val="00BD5736"/>
    <w:rsid w:val="00BE081C"/>
    <w:rsid w:val="00C04C5A"/>
    <w:rsid w:val="00C433EE"/>
    <w:rsid w:val="00C462E2"/>
    <w:rsid w:val="00C4656B"/>
    <w:rsid w:val="00C61F28"/>
    <w:rsid w:val="00C6304A"/>
    <w:rsid w:val="00C917AE"/>
    <w:rsid w:val="00CA671B"/>
    <w:rsid w:val="00CB0A00"/>
    <w:rsid w:val="00CB2CB4"/>
    <w:rsid w:val="00CB5B85"/>
    <w:rsid w:val="00CC392D"/>
    <w:rsid w:val="00CF38F1"/>
    <w:rsid w:val="00CF4912"/>
    <w:rsid w:val="00CF7270"/>
    <w:rsid w:val="00D00EDE"/>
    <w:rsid w:val="00D10C8F"/>
    <w:rsid w:val="00D57AD7"/>
    <w:rsid w:val="00D65A5D"/>
    <w:rsid w:val="00D66855"/>
    <w:rsid w:val="00D71659"/>
    <w:rsid w:val="00D75750"/>
    <w:rsid w:val="00D87806"/>
    <w:rsid w:val="00D927A8"/>
    <w:rsid w:val="00DA2C06"/>
    <w:rsid w:val="00DA3FFD"/>
    <w:rsid w:val="00DA729A"/>
    <w:rsid w:val="00DB5AB8"/>
    <w:rsid w:val="00DC05D2"/>
    <w:rsid w:val="00DC7652"/>
    <w:rsid w:val="00DD6B9A"/>
    <w:rsid w:val="00DE395B"/>
    <w:rsid w:val="00E10870"/>
    <w:rsid w:val="00E14650"/>
    <w:rsid w:val="00E21556"/>
    <w:rsid w:val="00E21765"/>
    <w:rsid w:val="00E26B5D"/>
    <w:rsid w:val="00E300D1"/>
    <w:rsid w:val="00E310AD"/>
    <w:rsid w:val="00E34082"/>
    <w:rsid w:val="00EA64D9"/>
    <w:rsid w:val="00EF776C"/>
    <w:rsid w:val="00F154E6"/>
    <w:rsid w:val="00F16AE7"/>
    <w:rsid w:val="00F31504"/>
    <w:rsid w:val="00F40ECF"/>
    <w:rsid w:val="00F65162"/>
    <w:rsid w:val="00F67A0D"/>
    <w:rsid w:val="00F706DE"/>
    <w:rsid w:val="00F70754"/>
    <w:rsid w:val="00F75136"/>
    <w:rsid w:val="00F85986"/>
    <w:rsid w:val="00F92DAB"/>
    <w:rsid w:val="00FA176C"/>
    <w:rsid w:val="00FC1976"/>
    <w:rsid w:val="00FF32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C8F"/>
    <w:pPr>
      <w:spacing w:after="200" w:line="276" w:lineRule="auto"/>
    </w:pPr>
    <w:rPr>
      <w:rFonts w:cs="Calibri"/>
      <w:sz w:val="22"/>
      <w:szCs w:val="22"/>
    </w:rPr>
  </w:style>
  <w:style w:type="paragraph" w:styleId="1">
    <w:name w:val="heading 1"/>
    <w:basedOn w:val="a"/>
    <w:next w:val="a"/>
    <w:link w:val="10"/>
    <w:uiPriority w:val="99"/>
    <w:qFormat/>
    <w:rsid w:val="00E14650"/>
    <w:pPr>
      <w:keepNext/>
      <w:spacing w:before="240" w:after="60"/>
      <w:outlineLvl w:val="0"/>
    </w:pPr>
    <w:rPr>
      <w:rFonts w:ascii="Calibri Light" w:hAnsi="Calibri Light" w:cs="Calibri Light"/>
      <w:b/>
      <w:bCs/>
      <w:kern w:val="32"/>
      <w:sz w:val="32"/>
      <w:szCs w:val="32"/>
    </w:rPr>
  </w:style>
  <w:style w:type="paragraph" w:styleId="3">
    <w:name w:val="heading 3"/>
    <w:basedOn w:val="a"/>
    <w:next w:val="a"/>
    <w:link w:val="30"/>
    <w:uiPriority w:val="99"/>
    <w:qFormat/>
    <w:rsid w:val="00042C7A"/>
    <w:pPr>
      <w:keepNext/>
      <w:spacing w:before="240" w:after="60"/>
      <w:outlineLvl w:val="2"/>
    </w:pPr>
    <w:rPr>
      <w:rFonts w:ascii="Cambria" w:hAnsi="Cambria" w:cs="Cambria"/>
      <w:b/>
      <w:bCs/>
      <w:sz w:val="26"/>
      <w:szCs w:val="26"/>
    </w:rPr>
  </w:style>
  <w:style w:type="paragraph" w:styleId="5">
    <w:name w:val="heading 5"/>
    <w:basedOn w:val="a"/>
    <w:next w:val="a"/>
    <w:link w:val="50"/>
    <w:uiPriority w:val="99"/>
    <w:qFormat/>
    <w:rsid w:val="007F21FD"/>
    <w:pPr>
      <w:widowControl w:val="0"/>
      <w:snapToGrid w:val="0"/>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4650"/>
    <w:rPr>
      <w:rFonts w:ascii="Calibri Light" w:hAnsi="Calibri Light" w:cs="Calibri Light"/>
      <w:b/>
      <w:bCs/>
      <w:kern w:val="32"/>
      <w:sz w:val="32"/>
      <w:szCs w:val="32"/>
    </w:rPr>
  </w:style>
  <w:style w:type="character" w:customStyle="1" w:styleId="30">
    <w:name w:val="Заголовок 3 Знак"/>
    <w:basedOn w:val="a0"/>
    <w:link w:val="3"/>
    <w:uiPriority w:val="99"/>
    <w:locked/>
    <w:rsid w:val="00042C7A"/>
    <w:rPr>
      <w:rFonts w:ascii="Cambria" w:hAnsi="Cambria" w:cs="Cambria"/>
      <w:b/>
      <w:bCs/>
      <w:sz w:val="26"/>
      <w:szCs w:val="26"/>
    </w:rPr>
  </w:style>
  <w:style w:type="character" w:customStyle="1" w:styleId="50">
    <w:name w:val="Заголовок 5 Знак"/>
    <w:basedOn w:val="a0"/>
    <w:link w:val="5"/>
    <w:uiPriority w:val="99"/>
    <w:locked/>
    <w:rsid w:val="007F21FD"/>
    <w:rPr>
      <w:rFonts w:ascii="Calibri" w:eastAsia="Times New Roman" w:hAnsi="Calibri" w:cs="Calibri"/>
      <w:b/>
      <w:bCs/>
      <w:i/>
      <w:iCs/>
      <w:sz w:val="26"/>
      <w:szCs w:val="26"/>
    </w:rPr>
  </w:style>
  <w:style w:type="paragraph" w:styleId="a3">
    <w:name w:val="List Paragraph"/>
    <w:basedOn w:val="a"/>
    <w:uiPriority w:val="99"/>
    <w:qFormat/>
    <w:rsid w:val="005D75AF"/>
    <w:pPr>
      <w:ind w:left="720"/>
    </w:pPr>
  </w:style>
  <w:style w:type="table" w:styleId="a4">
    <w:name w:val="Table Grid"/>
    <w:basedOn w:val="a1"/>
    <w:uiPriority w:val="99"/>
    <w:rsid w:val="005B0F3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Title"/>
    <w:basedOn w:val="a"/>
    <w:link w:val="a6"/>
    <w:uiPriority w:val="99"/>
    <w:qFormat/>
    <w:rsid w:val="007F549C"/>
    <w:pPr>
      <w:spacing w:after="0" w:line="240" w:lineRule="auto"/>
      <w:jc w:val="center"/>
    </w:pPr>
    <w:rPr>
      <w:rFonts w:cs="Times New Roman"/>
      <w:sz w:val="32"/>
      <w:szCs w:val="32"/>
    </w:rPr>
  </w:style>
  <w:style w:type="character" w:customStyle="1" w:styleId="a6">
    <w:name w:val="Название Знак"/>
    <w:basedOn w:val="a0"/>
    <w:link w:val="a5"/>
    <w:uiPriority w:val="99"/>
    <w:locked/>
    <w:rsid w:val="007F549C"/>
    <w:rPr>
      <w:rFonts w:ascii="Times New Roman" w:hAnsi="Times New Roman" w:cs="Times New Roman"/>
      <w:sz w:val="20"/>
      <w:szCs w:val="20"/>
    </w:rPr>
  </w:style>
  <w:style w:type="paragraph" w:styleId="a7">
    <w:name w:val="No Spacing"/>
    <w:uiPriority w:val="99"/>
    <w:qFormat/>
    <w:rsid w:val="007F4261"/>
    <w:rPr>
      <w:rFonts w:cs="Calibri"/>
      <w:sz w:val="22"/>
      <w:szCs w:val="22"/>
    </w:rPr>
  </w:style>
  <w:style w:type="paragraph" w:customStyle="1" w:styleId="ConsPlusNormal">
    <w:name w:val="ConsPlusNormal"/>
    <w:uiPriority w:val="99"/>
    <w:rsid w:val="004F2FAC"/>
    <w:pPr>
      <w:autoSpaceDE w:val="0"/>
      <w:autoSpaceDN w:val="0"/>
      <w:adjustRightInd w:val="0"/>
    </w:pPr>
    <w:rPr>
      <w:sz w:val="24"/>
      <w:szCs w:val="24"/>
    </w:rPr>
  </w:style>
  <w:style w:type="paragraph" w:styleId="a8">
    <w:name w:val="Balloon Text"/>
    <w:basedOn w:val="a"/>
    <w:link w:val="a9"/>
    <w:uiPriority w:val="99"/>
    <w:semiHidden/>
    <w:rsid w:val="007F2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F21FD"/>
    <w:rPr>
      <w:rFonts w:ascii="Tahoma" w:hAnsi="Tahoma" w:cs="Tahoma"/>
      <w:sz w:val="16"/>
      <w:szCs w:val="16"/>
    </w:rPr>
  </w:style>
  <w:style w:type="paragraph" w:customStyle="1" w:styleId="11">
    <w:name w:val="Без интервала1"/>
    <w:uiPriority w:val="99"/>
    <w:rsid w:val="007F21FD"/>
    <w:rPr>
      <w:rFonts w:cs="Calibri"/>
      <w:sz w:val="22"/>
      <w:szCs w:val="22"/>
    </w:rPr>
  </w:style>
  <w:style w:type="paragraph" w:styleId="aa">
    <w:name w:val="Body Text"/>
    <w:basedOn w:val="a"/>
    <w:link w:val="ab"/>
    <w:uiPriority w:val="99"/>
    <w:rsid w:val="000879E9"/>
    <w:pPr>
      <w:spacing w:after="0" w:line="240" w:lineRule="auto"/>
      <w:jc w:val="both"/>
    </w:pPr>
    <w:rPr>
      <w:rFonts w:cs="Times New Roman"/>
      <w:sz w:val="28"/>
      <w:szCs w:val="28"/>
    </w:rPr>
  </w:style>
  <w:style w:type="character" w:customStyle="1" w:styleId="ab">
    <w:name w:val="Основной текст Знак"/>
    <w:basedOn w:val="a0"/>
    <w:link w:val="aa"/>
    <w:uiPriority w:val="99"/>
    <w:locked/>
    <w:rsid w:val="000879E9"/>
    <w:rPr>
      <w:rFonts w:ascii="Times New Roman" w:hAnsi="Times New Roman" w:cs="Times New Roman"/>
      <w:sz w:val="20"/>
      <w:szCs w:val="20"/>
    </w:rPr>
  </w:style>
  <w:style w:type="paragraph" w:styleId="ac">
    <w:name w:val="Body Text Indent"/>
    <w:basedOn w:val="a"/>
    <w:link w:val="ad"/>
    <w:uiPriority w:val="99"/>
    <w:rsid w:val="00E14650"/>
    <w:pPr>
      <w:spacing w:after="120"/>
      <w:ind w:left="283"/>
    </w:pPr>
  </w:style>
  <w:style w:type="character" w:customStyle="1" w:styleId="ad">
    <w:name w:val="Основной текст с отступом Знак"/>
    <w:basedOn w:val="a0"/>
    <w:link w:val="ac"/>
    <w:uiPriority w:val="99"/>
    <w:locked/>
    <w:rsid w:val="00E14650"/>
  </w:style>
  <w:style w:type="paragraph" w:customStyle="1" w:styleId="ConsNormal">
    <w:name w:val="ConsNormal"/>
    <w:uiPriority w:val="99"/>
    <w:rsid w:val="00E14650"/>
    <w:pPr>
      <w:widowControl w:val="0"/>
      <w:ind w:firstLine="720"/>
    </w:pPr>
    <w:rPr>
      <w:rFonts w:ascii="Arial" w:hAnsi="Arial" w:cs="Arial"/>
    </w:rPr>
  </w:style>
  <w:style w:type="paragraph" w:styleId="2">
    <w:name w:val="Body Text Indent 2"/>
    <w:basedOn w:val="a"/>
    <w:link w:val="20"/>
    <w:uiPriority w:val="99"/>
    <w:rsid w:val="00634986"/>
    <w:pPr>
      <w:spacing w:after="120" w:line="480" w:lineRule="auto"/>
      <w:ind w:left="283"/>
    </w:pPr>
  </w:style>
  <w:style w:type="character" w:customStyle="1" w:styleId="20">
    <w:name w:val="Основной текст с отступом 2 Знак"/>
    <w:basedOn w:val="a0"/>
    <w:link w:val="2"/>
    <w:uiPriority w:val="99"/>
    <w:locked/>
    <w:rsid w:val="00634986"/>
  </w:style>
  <w:style w:type="paragraph" w:styleId="ae">
    <w:name w:val="Normal (Web)"/>
    <w:basedOn w:val="a"/>
    <w:uiPriority w:val="99"/>
    <w:semiHidden/>
    <w:rsid w:val="00634986"/>
    <w:pPr>
      <w:spacing w:before="100" w:beforeAutospacing="1" w:after="100" w:afterAutospacing="1" w:line="240" w:lineRule="auto"/>
    </w:pPr>
    <w:rPr>
      <w:rFonts w:cs="Times New Roman"/>
      <w:sz w:val="24"/>
      <w:szCs w:val="24"/>
    </w:rPr>
  </w:style>
  <w:style w:type="paragraph" w:customStyle="1" w:styleId="ConsPlusCell">
    <w:name w:val="ConsPlusCell"/>
    <w:uiPriority w:val="99"/>
    <w:rsid w:val="00042C7A"/>
    <w:pPr>
      <w:widowControl w:val="0"/>
      <w:autoSpaceDE w:val="0"/>
      <w:autoSpaceDN w:val="0"/>
      <w:adjustRightInd w:val="0"/>
    </w:pPr>
    <w:rPr>
      <w:rFonts w:ascii="Arial" w:hAnsi="Arial" w:cs="Arial"/>
    </w:rPr>
  </w:style>
  <w:style w:type="paragraph" w:customStyle="1" w:styleId="ConsTitle">
    <w:name w:val="ConsTitle"/>
    <w:uiPriority w:val="99"/>
    <w:rsid w:val="00042C7A"/>
    <w:pPr>
      <w:widowControl w:val="0"/>
      <w:autoSpaceDE w:val="0"/>
      <w:autoSpaceDN w:val="0"/>
      <w:adjustRightInd w:val="0"/>
      <w:ind w:right="19772"/>
    </w:pPr>
    <w:rPr>
      <w:rFonts w:ascii="Arial" w:hAnsi="Arial" w:cs="Arial"/>
      <w:b/>
      <w:bCs/>
      <w:sz w:val="16"/>
      <w:szCs w:val="16"/>
    </w:rPr>
  </w:style>
  <w:style w:type="character" w:styleId="af">
    <w:name w:val="Hyperlink"/>
    <w:basedOn w:val="a0"/>
    <w:uiPriority w:val="99"/>
    <w:semiHidden/>
    <w:rsid w:val="00BA3DD4"/>
    <w:rPr>
      <w:color w:val="0000FF"/>
      <w:u w:val="single"/>
    </w:rPr>
  </w:style>
  <w:style w:type="paragraph" w:styleId="af0">
    <w:name w:val="header"/>
    <w:basedOn w:val="a"/>
    <w:link w:val="af1"/>
    <w:uiPriority w:val="99"/>
    <w:semiHidden/>
    <w:unhideWhenUsed/>
    <w:rsid w:val="00001841"/>
    <w:pPr>
      <w:tabs>
        <w:tab w:val="center" w:pos="4677"/>
        <w:tab w:val="right" w:pos="9355"/>
      </w:tabs>
    </w:pPr>
  </w:style>
  <w:style w:type="character" w:customStyle="1" w:styleId="af1">
    <w:name w:val="Верхний колонтитул Знак"/>
    <w:basedOn w:val="a0"/>
    <w:link w:val="af0"/>
    <w:uiPriority w:val="99"/>
    <w:semiHidden/>
    <w:rsid w:val="00001841"/>
    <w:rPr>
      <w:rFonts w:cs="Calibri"/>
    </w:rPr>
  </w:style>
  <w:style w:type="paragraph" w:styleId="af2">
    <w:name w:val="footer"/>
    <w:basedOn w:val="a"/>
    <w:link w:val="af3"/>
    <w:uiPriority w:val="99"/>
    <w:unhideWhenUsed/>
    <w:rsid w:val="00001841"/>
    <w:pPr>
      <w:tabs>
        <w:tab w:val="center" w:pos="4677"/>
        <w:tab w:val="right" w:pos="9355"/>
      </w:tabs>
    </w:pPr>
  </w:style>
  <w:style w:type="character" w:customStyle="1" w:styleId="af3">
    <w:name w:val="Нижний колонтитул Знак"/>
    <w:basedOn w:val="a0"/>
    <w:link w:val="af2"/>
    <w:uiPriority w:val="99"/>
    <w:rsid w:val="00001841"/>
    <w:rPr>
      <w:rFonts w:cs="Calibri"/>
    </w:rPr>
  </w:style>
</w:styles>
</file>

<file path=word/webSettings.xml><?xml version="1.0" encoding="utf-8"?>
<w:webSettings xmlns:r="http://schemas.openxmlformats.org/officeDocument/2006/relationships" xmlns:w="http://schemas.openxmlformats.org/wordprocessingml/2006/main">
  <w:divs>
    <w:div w:id="1081677858">
      <w:marLeft w:val="0"/>
      <w:marRight w:val="0"/>
      <w:marTop w:val="0"/>
      <w:marBottom w:val="0"/>
      <w:divBdr>
        <w:top w:val="none" w:sz="0" w:space="0" w:color="auto"/>
        <w:left w:val="none" w:sz="0" w:space="0" w:color="auto"/>
        <w:bottom w:val="none" w:sz="0" w:space="0" w:color="auto"/>
        <w:right w:val="none" w:sz="0" w:space="0" w:color="auto"/>
      </w:divBdr>
    </w:div>
    <w:div w:id="1081677859">
      <w:marLeft w:val="0"/>
      <w:marRight w:val="0"/>
      <w:marTop w:val="0"/>
      <w:marBottom w:val="0"/>
      <w:divBdr>
        <w:top w:val="none" w:sz="0" w:space="0" w:color="auto"/>
        <w:left w:val="none" w:sz="0" w:space="0" w:color="auto"/>
        <w:bottom w:val="none" w:sz="0" w:space="0" w:color="auto"/>
        <w:right w:val="none" w:sz="0" w:space="0" w:color="auto"/>
      </w:divBdr>
    </w:div>
    <w:div w:id="1081677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120F54904B264D7D23A94400B7A5D3F6019B51269DEFFF14E19B38CE335C3A5199C5DAD8AD01AC9B3A41EZEe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943D45B3B96CDA889357F6DFF37967027023321B8DB6DBE96F39D7C8BCDCB6w6R9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0F54904B264D7D23A94400B7A5D3F6019B51269DEFFF14E19B38CE335C3A5199C5DAD8AD01AC9B3A41EZEe9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594311FE477D94D9E8DC1F119EE14909D66F4A828E10D25DF1ABCA10AE953FABEB8BF502946CB57D15B90XCD8M" TargetMode="External"/><Relationship Id="rId4" Type="http://schemas.openxmlformats.org/officeDocument/2006/relationships/settings" Target="settings.xml"/><Relationship Id="rId9" Type="http://schemas.openxmlformats.org/officeDocument/2006/relationships/hyperlink" Target="consultantplus://offline/ref=B082A54577C801051DBB0054333C566B8499E689746862064BA6090673A67E75291A549F7C06E3i9f3N" TargetMode="External"/><Relationship Id="rId14" Type="http://schemas.openxmlformats.org/officeDocument/2006/relationships/hyperlink" Target="consultantplus://offline/ref=D120F54904B264D7D23A94400B7A5D3F6019B51269DEFFF14E19B38CE335C3A5199C5DAD8AD01AC9B3A41EZEe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BACF-107A-40E8-BBB5-D9981FA8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109</Pages>
  <Words>40855</Words>
  <Characters>269603</Characters>
  <Application>Microsoft Office Word</Application>
  <DocSecurity>0</DocSecurity>
  <Lines>2246</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309839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Смирнов А.А.</cp:lastModifiedBy>
  <cp:revision>71</cp:revision>
  <cp:lastPrinted>2016-02-05T11:30:00Z</cp:lastPrinted>
  <dcterms:created xsi:type="dcterms:W3CDTF">2014-12-08T08:41:00Z</dcterms:created>
  <dcterms:modified xsi:type="dcterms:W3CDTF">2016-02-05T11:31:00Z</dcterms:modified>
</cp:coreProperties>
</file>